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A88" w:rsidRPr="00CC42B7" w:rsidRDefault="00097E1E" w:rsidP="007408A5">
      <w:pPr>
        <w:widowControl w:val="0"/>
        <w:autoSpaceDE w:val="0"/>
        <w:autoSpaceDN w:val="0"/>
        <w:adjustRightInd w:val="0"/>
        <w:spacing w:after="0" w:line="360" w:lineRule="auto"/>
        <w:jc w:val="center"/>
        <w:rPr>
          <w:rFonts w:ascii="Arial" w:hAnsi="Arial" w:cs="Arial"/>
          <w:b/>
          <w:bCs/>
          <w:color w:val="1F497D" w:themeColor="text2"/>
          <w:sz w:val="24"/>
          <w:szCs w:val="24"/>
          <w:u w:val="single"/>
        </w:rPr>
      </w:pPr>
      <w:r w:rsidRPr="00CC42B7">
        <w:rPr>
          <w:rFonts w:ascii="Arial" w:hAnsi="Arial" w:cs="Arial"/>
          <w:b/>
          <w:bCs/>
          <w:color w:val="1F497D" w:themeColor="text2"/>
          <w:sz w:val="24"/>
          <w:szCs w:val="24"/>
          <w:u w:val="single"/>
        </w:rPr>
        <w:t>TERMO DE REFERÊNCIA</w:t>
      </w:r>
    </w:p>
    <w:p w:rsidR="0024745D" w:rsidRPr="006F3F32" w:rsidRDefault="00712351" w:rsidP="006F3F32">
      <w:pPr>
        <w:pStyle w:val="PargrafodaLista"/>
        <w:widowControl w:val="0"/>
        <w:overflowPunct w:val="0"/>
        <w:autoSpaceDE w:val="0"/>
        <w:autoSpaceDN w:val="0"/>
        <w:adjustRightInd w:val="0"/>
        <w:spacing w:after="0" w:line="360" w:lineRule="auto"/>
        <w:ind w:left="0"/>
        <w:jc w:val="both"/>
        <w:rPr>
          <w:rFonts w:ascii="Arial" w:hAnsi="Arial" w:cs="Arial"/>
          <w:b/>
          <w:bCs/>
          <w:sz w:val="24"/>
          <w:szCs w:val="24"/>
          <w:u w:val="single"/>
        </w:rPr>
      </w:pPr>
      <w:r w:rsidRPr="00C5651D">
        <w:rPr>
          <w:rFonts w:ascii="Arial" w:hAnsi="Arial" w:cs="Arial"/>
          <w:noProof/>
          <w:sz w:val="24"/>
          <w:szCs w:val="24"/>
        </w:rPr>
        <mc:AlternateContent>
          <mc:Choice Requires="wps">
            <w:drawing>
              <wp:inline distT="0" distB="0" distL="0" distR="0">
                <wp:extent cx="5750560" cy="311150"/>
                <wp:effectExtent l="38100" t="57150" r="40640" b="50800"/>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3115F1" w:rsidRPr="007408A5" w:rsidRDefault="003115F1"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0" w:name="_Toc427226370"/>
                            <w:bookmarkStart w:id="1" w:name="_Toc427228726"/>
                            <w:r w:rsidRPr="007408A5">
                              <w:rPr>
                                <w:rFonts w:ascii="Arial Narrow" w:hAnsi="Arial Narrow"/>
                                <w:color w:val="FFFFFF" w:themeColor="background1"/>
                                <w:sz w:val="24"/>
                                <w:szCs w:val="24"/>
                              </w:rPr>
                              <w:t>RESUMO DO OBJETO</w:t>
                            </w:r>
                            <w:bookmarkEnd w:id="0"/>
                            <w:bookmarkEnd w:id="1"/>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Caixa de Texto 2" o:spid="_x0000_s1026"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5m+owIAADcFAAAOAAAAZHJzL2Uyb0RvYy54bWysVMFu1DAQvSPxD5bvNJvtbreNmq3KtkVI&#10;LSBaPmDWdhILxxNsd5P26xk76XaBAxIih8jO2G/mvXmT84uhNWynnNdoS54fzThTVqDUti75t4eb&#10;d6ec+QBWgkGrSv6kPL9Yv31z3neFmmODRirHCMT6ou9K3oTQFVnmRaNa8EfYKUvBCl0LgbauzqSD&#10;ntBbk81ns5OsRyc7h0J5T1+vxiBfJ/yqUiJ8riqvAjMlp9pCerv03sZ3tj6HonbQNVpMZcA/VNGC&#10;tpR0D3UFAdij039AtVo49FiFI4FthlWlhUociE0++43NfQOdSlxIHN/tZfL/D1Z82n1xTMuSz/MV&#10;ZxZaatIG9ABMKvaghoBsHlXqO1/Q4fuOjofhPQ7U7cTYd7covntmcdOArdWlc9g3CiRVmceb2cHV&#10;EcdHkG1/h5KSwWPABDRUro0SkiiM0KlbT/sOUR1M0MflajlbnlBIUOw4z/NlamEGxcvtzvnwQWHL&#10;4qLkjhyQ0GF360OsBoqXIzGZR6PljTYmbaLr1MY4tgPySxgSc7rxyyljWU/UzmaUO96yGO8nI7U6&#10;kJuNbkt+OovP6K+oxrWV6UgAbcY14RobAVTy6Vge5RLKqmMZA4K64WBigi40ODn1xqEdaTkka8No&#10;a5qwJJtTu0k4SjFiRDSj6yZ81TVzmmazNthzJjXNwl+Q8kW+5xJrnmCSlAfF+u5YplLvgETQUcDo&#10;82tZRwtDsVU7ZR6SdPNVlGbiBS5cKYHJKcSeUCbLRJeMfgnDdiDxoo+2KJ/IPEQ7UaU/Dy0adM+c&#10;9TTFlPPHIzjFmfloyYBn+WIRxz5tFsvVnDbuMLI9jIAVBBUFYeNyE9KvIpZv8ZKMWunkoddKplpp&#10;OpMeU3/i+B/u06nX/936JwAAAP//AwBQSwMEFAAGAAgAAAAhAC36w+LaAAAABAEAAA8AAABkcnMv&#10;ZG93bnJldi54bWxMj81OwzAQhO9IvIO1SNyoTUUrEuJUlJ8Lh0gNPIAbL0mEvQ7xJg1vj+ECl5VG&#10;M5r5ttgt3okZx9gH0nC9UiCQmmB7ajW8vT5f3YKIbMgaFwg1fGGEXXl+VpjchhMdcK65FamEYm40&#10;dMxDLmVsOvQmrsKAlLz3MHrDSY6ttKM5pXLv5FqprfSmp7TQmQEfOmw+6slr+OT9fu0nck+tfczq&#10;l01V8VxpfXmx3N+BYFz4Lww/+AkdysR0DBPZKJyG9Aj/3uRlarMFcdRwkymQZSH/w5ffAAAA//8D&#10;AFBLAQItABQABgAIAAAAIQC2gziS/gAAAOEBAAATAAAAAAAAAAAAAAAAAAAAAABbQ29udGVudF9U&#10;eXBlc10ueG1sUEsBAi0AFAAGAAgAAAAhADj9If/WAAAAlAEAAAsAAAAAAAAAAAAAAAAALwEAAF9y&#10;ZWxzLy5yZWxzUEsBAi0AFAAGAAgAAAAhAKznmb6jAgAANwUAAA4AAAAAAAAAAAAAAAAALgIAAGRy&#10;cy9lMm9Eb2MueG1sUEsBAi0AFAAGAAgAAAAhAC36w+LaAAAABAEAAA8AAAAAAAAAAAAAAAAA/QQA&#10;AGRycy9kb3ducmV2LnhtbFBLBQYAAAAABAAEAPMAAAAEBgAAAAA=&#10;" fillcolor="#1f497d [3215]" stroked="f" strokeweight="1.5pt">
                <v:textbox>
                  <w:txbxContent>
                    <w:p w:rsidR="003115F1" w:rsidRPr="007408A5" w:rsidRDefault="003115F1"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 w:name="_Toc427226370"/>
                      <w:bookmarkStart w:id="3" w:name="_Toc427228726"/>
                      <w:r w:rsidRPr="007408A5">
                        <w:rPr>
                          <w:rFonts w:ascii="Arial Narrow" w:hAnsi="Arial Narrow"/>
                          <w:color w:val="FFFFFF" w:themeColor="background1"/>
                          <w:sz w:val="24"/>
                          <w:szCs w:val="24"/>
                        </w:rPr>
                        <w:t>RESUMO DO OBJETO</w:t>
                      </w:r>
                      <w:bookmarkEnd w:id="2"/>
                      <w:bookmarkEnd w:id="3"/>
                    </w:p>
                  </w:txbxContent>
                </v:textbox>
                <w10:anchorlock/>
              </v:shape>
            </w:pict>
          </mc:Fallback>
        </mc:AlternateContent>
      </w:r>
    </w:p>
    <w:p w:rsidR="006B70EF" w:rsidRDefault="00563A77" w:rsidP="009122C4">
      <w:pPr>
        <w:widowControl w:val="0"/>
        <w:overflowPunct w:val="0"/>
        <w:autoSpaceDE w:val="0"/>
        <w:autoSpaceDN w:val="0"/>
        <w:adjustRightInd w:val="0"/>
        <w:spacing w:after="0" w:line="360" w:lineRule="auto"/>
        <w:ind w:firstLine="851"/>
        <w:jc w:val="both"/>
        <w:rPr>
          <w:rFonts w:asciiTheme="minorHAnsi" w:hAnsiTheme="minorHAnsi" w:cs="Arial"/>
        </w:rPr>
      </w:pPr>
      <w:r>
        <w:rPr>
          <w:rFonts w:asciiTheme="minorHAnsi" w:hAnsiTheme="minorHAnsi" w:cs="Arial"/>
        </w:rPr>
        <w:t xml:space="preserve">O objeto consiste na </w:t>
      </w:r>
      <w:r w:rsidR="00294123" w:rsidRPr="004379D2">
        <w:rPr>
          <w:rFonts w:asciiTheme="minorHAnsi" w:hAnsiTheme="minorHAnsi" w:cs="Arial"/>
          <w:sz w:val="20"/>
          <w:szCs w:val="24"/>
        </w:rPr>
        <w:t xml:space="preserve">Contratação </w:t>
      </w:r>
      <w:r w:rsidR="00294123">
        <w:rPr>
          <w:rFonts w:asciiTheme="minorHAnsi" w:hAnsiTheme="minorHAnsi" w:cs="Arial"/>
          <w:sz w:val="20"/>
          <w:szCs w:val="24"/>
        </w:rPr>
        <w:t xml:space="preserve">Integrada </w:t>
      </w:r>
      <w:r w:rsidR="00294123" w:rsidRPr="004379D2">
        <w:rPr>
          <w:rFonts w:asciiTheme="minorHAnsi" w:hAnsiTheme="minorHAnsi" w:cs="Arial"/>
          <w:sz w:val="20"/>
          <w:szCs w:val="24"/>
        </w:rPr>
        <w:t>de Empresa Especializada para Elaboração de Projeto Básico, Projeto Execut</w:t>
      </w:r>
      <w:r w:rsidR="00294123">
        <w:rPr>
          <w:rFonts w:asciiTheme="minorHAnsi" w:hAnsiTheme="minorHAnsi" w:cs="Arial"/>
          <w:sz w:val="20"/>
          <w:szCs w:val="24"/>
        </w:rPr>
        <w:t xml:space="preserve">ivo e Execução de Obras Civis do Projeto de Esgotamento Sanitário e Melhorias na </w:t>
      </w:r>
      <w:bookmarkStart w:id="2" w:name="_GoBack"/>
      <w:bookmarkEnd w:id="2"/>
      <w:r w:rsidR="00294123">
        <w:rPr>
          <w:rFonts w:asciiTheme="minorHAnsi" w:hAnsiTheme="minorHAnsi" w:cs="Arial"/>
          <w:sz w:val="20"/>
          <w:szCs w:val="24"/>
        </w:rPr>
        <w:t xml:space="preserve">Drenagem pluvial da Poligonal do Porto do Itaqui em </w:t>
      </w:r>
      <w:r w:rsidR="00294123" w:rsidRPr="004379D2">
        <w:rPr>
          <w:rFonts w:asciiTheme="minorHAnsi" w:hAnsiTheme="minorHAnsi" w:cs="Arial"/>
          <w:sz w:val="20"/>
          <w:szCs w:val="24"/>
        </w:rPr>
        <w:t>São Luís – MA.</w:t>
      </w:r>
    </w:p>
    <w:p w:rsidR="003115F1" w:rsidRPr="00BD2F52" w:rsidRDefault="003115F1" w:rsidP="009122C4">
      <w:pPr>
        <w:widowControl w:val="0"/>
        <w:overflowPunct w:val="0"/>
        <w:autoSpaceDE w:val="0"/>
        <w:autoSpaceDN w:val="0"/>
        <w:adjustRightInd w:val="0"/>
        <w:spacing w:after="0" w:line="360" w:lineRule="auto"/>
        <w:ind w:firstLine="851"/>
        <w:jc w:val="both"/>
        <w:rPr>
          <w:rFonts w:asciiTheme="minorHAnsi" w:hAnsiTheme="minorHAnsi" w:cs="Arial"/>
        </w:rPr>
      </w:pPr>
    </w:p>
    <w:p w:rsidR="00DE1142" w:rsidRPr="00C5651D" w:rsidRDefault="00712351" w:rsidP="00DE1142">
      <w:pPr>
        <w:widowControl w:val="0"/>
        <w:overflowPunct w:val="0"/>
        <w:autoSpaceDE w:val="0"/>
        <w:autoSpaceDN w:val="0"/>
        <w:adjustRightInd w:val="0"/>
        <w:spacing w:after="0" w:line="360" w:lineRule="auto"/>
        <w:jc w:val="both"/>
        <w:rPr>
          <w:rFonts w:ascii="Arial" w:hAnsi="Arial" w:cs="Arial"/>
          <w:sz w:val="24"/>
          <w:szCs w:val="24"/>
        </w:rPr>
      </w:pPr>
      <w:r w:rsidRPr="00C5651D">
        <w:rPr>
          <w:rFonts w:ascii="Arial" w:hAnsi="Arial" w:cs="Arial"/>
          <w:noProof/>
          <w:sz w:val="24"/>
          <w:szCs w:val="24"/>
        </w:rPr>
        <mc:AlternateContent>
          <mc:Choice Requires="wps">
            <w:drawing>
              <wp:inline distT="0" distB="0" distL="0" distR="0">
                <wp:extent cx="5760085" cy="311150"/>
                <wp:effectExtent l="38100" t="57150" r="50165" b="50800"/>
                <wp:docPr id="1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3115F1" w:rsidRPr="009A12C5" w:rsidRDefault="003115F1" w:rsidP="008B0AFD">
                            <w:pPr>
                              <w:pStyle w:val="Ttulo1"/>
                              <w:numPr>
                                <w:ilvl w:val="0"/>
                                <w:numId w:val="1"/>
                              </w:numPr>
                              <w:tabs>
                                <w:tab w:val="left" w:pos="426"/>
                              </w:tabs>
                              <w:spacing w:before="0" w:line="240" w:lineRule="auto"/>
                              <w:ind w:left="0" w:firstLine="0"/>
                            </w:pPr>
                            <w:bookmarkStart w:id="3" w:name="_Toc427228727"/>
                            <w:r>
                              <w:rPr>
                                <w:rFonts w:ascii="Arial Narrow" w:hAnsi="Arial Narrow"/>
                                <w:color w:val="FFFFFF" w:themeColor="background1"/>
                                <w:sz w:val="24"/>
                                <w:szCs w:val="24"/>
                              </w:rPr>
                              <w:t>DETALHAMENTO DO OBJETO</w:t>
                            </w:r>
                            <w:bookmarkEnd w:id="3"/>
                          </w:p>
                        </w:txbxContent>
                      </wps:txbx>
                      <wps:bodyPr rot="0" vert="horz" wrap="square" lIns="91440" tIns="45720" rIns="91440" bIns="45720" anchor="t" anchorCtr="0">
                        <a:noAutofit/>
                      </wps:bodyPr>
                    </wps:wsp>
                  </a:graphicData>
                </a:graphic>
              </wp:inline>
            </w:drawing>
          </mc:Choice>
          <mc:Fallback>
            <w:pict>
              <v:shape id="_x0000_s1027"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0HpAIAAD0FAAAOAAAAZHJzL2Uyb0RvYy54bWysVNtu1DAQfUfiHyy/0yTb3V6iZquybRFS&#10;C4iWD5i1ncTC8QTb3aR8PWMnXRZ4QELkwbJjz5k5Z459cTl2hu2U8xptxYujnDNlBUptm4p/ebx9&#10;c8aZD2AlGLSq4s/K88v161cXQ1+qBbZopHKMQKwvh77ibQh9mWVetKoDf4S9srRZo+sg0NI1mXQw&#10;EHpnskWen2QDOtk7FMp7+ns9bfJ1wq9rJcLHuvYqMFNxqi2k0aVxG8dsfQFl46BvtZjLgH+oogNt&#10;Keke6hoCsCen/4DqtHDosQ5HArsM61oLlTgQmyL/jc1DC71KXEgc3+9l8v8PVnzYfXJMS+rdkjML&#10;HfVoA3oEJhV7VGNAtogiDb0v6exDT6fD+BZHCkiEfX+H4qtnFjct2EZdOYdDq0BSkUWMzA5CJxwf&#10;QbbDPUpKBk8BE9BYuy4qSJowQqdmPe8bRHUwQT9Xpyd5frbiTNDecVEUq9TBDMqX6N758E5hx+Kk&#10;4o4MkNBhd+dDrAbKlyMxmUej5a02Ji2i6dTGOLYDsksYE3OK+OWUsWwgauc55Y5RFmN88lGnA5nZ&#10;6K7iZ3n8JntFNW6sTEcCaDPNCdfYCKCSTafyKJdQVh3LuCGoGw5mJuhCi7NRbx3aiZZDcjZMrqYL&#10;lmRzajcLRykmjIhmdNOGz7phTtPVbAwOnElNV+EvSMWy2HOJNc8wScqDYn1/LFOp90Ai6ChgtPmN&#10;bKKDodyqnTKPSbrFaZRm5gUuXCuBySnEnlBmy0SXTH4J43acLPrixC3KZ/IQsU+M6f2hSYvuO2cD&#10;3WVK/e0JnOLMvLfkw/NiuYyXPy2Wq9MFLdzhzvZwB6wgqKgLm6abkB6MyMLiFfm11slK0dhTJXPJ&#10;dEeTLHOb4iNwuE6nfr566x8AAAD//wMAUEsDBBQABgAIAAAAIQCRRn0z2gAAAAQBAAAPAAAAZHJz&#10;L2Rvd25yZXYueG1sTI/NTsMwEITvSLyDtUjcqN2Kv4Q4FeXnwiESgQdw4yWJsNch3qTh7TFcymWl&#10;0Yxmvi22i3dixjH2gTSsVwoEUhNsT62G97fni1sQkQ1Z4wKhhm+MsC1PTwqT23CgV5xrbkUqoZgb&#10;DR3zkEsZmw69iaswICXvI4zecJJjK+1oDqncO7lR6lp601Na6MyADx02n/XkNXzxbrfxE7mn1j5m&#10;9ctVVfFcaX1+ttzfgWBc+BiGX/yEDmVi2oeJbBROQ3qE/27yMnWzBrHXcJkpkGUh/8OXPwAAAP//&#10;AwBQSwECLQAUAAYACAAAACEAtoM4kv4AAADhAQAAEwAAAAAAAAAAAAAAAAAAAAAAW0NvbnRlbnRf&#10;VHlwZXNdLnhtbFBLAQItABQABgAIAAAAIQA4/SH/1gAAAJQBAAALAAAAAAAAAAAAAAAAAC8BAABf&#10;cmVscy8ucmVsc1BLAQItABQABgAIAAAAIQB+m10HpAIAAD0FAAAOAAAAAAAAAAAAAAAAAC4CAABk&#10;cnMvZTJvRG9jLnhtbFBLAQItABQABgAIAAAAIQCRRn0z2gAAAAQBAAAPAAAAAAAAAAAAAAAAAP4E&#10;AABkcnMvZG93bnJldi54bWxQSwUGAAAAAAQABADzAAAABQYAAAAA&#10;" fillcolor="#1f497d [3215]" stroked="f" strokeweight="1.5pt">
                <v:textbox>
                  <w:txbxContent>
                    <w:p w:rsidR="003115F1" w:rsidRPr="009A12C5" w:rsidRDefault="003115F1" w:rsidP="008B0AFD">
                      <w:pPr>
                        <w:pStyle w:val="Ttulo1"/>
                        <w:numPr>
                          <w:ilvl w:val="0"/>
                          <w:numId w:val="1"/>
                        </w:numPr>
                        <w:tabs>
                          <w:tab w:val="left" w:pos="426"/>
                        </w:tabs>
                        <w:spacing w:before="0" w:line="240" w:lineRule="auto"/>
                        <w:ind w:left="0" w:firstLine="0"/>
                      </w:pPr>
                      <w:bookmarkStart w:id="5" w:name="_Toc427228727"/>
                      <w:r>
                        <w:rPr>
                          <w:rFonts w:ascii="Arial Narrow" w:hAnsi="Arial Narrow"/>
                          <w:color w:val="FFFFFF" w:themeColor="background1"/>
                          <w:sz w:val="24"/>
                          <w:szCs w:val="24"/>
                        </w:rPr>
                        <w:t>DETALHAMENTO DO OBJETO</w:t>
                      </w:r>
                      <w:bookmarkEnd w:id="5"/>
                    </w:p>
                  </w:txbxContent>
                </v:textbox>
                <w10:anchorlock/>
              </v:shape>
            </w:pict>
          </mc:Fallback>
        </mc:AlternateContent>
      </w:r>
    </w:p>
    <w:p w:rsidR="00BC5609" w:rsidRPr="007B56E5" w:rsidRDefault="00AB7C0F" w:rsidP="007A0BF6">
      <w:pPr>
        <w:pStyle w:val="Bullet"/>
        <w:numPr>
          <w:ilvl w:val="0"/>
          <w:numId w:val="0"/>
        </w:numPr>
        <w:spacing w:after="0" w:line="360" w:lineRule="auto"/>
        <w:ind w:firstLine="851"/>
        <w:rPr>
          <w:rFonts w:eastAsia="Times New Roman" w:cstheme="minorHAnsi"/>
          <w:szCs w:val="22"/>
          <w:lang w:eastAsia="pt-BR"/>
        </w:rPr>
      </w:pPr>
      <w:r w:rsidRPr="007B56E5">
        <w:rPr>
          <w:rFonts w:eastAsia="Times New Roman" w:cstheme="minorHAnsi"/>
          <w:szCs w:val="22"/>
          <w:lang w:eastAsia="pt-BR"/>
        </w:rPr>
        <w:t>O Detalhamento deste Termo de Referência compreende os serviços descritos abaixo:</w:t>
      </w:r>
      <w:r w:rsidR="0047364F" w:rsidRPr="007B56E5">
        <w:rPr>
          <w:rFonts w:eastAsia="Times New Roman" w:cstheme="minorHAnsi"/>
          <w:szCs w:val="22"/>
          <w:lang w:eastAsia="pt-BR"/>
        </w:rPr>
        <w:t xml:space="preserve"> </w:t>
      </w:r>
      <w:r w:rsidR="00A425BB" w:rsidRPr="007B56E5">
        <w:rPr>
          <w:rFonts w:eastAsia="Times New Roman" w:cstheme="minorHAnsi"/>
          <w:szCs w:val="22"/>
          <w:lang w:eastAsia="pt-BR"/>
        </w:rPr>
        <w:t xml:space="preserve">Fase </w:t>
      </w:r>
      <w:r w:rsidR="0047364F" w:rsidRPr="007B56E5">
        <w:rPr>
          <w:rFonts w:eastAsia="Times New Roman" w:cstheme="minorHAnsi"/>
          <w:szCs w:val="22"/>
          <w:lang w:eastAsia="pt-BR"/>
        </w:rPr>
        <w:t>1</w:t>
      </w:r>
      <w:r w:rsidR="00A425BB" w:rsidRPr="007B56E5">
        <w:rPr>
          <w:rFonts w:eastAsia="Times New Roman" w:cstheme="minorHAnsi"/>
          <w:szCs w:val="22"/>
          <w:lang w:eastAsia="pt-BR"/>
        </w:rPr>
        <w:t xml:space="preserve"> – </w:t>
      </w:r>
      <w:r w:rsidR="0047364F" w:rsidRPr="007B56E5">
        <w:rPr>
          <w:rFonts w:eastAsia="Times New Roman" w:cstheme="minorHAnsi"/>
          <w:szCs w:val="22"/>
          <w:lang w:eastAsia="pt-BR"/>
        </w:rPr>
        <w:t>Projeto B</w:t>
      </w:r>
      <w:r w:rsidR="00B8647B" w:rsidRPr="007B56E5">
        <w:rPr>
          <w:rFonts w:eastAsia="Times New Roman" w:cstheme="minorHAnsi"/>
          <w:szCs w:val="22"/>
          <w:lang w:eastAsia="pt-BR"/>
        </w:rPr>
        <w:t xml:space="preserve">ásico e Executivo; </w:t>
      </w:r>
      <w:r w:rsidR="00A36961" w:rsidRPr="007B56E5">
        <w:rPr>
          <w:rFonts w:eastAsia="Times New Roman" w:cstheme="minorHAnsi"/>
          <w:szCs w:val="22"/>
          <w:lang w:eastAsia="pt-BR"/>
        </w:rPr>
        <w:t xml:space="preserve">Fase 2 – Preparação; </w:t>
      </w:r>
      <w:r w:rsidR="00A425BB" w:rsidRPr="007B56E5">
        <w:rPr>
          <w:rFonts w:eastAsia="Times New Roman" w:cstheme="minorHAnsi"/>
          <w:szCs w:val="22"/>
          <w:lang w:eastAsia="pt-BR"/>
        </w:rPr>
        <w:t xml:space="preserve">Fase </w:t>
      </w:r>
      <w:r w:rsidR="00A36961" w:rsidRPr="007B56E5">
        <w:rPr>
          <w:rFonts w:eastAsia="Times New Roman" w:cstheme="minorHAnsi"/>
          <w:szCs w:val="22"/>
          <w:lang w:eastAsia="pt-BR"/>
        </w:rPr>
        <w:t>3</w:t>
      </w:r>
      <w:r w:rsidR="0047364F" w:rsidRPr="007B56E5">
        <w:rPr>
          <w:rFonts w:eastAsia="Times New Roman" w:cstheme="minorHAnsi"/>
          <w:szCs w:val="22"/>
          <w:lang w:eastAsia="pt-BR"/>
        </w:rPr>
        <w:t xml:space="preserve"> – Execução da obra; e Fase </w:t>
      </w:r>
      <w:r w:rsidR="00A36961" w:rsidRPr="007B56E5">
        <w:rPr>
          <w:rFonts w:eastAsia="Times New Roman" w:cstheme="minorHAnsi"/>
          <w:szCs w:val="22"/>
          <w:lang w:eastAsia="pt-BR"/>
        </w:rPr>
        <w:t>4</w:t>
      </w:r>
      <w:r w:rsidR="00A425BB" w:rsidRPr="007B56E5">
        <w:rPr>
          <w:rFonts w:eastAsia="Times New Roman" w:cstheme="minorHAnsi"/>
          <w:szCs w:val="22"/>
          <w:lang w:eastAsia="pt-BR"/>
        </w:rPr>
        <w:t xml:space="preserve"> – Testes e Operação.</w:t>
      </w:r>
    </w:p>
    <w:p w:rsidR="00780F50" w:rsidRPr="001E0105" w:rsidRDefault="00780F50" w:rsidP="001E0105">
      <w:pPr>
        <w:pStyle w:val="Bullet"/>
        <w:numPr>
          <w:ilvl w:val="0"/>
          <w:numId w:val="0"/>
        </w:numPr>
        <w:spacing w:after="0" w:line="360" w:lineRule="auto"/>
        <w:ind w:firstLine="851"/>
        <w:rPr>
          <w:rFonts w:eastAsia="Times New Roman" w:cstheme="minorHAnsi"/>
          <w:szCs w:val="22"/>
          <w:lang w:eastAsia="pt-BR"/>
        </w:rPr>
      </w:pPr>
      <w:r w:rsidRPr="001E0105">
        <w:rPr>
          <w:rFonts w:eastAsia="Times New Roman" w:cstheme="minorHAnsi"/>
          <w:szCs w:val="22"/>
          <w:lang w:eastAsia="pt-BR"/>
        </w:rPr>
        <w:t>Considerando o detalhamento do objeto desta contratação dispostos no Anteprojeto anexo, destaca-se as seguintes condições:</w:t>
      </w:r>
    </w:p>
    <w:p w:rsidR="00EF7CF4" w:rsidRDefault="00EF7CF4" w:rsidP="00EF7CF4">
      <w:pPr>
        <w:pStyle w:val="PargrafodaLista"/>
        <w:widowControl w:val="0"/>
        <w:overflowPunct w:val="0"/>
        <w:autoSpaceDE w:val="0"/>
        <w:autoSpaceDN w:val="0"/>
        <w:adjustRightInd w:val="0"/>
        <w:spacing w:after="0" w:line="360" w:lineRule="auto"/>
        <w:jc w:val="both"/>
        <w:rPr>
          <w:rFonts w:asciiTheme="minorHAnsi" w:hAnsiTheme="minorHAnsi" w:cstheme="minorHAnsi"/>
          <w:sz w:val="20"/>
          <w:szCs w:val="20"/>
        </w:rPr>
      </w:pPr>
    </w:p>
    <w:p w:rsidR="00780F50" w:rsidRPr="00EF7CF4" w:rsidRDefault="00780F50" w:rsidP="00EF7CF4">
      <w:pPr>
        <w:pStyle w:val="PargrafodaLista"/>
        <w:widowControl w:val="0"/>
        <w:overflowPunct w:val="0"/>
        <w:autoSpaceDE w:val="0"/>
        <w:autoSpaceDN w:val="0"/>
        <w:adjustRightInd w:val="0"/>
        <w:spacing w:after="0" w:line="360" w:lineRule="auto"/>
        <w:jc w:val="both"/>
        <w:rPr>
          <w:rFonts w:asciiTheme="minorHAnsi" w:hAnsiTheme="minorHAnsi" w:cstheme="minorHAnsi"/>
          <w:b/>
          <w:szCs w:val="20"/>
        </w:rPr>
      </w:pPr>
      <w:r w:rsidRPr="00EF7CF4">
        <w:rPr>
          <w:rFonts w:asciiTheme="minorHAnsi" w:hAnsiTheme="minorHAnsi" w:cstheme="minorHAnsi"/>
          <w:b/>
          <w:szCs w:val="20"/>
        </w:rPr>
        <w:t>Inovações e Melhorias</w:t>
      </w:r>
    </w:p>
    <w:p w:rsidR="00780F50" w:rsidRPr="007B56E5" w:rsidRDefault="00780F50" w:rsidP="00780F50">
      <w:pPr>
        <w:tabs>
          <w:tab w:val="left" w:pos="5220"/>
        </w:tabs>
        <w:spacing w:after="0" w:line="360" w:lineRule="auto"/>
        <w:ind w:firstLine="851"/>
        <w:jc w:val="both"/>
        <w:rPr>
          <w:rFonts w:asciiTheme="minorHAnsi" w:hAnsiTheme="minorHAnsi" w:cstheme="minorHAnsi"/>
          <w:sz w:val="20"/>
          <w:szCs w:val="20"/>
        </w:rPr>
      </w:pPr>
      <w:r w:rsidRPr="007B56E5">
        <w:rPr>
          <w:rFonts w:asciiTheme="minorHAnsi" w:hAnsiTheme="minorHAnsi" w:cstheme="minorHAnsi"/>
          <w:sz w:val="20"/>
          <w:szCs w:val="20"/>
        </w:rPr>
        <w:t>A Contratada poderá inovar na fabricação/Instalação dos equipamentos nos quesitos</w:t>
      </w:r>
      <w:r w:rsidR="007D234D" w:rsidRPr="007B56E5">
        <w:rPr>
          <w:rFonts w:asciiTheme="minorHAnsi" w:hAnsiTheme="minorHAnsi" w:cstheme="minorHAnsi"/>
          <w:sz w:val="20"/>
          <w:szCs w:val="20"/>
        </w:rPr>
        <w:t>, desde que aprovada pela FISCALIZAÇÃO</w:t>
      </w:r>
      <w:r w:rsidRPr="007B56E5">
        <w:rPr>
          <w:rFonts w:asciiTheme="minorHAnsi" w:hAnsiTheme="minorHAnsi" w:cstheme="minorHAnsi"/>
          <w:sz w:val="20"/>
          <w:szCs w:val="20"/>
        </w:rPr>
        <w:t xml:space="preserve">: </w:t>
      </w:r>
    </w:p>
    <w:p w:rsidR="007D234D" w:rsidRPr="007B56E5" w:rsidRDefault="007D234D" w:rsidP="004E7A77">
      <w:pPr>
        <w:pStyle w:val="PargrafodaLista"/>
        <w:numPr>
          <w:ilvl w:val="0"/>
          <w:numId w:val="46"/>
        </w:numPr>
        <w:tabs>
          <w:tab w:val="left" w:pos="5220"/>
        </w:tabs>
        <w:spacing w:after="0" w:line="360" w:lineRule="auto"/>
        <w:ind w:left="1418"/>
        <w:jc w:val="both"/>
        <w:rPr>
          <w:rFonts w:asciiTheme="minorHAnsi" w:hAnsiTheme="minorHAnsi" w:cstheme="minorHAnsi"/>
          <w:sz w:val="20"/>
          <w:szCs w:val="20"/>
        </w:rPr>
      </w:pPr>
      <w:r w:rsidRPr="007B56E5">
        <w:rPr>
          <w:rFonts w:asciiTheme="minorHAnsi" w:hAnsiTheme="minorHAnsi" w:cstheme="minorHAnsi"/>
          <w:sz w:val="20"/>
          <w:szCs w:val="20"/>
        </w:rPr>
        <w:t>Melhoria no processo de Tratamento de Esgoto (Quantidades de elevatórias; Sistema de lançamento de efluentes, comando, controle</w:t>
      </w:r>
      <w:r w:rsidR="003E517A">
        <w:rPr>
          <w:rFonts w:asciiTheme="minorHAnsi" w:hAnsiTheme="minorHAnsi" w:cstheme="minorHAnsi"/>
          <w:sz w:val="20"/>
          <w:szCs w:val="20"/>
        </w:rPr>
        <w:t>, automação</w:t>
      </w:r>
      <w:r w:rsidRPr="007B56E5">
        <w:rPr>
          <w:rFonts w:asciiTheme="minorHAnsi" w:hAnsiTheme="minorHAnsi" w:cstheme="minorHAnsi"/>
          <w:sz w:val="20"/>
          <w:szCs w:val="20"/>
        </w:rPr>
        <w:t xml:space="preserve"> e proteção elétricos dos equipamentos, etc.)</w:t>
      </w:r>
    </w:p>
    <w:p w:rsidR="00780F50" w:rsidRDefault="00780F50" w:rsidP="004E7A77">
      <w:pPr>
        <w:pStyle w:val="PargrafodaLista"/>
        <w:numPr>
          <w:ilvl w:val="0"/>
          <w:numId w:val="46"/>
        </w:numPr>
        <w:tabs>
          <w:tab w:val="left" w:pos="5220"/>
        </w:tabs>
        <w:spacing w:after="0" w:line="360" w:lineRule="auto"/>
        <w:ind w:left="1418"/>
        <w:jc w:val="both"/>
        <w:rPr>
          <w:rFonts w:asciiTheme="minorHAnsi" w:hAnsiTheme="minorHAnsi" w:cstheme="minorHAnsi"/>
          <w:sz w:val="20"/>
          <w:szCs w:val="20"/>
        </w:rPr>
      </w:pPr>
      <w:r w:rsidRPr="007B56E5">
        <w:rPr>
          <w:rFonts w:asciiTheme="minorHAnsi" w:hAnsiTheme="minorHAnsi" w:cstheme="minorHAnsi"/>
          <w:sz w:val="20"/>
          <w:szCs w:val="20"/>
        </w:rPr>
        <w:t xml:space="preserve">Melhoria no sistema </w:t>
      </w:r>
      <w:r w:rsidR="007D234D" w:rsidRPr="007B56E5">
        <w:rPr>
          <w:rFonts w:asciiTheme="minorHAnsi" w:hAnsiTheme="minorHAnsi" w:cstheme="minorHAnsi"/>
          <w:sz w:val="20"/>
          <w:szCs w:val="20"/>
        </w:rPr>
        <w:t>de captação</w:t>
      </w:r>
      <w:r w:rsidR="00563A77">
        <w:rPr>
          <w:rFonts w:asciiTheme="minorHAnsi" w:hAnsiTheme="minorHAnsi" w:cstheme="minorHAnsi"/>
          <w:sz w:val="20"/>
          <w:szCs w:val="20"/>
        </w:rPr>
        <w:t>/drenagem de Á</w:t>
      </w:r>
      <w:r w:rsidR="007D234D" w:rsidRPr="007B56E5">
        <w:rPr>
          <w:rFonts w:asciiTheme="minorHAnsi" w:hAnsiTheme="minorHAnsi" w:cstheme="minorHAnsi"/>
          <w:sz w:val="20"/>
          <w:szCs w:val="20"/>
        </w:rPr>
        <w:t>gua da Chuva;</w:t>
      </w:r>
    </w:p>
    <w:p w:rsidR="003E517A" w:rsidRPr="007B56E5" w:rsidRDefault="003E517A" w:rsidP="004E7A77">
      <w:pPr>
        <w:pStyle w:val="PargrafodaLista"/>
        <w:numPr>
          <w:ilvl w:val="0"/>
          <w:numId w:val="46"/>
        </w:numPr>
        <w:tabs>
          <w:tab w:val="left" w:pos="5220"/>
        </w:tabs>
        <w:spacing w:after="0" w:line="360" w:lineRule="auto"/>
        <w:ind w:left="1418"/>
        <w:jc w:val="both"/>
        <w:rPr>
          <w:rFonts w:asciiTheme="minorHAnsi" w:hAnsiTheme="minorHAnsi" w:cstheme="minorHAnsi"/>
          <w:sz w:val="20"/>
          <w:szCs w:val="20"/>
        </w:rPr>
      </w:pPr>
      <w:r>
        <w:rPr>
          <w:rFonts w:asciiTheme="minorHAnsi" w:hAnsiTheme="minorHAnsi" w:cstheme="minorHAnsi"/>
          <w:sz w:val="20"/>
          <w:szCs w:val="20"/>
        </w:rPr>
        <w:t xml:space="preserve">Propostas de </w:t>
      </w:r>
      <w:r w:rsidR="00FD0513">
        <w:rPr>
          <w:rFonts w:asciiTheme="minorHAnsi" w:hAnsiTheme="minorHAnsi" w:cstheme="minorHAnsi"/>
          <w:sz w:val="20"/>
          <w:szCs w:val="20"/>
        </w:rPr>
        <w:t xml:space="preserve">captação e </w:t>
      </w:r>
      <w:r>
        <w:rPr>
          <w:rFonts w:asciiTheme="minorHAnsi" w:hAnsiTheme="minorHAnsi" w:cstheme="minorHAnsi"/>
          <w:sz w:val="20"/>
          <w:szCs w:val="20"/>
        </w:rPr>
        <w:t xml:space="preserve">aproveitamento do Biogás gerado no processo de tratamento </w:t>
      </w:r>
      <w:r w:rsidR="00FD0513">
        <w:rPr>
          <w:rFonts w:asciiTheme="minorHAnsi" w:hAnsiTheme="minorHAnsi" w:cstheme="minorHAnsi"/>
          <w:sz w:val="20"/>
          <w:szCs w:val="20"/>
        </w:rPr>
        <w:t>de efluentes</w:t>
      </w:r>
      <w:r>
        <w:rPr>
          <w:rFonts w:asciiTheme="minorHAnsi" w:hAnsiTheme="minorHAnsi" w:cstheme="minorHAnsi"/>
          <w:sz w:val="20"/>
          <w:szCs w:val="20"/>
        </w:rPr>
        <w:t>.</w:t>
      </w:r>
    </w:p>
    <w:p w:rsidR="00780F50" w:rsidRPr="007B56E5" w:rsidRDefault="00780F50" w:rsidP="00780F50">
      <w:pPr>
        <w:tabs>
          <w:tab w:val="left" w:pos="5220"/>
        </w:tabs>
        <w:spacing w:after="0" w:line="360" w:lineRule="auto"/>
        <w:ind w:firstLine="851"/>
        <w:jc w:val="both"/>
        <w:rPr>
          <w:rFonts w:asciiTheme="minorHAnsi" w:hAnsiTheme="minorHAnsi" w:cstheme="minorHAnsi"/>
          <w:sz w:val="20"/>
          <w:szCs w:val="20"/>
        </w:rPr>
      </w:pPr>
    </w:p>
    <w:p w:rsidR="00EE3DD7" w:rsidRPr="007B56E5" w:rsidRDefault="00EE3DD7" w:rsidP="00EE3DD7">
      <w:pPr>
        <w:tabs>
          <w:tab w:val="left" w:pos="5220"/>
        </w:tabs>
        <w:spacing w:after="0" w:line="360" w:lineRule="auto"/>
        <w:ind w:firstLine="851"/>
        <w:jc w:val="both"/>
        <w:rPr>
          <w:rFonts w:asciiTheme="minorHAnsi" w:hAnsiTheme="minorHAnsi" w:cstheme="minorHAnsi"/>
          <w:sz w:val="20"/>
          <w:szCs w:val="20"/>
        </w:rPr>
      </w:pPr>
      <w:r w:rsidRPr="007B56E5">
        <w:rPr>
          <w:rFonts w:asciiTheme="minorHAnsi" w:hAnsiTheme="minorHAnsi" w:cstheme="minorHAnsi"/>
          <w:sz w:val="20"/>
          <w:szCs w:val="20"/>
        </w:rPr>
        <w:t>As melhorias propostas devem ser apresentadas por meio de Nota Técnica com desenhos, memoriais descritivos, de cada uma das alterações. As alterações propostas somente serão implementadas após a aprovação da Fiscalização da EMAP</w:t>
      </w:r>
    </w:p>
    <w:p w:rsidR="00EE3DD7" w:rsidRPr="007B56E5" w:rsidRDefault="00EE3DD7" w:rsidP="00780F50">
      <w:pPr>
        <w:tabs>
          <w:tab w:val="left" w:pos="5220"/>
        </w:tabs>
        <w:spacing w:after="0" w:line="360" w:lineRule="auto"/>
        <w:ind w:firstLine="851"/>
        <w:jc w:val="both"/>
        <w:rPr>
          <w:rFonts w:asciiTheme="minorHAnsi" w:hAnsiTheme="minorHAnsi" w:cstheme="minorHAnsi"/>
          <w:sz w:val="20"/>
          <w:szCs w:val="20"/>
        </w:rPr>
      </w:pPr>
    </w:p>
    <w:p w:rsidR="00780F50" w:rsidRPr="006836A1" w:rsidRDefault="00780F50" w:rsidP="00EF7CF4">
      <w:pPr>
        <w:pStyle w:val="PargrafodaLista"/>
        <w:widowControl w:val="0"/>
        <w:overflowPunct w:val="0"/>
        <w:autoSpaceDE w:val="0"/>
        <w:autoSpaceDN w:val="0"/>
        <w:adjustRightInd w:val="0"/>
        <w:spacing w:after="0" w:line="360" w:lineRule="auto"/>
        <w:jc w:val="both"/>
        <w:rPr>
          <w:rFonts w:asciiTheme="minorHAnsi" w:hAnsiTheme="minorHAnsi" w:cstheme="minorHAnsi"/>
          <w:b/>
          <w:sz w:val="20"/>
          <w:szCs w:val="20"/>
        </w:rPr>
      </w:pPr>
      <w:r w:rsidRPr="006836A1">
        <w:rPr>
          <w:rFonts w:asciiTheme="minorHAnsi" w:hAnsiTheme="minorHAnsi" w:cstheme="minorHAnsi"/>
          <w:b/>
          <w:sz w:val="20"/>
          <w:szCs w:val="20"/>
        </w:rPr>
        <w:t>Restrições do Projeto</w:t>
      </w:r>
    </w:p>
    <w:p w:rsidR="00780F50" w:rsidRPr="006836A1" w:rsidRDefault="00780F50" w:rsidP="00780F50">
      <w:pPr>
        <w:tabs>
          <w:tab w:val="left" w:pos="5220"/>
        </w:tabs>
        <w:spacing w:after="0" w:line="360" w:lineRule="auto"/>
        <w:ind w:firstLine="851"/>
        <w:jc w:val="both"/>
        <w:rPr>
          <w:rFonts w:asciiTheme="minorHAnsi" w:hAnsiTheme="minorHAnsi" w:cstheme="minorHAnsi"/>
          <w:sz w:val="20"/>
          <w:szCs w:val="20"/>
        </w:rPr>
      </w:pPr>
      <w:r w:rsidRPr="006836A1">
        <w:rPr>
          <w:rFonts w:asciiTheme="minorHAnsi" w:hAnsiTheme="minorHAnsi" w:cstheme="minorHAnsi"/>
          <w:sz w:val="20"/>
          <w:szCs w:val="20"/>
        </w:rPr>
        <w:t>A Contratada deve, impreterivelmente, obedecer às seguintes restrições de projeto:</w:t>
      </w:r>
    </w:p>
    <w:p w:rsidR="00CA2507" w:rsidRPr="006836A1" w:rsidRDefault="00635C85" w:rsidP="004E7A77">
      <w:pPr>
        <w:pStyle w:val="PargrafodaLista"/>
        <w:numPr>
          <w:ilvl w:val="0"/>
          <w:numId w:val="47"/>
        </w:numPr>
        <w:tabs>
          <w:tab w:val="left" w:pos="5220"/>
        </w:tabs>
        <w:spacing w:after="0" w:line="360" w:lineRule="auto"/>
        <w:ind w:left="1418"/>
        <w:jc w:val="both"/>
        <w:rPr>
          <w:rFonts w:asciiTheme="minorHAnsi" w:hAnsiTheme="minorHAnsi" w:cstheme="minorHAnsi"/>
          <w:sz w:val="20"/>
          <w:szCs w:val="20"/>
        </w:rPr>
      </w:pPr>
      <w:r w:rsidRPr="006836A1">
        <w:rPr>
          <w:rFonts w:asciiTheme="minorHAnsi" w:hAnsiTheme="minorHAnsi" w:cstheme="minorHAnsi"/>
          <w:sz w:val="20"/>
          <w:szCs w:val="20"/>
        </w:rPr>
        <w:t>Atendimento dos prédios pelo sistema de esgotamento sanitário</w:t>
      </w:r>
      <w:r w:rsidR="00CA2507" w:rsidRPr="006836A1">
        <w:rPr>
          <w:rFonts w:asciiTheme="minorHAnsi" w:hAnsiTheme="minorHAnsi" w:cstheme="minorHAnsi"/>
          <w:sz w:val="20"/>
          <w:szCs w:val="20"/>
        </w:rPr>
        <w:t>;</w:t>
      </w:r>
    </w:p>
    <w:p w:rsidR="00A8621E" w:rsidRPr="006836A1" w:rsidRDefault="00A8621E" w:rsidP="004E7A77">
      <w:pPr>
        <w:pStyle w:val="PargrafodaLista"/>
        <w:numPr>
          <w:ilvl w:val="0"/>
          <w:numId w:val="47"/>
        </w:numPr>
        <w:tabs>
          <w:tab w:val="left" w:pos="5220"/>
        </w:tabs>
        <w:spacing w:after="0" w:line="360" w:lineRule="auto"/>
        <w:ind w:left="1418"/>
        <w:jc w:val="both"/>
        <w:rPr>
          <w:rFonts w:asciiTheme="minorHAnsi" w:hAnsiTheme="minorHAnsi" w:cstheme="minorHAnsi"/>
          <w:sz w:val="20"/>
          <w:szCs w:val="20"/>
        </w:rPr>
      </w:pPr>
      <w:r w:rsidRPr="006836A1">
        <w:rPr>
          <w:rFonts w:asciiTheme="minorHAnsi" w:hAnsiTheme="minorHAnsi" w:cstheme="minorHAnsi"/>
          <w:sz w:val="20"/>
          <w:szCs w:val="20"/>
        </w:rPr>
        <w:lastRenderedPageBreak/>
        <w:t>Paralisação das Operações Portuárias</w:t>
      </w:r>
      <w:r w:rsidR="009B480F" w:rsidRPr="006836A1">
        <w:rPr>
          <w:rFonts w:asciiTheme="minorHAnsi" w:hAnsiTheme="minorHAnsi" w:cstheme="minorHAnsi"/>
          <w:sz w:val="20"/>
          <w:szCs w:val="20"/>
        </w:rPr>
        <w:t xml:space="preserve"> </w:t>
      </w:r>
      <w:r w:rsidR="003E517A">
        <w:rPr>
          <w:rFonts w:asciiTheme="minorHAnsi" w:hAnsiTheme="minorHAnsi" w:cstheme="minorHAnsi"/>
          <w:sz w:val="20"/>
          <w:szCs w:val="20"/>
        </w:rPr>
        <w:t>(</w:t>
      </w:r>
      <w:r w:rsidR="009B480F" w:rsidRPr="006836A1">
        <w:rPr>
          <w:rFonts w:asciiTheme="minorHAnsi" w:hAnsiTheme="minorHAnsi" w:cstheme="minorHAnsi"/>
          <w:sz w:val="20"/>
          <w:szCs w:val="20"/>
        </w:rPr>
        <w:t>EMAP e</w:t>
      </w:r>
      <w:r w:rsidR="006836A1" w:rsidRPr="006836A1">
        <w:rPr>
          <w:rFonts w:asciiTheme="minorHAnsi" w:hAnsiTheme="minorHAnsi" w:cstheme="minorHAnsi"/>
          <w:sz w:val="20"/>
          <w:szCs w:val="20"/>
        </w:rPr>
        <w:t xml:space="preserve"> de</w:t>
      </w:r>
      <w:r w:rsidR="009B480F" w:rsidRPr="006836A1">
        <w:rPr>
          <w:rFonts w:asciiTheme="minorHAnsi" w:hAnsiTheme="minorHAnsi" w:cstheme="minorHAnsi"/>
          <w:sz w:val="20"/>
          <w:szCs w:val="20"/>
        </w:rPr>
        <w:t xml:space="preserve"> Terceiros</w:t>
      </w:r>
      <w:r w:rsidR="003E517A">
        <w:rPr>
          <w:rFonts w:asciiTheme="minorHAnsi" w:hAnsiTheme="minorHAnsi" w:cstheme="minorHAnsi"/>
          <w:sz w:val="20"/>
          <w:szCs w:val="20"/>
        </w:rPr>
        <w:t>)</w:t>
      </w:r>
      <w:r w:rsidRPr="006836A1">
        <w:rPr>
          <w:rFonts w:asciiTheme="minorHAnsi" w:hAnsiTheme="minorHAnsi" w:cstheme="minorHAnsi"/>
          <w:sz w:val="20"/>
          <w:szCs w:val="20"/>
        </w:rPr>
        <w:t>.</w:t>
      </w:r>
    </w:p>
    <w:p w:rsidR="00780F50" w:rsidRPr="007B56E5" w:rsidRDefault="00780F50" w:rsidP="007A0BF6">
      <w:pPr>
        <w:spacing w:after="0" w:line="360" w:lineRule="auto"/>
        <w:ind w:firstLine="851"/>
        <w:jc w:val="both"/>
        <w:rPr>
          <w:rFonts w:asciiTheme="minorHAnsi" w:hAnsiTheme="minorHAnsi" w:cstheme="minorHAnsi"/>
          <w:sz w:val="24"/>
          <w:szCs w:val="24"/>
        </w:rPr>
      </w:pPr>
    </w:p>
    <w:p w:rsidR="00780F50" w:rsidRPr="007B56E5" w:rsidRDefault="00780F50" w:rsidP="007A0BF6">
      <w:pPr>
        <w:spacing w:after="0" w:line="360" w:lineRule="auto"/>
        <w:ind w:firstLine="851"/>
        <w:jc w:val="both"/>
        <w:rPr>
          <w:rFonts w:asciiTheme="minorHAnsi" w:hAnsiTheme="minorHAnsi" w:cstheme="minorHAnsi"/>
          <w:sz w:val="24"/>
          <w:szCs w:val="24"/>
        </w:rPr>
      </w:pPr>
    </w:p>
    <w:p w:rsidR="00563A77" w:rsidRPr="00563A77" w:rsidRDefault="00AB7C0F" w:rsidP="00563A77">
      <w:pPr>
        <w:spacing w:after="0" w:line="360" w:lineRule="auto"/>
        <w:ind w:firstLine="851"/>
        <w:contextualSpacing/>
        <w:jc w:val="both"/>
        <w:rPr>
          <w:rFonts w:asciiTheme="minorHAnsi" w:hAnsiTheme="minorHAnsi" w:cstheme="minorHAnsi"/>
          <w:b/>
        </w:rPr>
      </w:pPr>
      <w:r w:rsidRPr="007B56E5">
        <w:rPr>
          <w:rFonts w:asciiTheme="minorHAnsi" w:hAnsiTheme="minorHAnsi" w:cstheme="minorHAnsi"/>
          <w:b/>
        </w:rPr>
        <w:t>DESENVOLVIMENTO DO</w:t>
      </w:r>
      <w:r w:rsidR="0047364F" w:rsidRPr="007B56E5">
        <w:rPr>
          <w:rFonts w:asciiTheme="minorHAnsi" w:hAnsiTheme="minorHAnsi" w:cstheme="minorHAnsi"/>
          <w:b/>
        </w:rPr>
        <w:t>S</w:t>
      </w:r>
      <w:r w:rsidRPr="007B56E5">
        <w:rPr>
          <w:rFonts w:asciiTheme="minorHAnsi" w:hAnsiTheme="minorHAnsi" w:cstheme="minorHAnsi"/>
          <w:b/>
        </w:rPr>
        <w:t xml:space="preserve"> PROJE</w:t>
      </w:r>
      <w:r w:rsidR="0047364F" w:rsidRPr="007B56E5">
        <w:rPr>
          <w:rFonts w:asciiTheme="minorHAnsi" w:hAnsiTheme="minorHAnsi" w:cstheme="minorHAnsi"/>
          <w:b/>
        </w:rPr>
        <w:t>TO BÁSICO EXECUTIVO</w:t>
      </w:r>
      <w:r w:rsidR="006941C4" w:rsidRPr="007B56E5">
        <w:rPr>
          <w:rFonts w:asciiTheme="minorHAnsi" w:hAnsiTheme="minorHAnsi" w:cstheme="minorHAnsi"/>
          <w:b/>
        </w:rPr>
        <w:t>S</w:t>
      </w:r>
      <w:r w:rsidR="0047364F" w:rsidRPr="007B56E5">
        <w:rPr>
          <w:rFonts w:asciiTheme="minorHAnsi" w:hAnsiTheme="minorHAnsi" w:cstheme="minorHAnsi"/>
          <w:b/>
        </w:rPr>
        <w:t xml:space="preserve"> </w:t>
      </w:r>
      <w:r w:rsidR="006941C4" w:rsidRPr="007B56E5">
        <w:rPr>
          <w:rFonts w:asciiTheme="minorHAnsi" w:hAnsiTheme="minorHAnsi" w:cstheme="minorHAnsi"/>
          <w:b/>
        </w:rPr>
        <w:t>COM UTILIZAÇÃO DE SOFTWARES COMPATÍVEIS COM A PLATFORMA BIM.</w:t>
      </w:r>
    </w:p>
    <w:p w:rsidR="002F3925" w:rsidRPr="00563A77" w:rsidRDefault="00EE2AD9" w:rsidP="003115F1">
      <w:pPr>
        <w:pStyle w:val="Bullet"/>
        <w:numPr>
          <w:ilvl w:val="0"/>
          <w:numId w:val="0"/>
        </w:numPr>
        <w:spacing w:after="0" w:line="360" w:lineRule="auto"/>
        <w:ind w:firstLine="851"/>
        <w:rPr>
          <w:rFonts w:eastAsia="Times New Roman" w:cstheme="minorHAnsi"/>
          <w:szCs w:val="22"/>
          <w:lang w:eastAsia="pt-BR"/>
        </w:rPr>
      </w:pPr>
      <w:r w:rsidRPr="007B56E5">
        <w:rPr>
          <w:rFonts w:eastAsia="Times New Roman" w:cstheme="minorHAnsi"/>
          <w:szCs w:val="22"/>
          <w:lang w:eastAsia="pt-BR"/>
        </w:rPr>
        <w:t>O An</w:t>
      </w:r>
      <w:r w:rsidR="00563A77">
        <w:rPr>
          <w:rFonts w:eastAsia="Times New Roman" w:cstheme="minorHAnsi"/>
          <w:szCs w:val="22"/>
          <w:lang w:eastAsia="pt-BR"/>
        </w:rPr>
        <w:t>teprojeto de Engenharia com toda</w:t>
      </w:r>
      <w:r w:rsidRPr="007B56E5">
        <w:rPr>
          <w:rFonts w:eastAsia="Times New Roman" w:cstheme="minorHAnsi"/>
          <w:szCs w:val="22"/>
          <w:lang w:eastAsia="pt-BR"/>
        </w:rPr>
        <w:t>s</w:t>
      </w:r>
      <w:r w:rsidR="00563A77">
        <w:rPr>
          <w:rFonts w:eastAsia="Times New Roman" w:cstheme="minorHAnsi"/>
          <w:szCs w:val="22"/>
          <w:lang w:eastAsia="pt-BR"/>
        </w:rPr>
        <w:t xml:space="preserve"> as especificações e </w:t>
      </w:r>
      <w:r w:rsidRPr="007B56E5">
        <w:rPr>
          <w:rFonts w:eastAsia="Times New Roman" w:cstheme="minorHAnsi"/>
          <w:szCs w:val="22"/>
          <w:lang w:eastAsia="pt-BR"/>
        </w:rPr>
        <w:t>desenhos</w:t>
      </w:r>
      <w:r w:rsidR="002F3925" w:rsidRPr="007B56E5">
        <w:rPr>
          <w:rFonts w:eastAsia="Times New Roman" w:cstheme="minorHAnsi"/>
          <w:szCs w:val="22"/>
          <w:lang w:eastAsia="pt-BR"/>
        </w:rPr>
        <w:t xml:space="preserve"> </w:t>
      </w:r>
      <w:r w:rsidRPr="007B56E5">
        <w:rPr>
          <w:rFonts w:eastAsia="Times New Roman" w:cstheme="minorHAnsi"/>
          <w:szCs w:val="22"/>
          <w:lang w:eastAsia="pt-BR"/>
        </w:rPr>
        <w:t xml:space="preserve">para </w:t>
      </w:r>
      <w:r w:rsidR="003115F1">
        <w:rPr>
          <w:rFonts w:eastAsia="Times New Roman" w:cstheme="minorHAnsi"/>
          <w:szCs w:val="22"/>
          <w:lang w:eastAsia="pt-BR"/>
        </w:rPr>
        <w:t>elaboração</w:t>
      </w:r>
      <w:r w:rsidRPr="007B56E5">
        <w:rPr>
          <w:rFonts w:eastAsia="Times New Roman" w:cstheme="minorHAnsi"/>
          <w:szCs w:val="22"/>
          <w:lang w:eastAsia="pt-BR"/>
        </w:rPr>
        <w:t xml:space="preserve"> da</w:t>
      </w:r>
      <w:r w:rsidR="003115F1">
        <w:rPr>
          <w:rFonts w:eastAsia="Times New Roman" w:cstheme="minorHAnsi"/>
          <w:szCs w:val="22"/>
          <w:lang w:eastAsia="pt-BR"/>
        </w:rPr>
        <w:t>s</w:t>
      </w:r>
      <w:r w:rsidRPr="007B56E5">
        <w:rPr>
          <w:rFonts w:eastAsia="Times New Roman" w:cstheme="minorHAnsi"/>
          <w:szCs w:val="22"/>
          <w:lang w:eastAsia="pt-BR"/>
        </w:rPr>
        <w:t xml:space="preserve"> proposta</w:t>
      </w:r>
      <w:r w:rsidR="003115F1">
        <w:rPr>
          <w:rFonts w:eastAsia="Times New Roman" w:cstheme="minorHAnsi"/>
          <w:szCs w:val="22"/>
          <w:lang w:eastAsia="pt-BR"/>
        </w:rPr>
        <w:t>s</w:t>
      </w:r>
      <w:r w:rsidRPr="007B56E5">
        <w:rPr>
          <w:rFonts w:eastAsia="Times New Roman" w:cstheme="minorHAnsi"/>
          <w:szCs w:val="22"/>
          <w:lang w:eastAsia="pt-BR"/>
        </w:rPr>
        <w:t xml:space="preserve"> fazem parte do</w:t>
      </w:r>
      <w:r w:rsidR="002F3925" w:rsidRPr="007B56E5">
        <w:rPr>
          <w:rFonts w:eastAsia="Times New Roman" w:cstheme="minorHAnsi"/>
          <w:szCs w:val="22"/>
          <w:lang w:eastAsia="pt-BR"/>
        </w:rPr>
        <w:t>s</w:t>
      </w:r>
      <w:r w:rsidRPr="007B56E5">
        <w:rPr>
          <w:rFonts w:eastAsia="Times New Roman" w:cstheme="minorHAnsi"/>
          <w:szCs w:val="22"/>
          <w:lang w:eastAsia="pt-BR"/>
        </w:rPr>
        <w:t xml:space="preserve"> AN</w:t>
      </w:r>
      <w:r w:rsidR="003115F1">
        <w:rPr>
          <w:rFonts w:eastAsia="Times New Roman" w:cstheme="minorHAnsi"/>
          <w:szCs w:val="22"/>
          <w:lang w:eastAsia="pt-BR"/>
        </w:rPr>
        <w:t>EXOS deste Termo de Referência.</w:t>
      </w:r>
    </w:p>
    <w:p w:rsidR="00AB7C0F" w:rsidRPr="00232EAA" w:rsidRDefault="00AB7C0F" w:rsidP="00232EAA">
      <w:pPr>
        <w:widowControl w:val="0"/>
        <w:tabs>
          <w:tab w:val="left" w:pos="1276"/>
        </w:tabs>
        <w:overflowPunct w:val="0"/>
        <w:autoSpaceDE w:val="0"/>
        <w:autoSpaceDN w:val="0"/>
        <w:adjustRightInd w:val="0"/>
        <w:spacing w:after="0" w:line="360" w:lineRule="auto"/>
        <w:ind w:firstLine="851"/>
        <w:jc w:val="both"/>
        <w:rPr>
          <w:rFonts w:asciiTheme="minorHAnsi" w:hAnsiTheme="minorHAnsi" w:cstheme="minorHAnsi"/>
        </w:rPr>
      </w:pPr>
      <w:r w:rsidRPr="00A926D4">
        <w:rPr>
          <w:rFonts w:asciiTheme="minorHAnsi" w:hAnsiTheme="minorHAnsi" w:cstheme="minorHAnsi"/>
        </w:rPr>
        <w:t xml:space="preserve">É parte integrante deste escopo </w:t>
      </w:r>
      <w:r w:rsidR="002F3925" w:rsidRPr="00A926D4">
        <w:rPr>
          <w:rFonts w:asciiTheme="minorHAnsi" w:hAnsiTheme="minorHAnsi" w:cstheme="minorHAnsi"/>
        </w:rPr>
        <w:t>o projeto do Canteiro de Obras, projetos de arquitetura</w:t>
      </w:r>
      <w:r w:rsidR="00EF7CF4">
        <w:rPr>
          <w:rFonts w:asciiTheme="minorHAnsi" w:hAnsiTheme="minorHAnsi" w:cstheme="minorHAnsi"/>
        </w:rPr>
        <w:t>/arranjo geral</w:t>
      </w:r>
      <w:r w:rsidR="002F3925" w:rsidRPr="00A926D4">
        <w:rPr>
          <w:rFonts w:asciiTheme="minorHAnsi" w:hAnsiTheme="minorHAnsi" w:cstheme="minorHAnsi"/>
        </w:rPr>
        <w:t xml:space="preserve">, </w:t>
      </w:r>
      <w:r w:rsidR="00563A77">
        <w:rPr>
          <w:rFonts w:asciiTheme="minorHAnsi" w:hAnsiTheme="minorHAnsi" w:cstheme="minorHAnsi"/>
        </w:rPr>
        <w:t>projeto estrutural</w:t>
      </w:r>
      <w:r w:rsidR="00EF7CF4">
        <w:rPr>
          <w:rFonts w:asciiTheme="minorHAnsi" w:hAnsiTheme="minorHAnsi" w:cstheme="minorHAnsi"/>
        </w:rPr>
        <w:t xml:space="preserve"> (infra, </w:t>
      </w:r>
      <w:proofErr w:type="spellStart"/>
      <w:r w:rsidR="00EF7CF4">
        <w:rPr>
          <w:rFonts w:asciiTheme="minorHAnsi" w:hAnsiTheme="minorHAnsi" w:cstheme="minorHAnsi"/>
        </w:rPr>
        <w:t>meso</w:t>
      </w:r>
      <w:proofErr w:type="spellEnd"/>
      <w:r w:rsidR="00EF7CF4">
        <w:rPr>
          <w:rFonts w:asciiTheme="minorHAnsi" w:hAnsiTheme="minorHAnsi" w:cstheme="minorHAnsi"/>
        </w:rPr>
        <w:t xml:space="preserve"> e </w:t>
      </w:r>
      <w:proofErr w:type="spellStart"/>
      <w:r w:rsidR="00EF7CF4">
        <w:rPr>
          <w:rFonts w:asciiTheme="minorHAnsi" w:hAnsiTheme="minorHAnsi" w:cstheme="minorHAnsi"/>
        </w:rPr>
        <w:t>super</w:t>
      </w:r>
      <w:proofErr w:type="spellEnd"/>
      <w:r w:rsidR="00EF7CF4">
        <w:rPr>
          <w:rFonts w:asciiTheme="minorHAnsi" w:hAnsiTheme="minorHAnsi" w:cstheme="minorHAnsi"/>
        </w:rPr>
        <w:t>)</w:t>
      </w:r>
      <w:r w:rsidR="00563A77">
        <w:rPr>
          <w:rFonts w:asciiTheme="minorHAnsi" w:hAnsiTheme="minorHAnsi" w:cstheme="minorHAnsi"/>
        </w:rPr>
        <w:t xml:space="preserve">, projeto de pavimentação </w:t>
      </w:r>
      <w:r w:rsidRPr="00A926D4">
        <w:rPr>
          <w:rFonts w:asciiTheme="minorHAnsi" w:hAnsiTheme="minorHAnsi" w:cstheme="minorHAnsi"/>
        </w:rPr>
        <w:t>e todos os projetos complementares: hidráulico, sanitário</w:t>
      </w:r>
      <w:r w:rsidR="00BF1994" w:rsidRPr="00A926D4">
        <w:rPr>
          <w:rFonts w:asciiTheme="minorHAnsi" w:hAnsiTheme="minorHAnsi" w:cstheme="minorHAnsi"/>
        </w:rPr>
        <w:t xml:space="preserve"> </w:t>
      </w:r>
      <w:r w:rsidR="00A926D4" w:rsidRPr="00A926D4">
        <w:rPr>
          <w:rFonts w:asciiTheme="minorHAnsi" w:hAnsiTheme="minorHAnsi" w:cstheme="minorHAnsi"/>
        </w:rPr>
        <w:t>e sua interligação</w:t>
      </w:r>
      <w:r w:rsidR="00BF1994" w:rsidRPr="00A926D4">
        <w:rPr>
          <w:rFonts w:asciiTheme="minorHAnsi" w:hAnsiTheme="minorHAnsi" w:cstheme="minorHAnsi"/>
        </w:rPr>
        <w:t xml:space="preserve"> ao sistema de esgotamento sanitário, </w:t>
      </w:r>
      <w:r w:rsidR="00134378">
        <w:rPr>
          <w:rFonts w:asciiTheme="minorHAnsi" w:hAnsiTheme="minorHAnsi" w:cstheme="minorHAnsi"/>
        </w:rPr>
        <w:t xml:space="preserve">geométrico, </w:t>
      </w:r>
      <w:r w:rsidRPr="00A926D4">
        <w:rPr>
          <w:rFonts w:asciiTheme="minorHAnsi" w:hAnsiTheme="minorHAnsi" w:cstheme="minorHAnsi"/>
        </w:rPr>
        <w:t>drenagem</w:t>
      </w:r>
      <w:r w:rsidR="00296EC1" w:rsidRPr="00A926D4">
        <w:rPr>
          <w:rFonts w:asciiTheme="minorHAnsi" w:hAnsiTheme="minorHAnsi" w:cstheme="minorHAnsi"/>
        </w:rPr>
        <w:t xml:space="preserve"> </w:t>
      </w:r>
      <w:r w:rsidR="00A926D4">
        <w:rPr>
          <w:rFonts w:asciiTheme="minorHAnsi" w:hAnsiTheme="minorHAnsi" w:cstheme="minorHAnsi"/>
        </w:rPr>
        <w:t>e contenção de sólidos</w:t>
      </w:r>
      <w:r w:rsidRPr="00A926D4">
        <w:rPr>
          <w:rFonts w:asciiTheme="minorHAnsi" w:hAnsiTheme="minorHAnsi" w:cstheme="minorHAnsi"/>
        </w:rPr>
        <w:t>,</w:t>
      </w:r>
      <w:r w:rsidR="00563A77">
        <w:rPr>
          <w:rFonts w:asciiTheme="minorHAnsi" w:hAnsiTheme="minorHAnsi" w:cstheme="minorHAnsi"/>
        </w:rPr>
        <w:t xml:space="preserve"> </w:t>
      </w:r>
      <w:r w:rsidR="00EF7CF4">
        <w:rPr>
          <w:rFonts w:asciiTheme="minorHAnsi" w:hAnsiTheme="minorHAnsi" w:cstheme="minorHAnsi"/>
        </w:rPr>
        <w:t>geotécnica (corte, aterro e taludes)</w:t>
      </w:r>
      <w:r w:rsidR="00563A77">
        <w:rPr>
          <w:rFonts w:asciiTheme="minorHAnsi" w:hAnsiTheme="minorHAnsi" w:cstheme="minorHAnsi"/>
        </w:rPr>
        <w:t xml:space="preserve">, </w:t>
      </w:r>
      <w:proofErr w:type="spellStart"/>
      <w:r w:rsidR="00563A77">
        <w:rPr>
          <w:rFonts w:asciiTheme="minorHAnsi" w:hAnsiTheme="minorHAnsi" w:cstheme="minorHAnsi"/>
        </w:rPr>
        <w:t>terraplanangem</w:t>
      </w:r>
      <w:proofErr w:type="spellEnd"/>
      <w:r w:rsidR="00EF7CF4">
        <w:rPr>
          <w:rFonts w:asciiTheme="minorHAnsi" w:hAnsiTheme="minorHAnsi" w:cstheme="minorHAnsi"/>
        </w:rPr>
        <w:t>,</w:t>
      </w:r>
      <w:r w:rsidRPr="00A926D4">
        <w:rPr>
          <w:rFonts w:asciiTheme="minorHAnsi" w:hAnsiTheme="minorHAnsi" w:cstheme="minorHAnsi"/>
        </w:rPr>
        <w:t xml:space="preserve"> </w:t>
      </w:r>
      <w:r w:rsidR="00EF7CF4">
        <w:rPr>
          <w:rFonts w:asciiTheme="minorHAnsi" w:hAnsiTheme="minorHAnsi" w:cstheme="minorHAnsi"/>
        </w:rPr>
        <w:t xml:space="preserve">paisagismo, </w:t>
      </w:r>
      <w:r w:rsidRPr="00A926D4">
        <w:rPr>
          <w:rFonts w:asciiTheme="minorHAnsi" w:hAnsiTheme="minorHAnsi" w:cstheme="minorHAnsi"/>
        </w:rPr>
        <w:t>sinalização horizontal (inclusive caminho seguro</w:t>
      </w:r>
      <w:r w:rsidR="00EF7CF4">
        <w:rPr>
          <w:rFonts w:asciiTheme="minorHAnsi" w:hAnsiTheme="minorHAnsi" w:cstheme="minorHAnsi"/>
        </w:rPr>
        <w:t xml:space="preserve"> e</w:t>
      </w:r>
      <w:r w:rsidRPr="00A926D4">
        <w:rPr>
          <w:rFonts w:asciiTheme="minorHAnsi" w:hAnsiTheme="minorHAnsi" w:cstheme="minorHAnsi"/>
        </w:rPr>
        <w:t xml:space="preserve"> rota de fuga)</w:t>
      </w:r>
      <w:r w:rsidR="00EF7CF4">
        <w:rPr>
          <w:rFonts w:asciiTheme="minorHAnsi" w:hAnsiTheme="minorHAnsi" w:cstheme="minorHAnsi"/>
        </w:rPr>
        <w:t xml:space="preserve">, Elétrico com </w:t>
      </w:r>
      <w:proofErr w:type="spellStart"/>
      <w:r w:rsidR="00EF7CF4">
        <w:rPr>
          <w:rFonts w:asciiTheme="minorHAnsi" w:hAnsiTheme="minorHAnsi" w:cstheme="minorHAnsi"/>
        </w:rPr>
        <w:t>luminotécnico</w:t>
      </w:r>
      <w:proofErr w:type="spellEnd"/>
      <w:r w:rsidR="00EF7CF4">
        <w:rPr>
          <w:rFonts w:asciiTheme="minorHAnsi" w:hAnsiTheme="minorHAnsi" w:cstheme="minorHAnsi"/>
        </w:rPr>
        <w:t xml:space="preserve">, Lógica e Dados, Climatização, CFTV, SPDA e Aterramento, Estação de Tratamento de Esgoto, Linhas de Vida e Pontos de Ancoragem, Especificação de Equipamentos, Automação, </w:t>
      </w:r>
      <w:r w:rsidR="002F3925" w:rsidRPr="00A926D4">
        <w:rPr>
          <w:rFonts w:asciiTheme="minorHAnsi" w:hAnsiTheme="minorHAnsi" w:cstheme="minorHAnsi"/>
        </w:rPr>
        <w:t>sistema de co</w:t>
      </w:r>
      <w:r w:rsidR="0024064C">
        <w:rPr>
          <w:rFonts w:asciiTheme="minorHAnsi" w:hAnsiTheme="minorHAnsi" w:cstheme="minorHAnsi"/>
        </w:rPr>
        <w:t xml:space="preserve">mbate a incêndio inclusive </w:t>
      </w:r>
      <w:r w:rsidR="00A926D4">
        <w:rPr>
          <w:rFonts w:asciiTheme="minorHAnsi" w:hAnsiTheme="minorHAnsi" w:cstheme="minorHAnsi"/>
        </w:rPr>
        <w:t>casa de bombas;</w:t>
      </w:r>
      <w:r w:rsidR="00D117D3">
        <w:rPr>
          <w:rFonts w:asciiTheme="minorHAnsi" w:hAnsiTheme="minorHAnsi" w:cstheme="minorHAnsi"/>
        </w:rPr>
        <w:t xml:space="preserve"> projetos isométricos,</w:t>
      </w:r>
      <w:r w:rsidR="00A926D4">
        <w:rPr>
          <w:rFonts w:asciiTheme="minorHAnsi" w:hAnsiTheme="minorHAnsi" w:cstheme="minorHAnsi"/>
        </w:rPr>
        <w:t xml:space="preserve"> </w:t>
      </w:r>
      <w:r w:rsidR="002F3925" w:rsidRPr="00A926D4">
        <w:rPr>
          <w:rFonts w:asciiTheme="minorHAnsi" w:hAnsiTheme="minorHAnsi" w:cstheme="minorHAnsi"/>
        </w:rPr>
        <w:t xml:space="preserve">e demais </w:t>
      </w:r>
      <w:r w:rsidR="00EF7CF4">
        <w:rPr>
          <w:rFonts w:asciiTheme="minorHAnsi" w:hAnsiTheme="minorHAnsi" w:cstheme="minorHAnsi"/>
        </w:rPr>
        <w:t>especificações</w:t>
      </w:r>
      <w:r w:rsidR="002F3925" w:rsidRPr="00A926D4">
        <w:rPr>
          <w:rFonts w:asciiTheme="minorHAnsi" w:hAnsiTheme="minorHAnsi" w:cstheme="minorHAnsi"/>
        </w:rPr>
        <w:t xml:space="preserve"> constantes no Anteprojeto de Engenharia.</w:t>
      </w:r>
    </w:p>
    <w:p w:rsidR="00AB7C0F" w:rsidRDefault="00AB7C0F" w:rsidP="00531613">
      <w:pPr>
        <w:widowControl w:val="0"/>
        <w:tabs>
          <w:tab w:val="left" w:pos="1276"/>
        </w:tabs>
        <w:overflowPunct w:val="0"/>
        <w:autoSpaceDE w:val="0"/>
        <w:autoSpaceDN w:val="0"/>
        <w:adjustRightInd w:val="0"/>
        <w:spacing w:after="0" w:line="360" w:lineRule="auto"/>
        <w:ind w:firstLine="851"/>
        <w:jc w:val="both"/>
        <w:rPr>
          <w:rFonts w:ascii="Arial" w:hAnsi="Arial" w:cs="Arial"/>
          <w:sz w:val="24"/>
          <w:szCs w:val="24"/>
        </w:rPr>
      </w:pPr>
      <w:r w:rsidRPr="007A0BF6">
        <w:rPr>
          <w:rFonts w:ascii="Arial" w:hAnsi="Arial" w:cs="Arial"/>
          <w:sz w:val="24"/>
          <w:szCs w:val="24"/>
        </w:rPr>
        <w:tab/>
      </w:r>
      <w:r w:rsidRPr="007A0BF6">
        <w:rPr>
          <w:rFonts w:ascii="Arial" w:hAnsi="Arial" w:cs="Arial"/>
          <w:sz w:val="24"/>
          <w:szCs w:val="24"/>
        </w:rPr>
        <w:tab/>
      </w:r>
    </w:p>
    <w:p w:rsidR="003115F1" w:rsidRPr="007A0BF6" w:rsidRDefault="003115F1" w:rsidP="00531613">
      <w:pPr>
        <w:widowControl w:val="0"/>
        <w:tabs>
          <w:tab w:val="left" w:pos="1276"/>
        </w:tabs>
        <w:overflowPunct w:val="0"/>
        <w:autoSpaceDE w:val="0"/>
        <w:autoSpaceDN w:val="0"/>
        <w:adjustRightInd w:val="0"/>
        <w:spacing w:after="0" w:line="360" w:lineRule="auto"/>
        <w:ind w:firstLine="851"/>
        <w:jc w:val="both"/>
        <w:rPr>
          <w:rFonts w:ascii="Arial" w:hAnsi="Arial" w:cs="Arial"/>
          <w:b/>
          <w:sz w:val="24"/>
          <w:szCs w:val="24"/>
        </w:rPr>
      </w:pPr>
    </w:p>
    <w:p w:rsidR="00AB7C0F" w:rsidRPr="007B56E5" w:rsidRDefault="00AB7C0F" w:rsidP="007A0BF6">
      <w:pPr>
        <w:widowControl w:val="0"/>
        <w:tabs>
          <w:tab w:val="left" w:pos="1276"/>
        </w:tabs>
        <w:overflowPunct w:val="0"/>
        <w:autoSpaceDE w:val="0"/>
        <w:autoSpaceDN w:val="0"/>
        <w:adjustRightInd w:val="0"/>
        <w:spacing w:after="0" w:line="360" w:lineRule="auto"/>
        <w:ind w:firstLine="851"/>
        <w:jc w:val="both"/>
        <w:rPr>
          <w:rFonts w:asciiTheme="minorHAnsi" w:hAnsiTheme="minorHAnsi" w:cstheme="minorHAnsi"/>
          <w:b/>
          <w:sz w:val="24"/>
          <w:szCs w:val="24"/>
        </w:rPr>
      </w:pPr>
      <w:r w:rsidRPr="007B56E5">
        <w:rPr>
          <w:rFonts w:asciiTheme="minorHAnsi" w:hAnsiTheme="minorHAnsi" w:cstheme="minorHAnsi"/>
          <w:b/>
          <w:sz w:val="24"/>
          <w:szCs w:val="24"/>
        </w:rPr>
        <w:t>DA METODOLOGIA DE ELABORAÇÃO DOS PROJETOS</w:t>
      </w:r>
      <w:r w:rsidR="00FA1AD2">
        <w:rPr>
          <w:rFonts w:asciiTheme="minorHAnsi" w:hAnsiTheme="minorHAnsi" w:cstheme="minorHAnsi"/>
          <w:b/>
          <w:sz w:val="24"/>
          <w:szCs w:val="24"/>
        </w:rPr>
        <w:t xml:space="preserve"> EM BIM</w:t>
      </w:r>
    </w:p>
    <w:p w:rsidR="00AB7C0F" w:rsidRPr="007B56E5" w:rsidRDefault="00AB7C0F" w:rsidP="007A0BF6">
      <w:pPr>
        <w:widowControl w:val="0"/>
        <w:overflowPunct w:val="0"/>
        <w:autoSpaceDE w:val="0"/>
        <w:autoSpaceDN w:val="0"/>
        <w:adjustRightInd w:val="0"/>
        <w:spacing w:after="0" w:line="360" w:lineRule="auto"/>
        <w:ind w:firstLine="851"/>
        <w:jc w:val="both"/>
        <w:rPr>
          <w:rFonts w:asciiTheme="minorHAnsi" w:hAnsiTheme="minorHAnsi" w:cstheme="minorHAnsi"/>
          <w:szCs w:val="24"/>
        </w:rPr>
      </w:pPr>
      <w:r w:rsidRPr="007B56E5">
        <w:rPr>
          <w:rFonts w:asciiTheme="minorHAnsi" w:hAnsiTheme="minorHAnsi" w:cstheme="minorHAnsi"/>
          <w:szCs w:val="24"/>
        </w:rPr>
        <w:t>Para garantir a qualidade no desenvolvimento dos serviços descrito acima, a CONTRATADA deverá seguir os passos abaixo:</w:t>
      </w:r>
    </w:p>
    <w:p w:rsidR="009374F5" w:rsidRPr="00732CC9" w:rsidRDefault="00AB7C0F" w:rsidP="004E7A77">
      <w:pPr>
        <w:pStyle w:val="PargrafodaLista"/>
        <w:widowControl w:val="0"/>
        <w:numPr>
          <w:ilvl w:val="0"/>
          <w:numId w:val="17"/>
        </w:numPr>
        <w:overflowPunct w:val="0"/>
        <w:autoSpaceDE w:val="0"/>
        <w:autoSpaceDN w:val="0"/>
        <w:adjustRightInd w:val="0"/>
        <w:spacing w:after="0" w:line="360" w:lineRule="auto"/>
        <w:ind w:left="0" w:firstLine="851"/>
        <w:jc w:val="both"/>
        <w:rPr>
          <w:rFonts w:asciiTheme="minorHAnsi" w:hAnsiTheme="minorHAnsi" w:cstheme="minorHAnsi"/>
          <w:szCs w:val="24"/>
        </w:rPr>
      </w:pPr>
      <w:r w:rsidRPr="00732CC9">
        <w:rPr>
          <w:rFonts w:asciiTheme="minorHAnsi" w:hAnsiTheme="minorHAnsi" w:cstheme="minorHAnsi"/>
          <w:szCs w:val="24"/>
        </w:rPr>
        <w:t>Realizar os levantamentos de</w:t>
      </w:r>
      <w:r w:rsidR="00EF7CF4" w:rsidRPr="00732CC9">
        <w:rPr>
          <w:rFonts w:asciiTheme="minorHAnsi" w:hAnsiTheme="minorHAnsi" w:cstheme="minorHAnsi"/>
          <w:szCs w:val="24"/>
        </w:rPr>
        <w:t xml:space="preserve"> campo </w:t>
      </w:r>
      <w:r w:rsidRPr="00732CC9">
        <w:rPr>
          <w:rFonts w:asciiTheme="minorHAnsi" w:hAnsiTheme="minorHAnsi" w:cstheme="minorHAnsi"/>
          <w:szCs w:val="24"/>
        </w:rPr>
        <w:t>necessário</w:t>
      </w:r>
      <w:r w:rsidR="00EF7CF4" w:rsidRPr="00732CC9">
        <w:rPr>
          <w:rFonts w:asciiTheme="minorHAnsi" w:hAnsiTheme="minorHAnsi" w:cstheme="minorHAnsi"/>
          <w:szCs w:val="24"/>
        </w:rPr>
        <w:t>s</w:t>
      </w:r>
      <w:r w:rsidRPr="00732CC9">
        <w:rPr>
          <w:rFonts w:asciiTheme="minorHAnsi" w:hAnsiTheme="minorHAnsi" w:cstheme="minorHAnsi"/>
          <w:szCs w:val="24"/>
        </w:rPr>
        <w:t xml:space="preserve"> para elaboração do</w:t>
      </w:r>
      <w:r w:rsidR="0037523B" w:rsidRPr="00732CC9">
        <w:rPr>
          <w:rFonts w:asciiTheme="minorHAnsi" w:hAnsiTheme="minorHAnsi" w:cstheme="minorHAnsi"/>
          <w:szCs w:val="24"/>
        </w:rPr>
        <w:t>s</w:t>
      </w:r>
      <w:r w:rsidRPr="00732CC9">
        <w:rPr>
          <w:rFonts w:asciiTheme="minorHAnsi" w:hAnsiTheme="minorHAnsi" w:cstheme="minorHAnsi"/>
          <w:szCs w:val="24"/>
        </w:rPr>
        <w:t xml:space="preserve"> projeto</w:t>
      </w:r>
      <w:r w:rsidR="009374F5" w:rsidRPr="00732CC9">
        <w:rPr>
          <w:rFonts w:asciiTheme="minorHAnsi" w:hAnsiTheme="minorHAnsi" w:cstheme="minorHAnsi"/>
          <w:szCs w:val="24"/>
        </w:rPr>
        <w:t>s</w:t>
      </w:r>
      <w:r w:rsidRPr="00732CC9">
        <w:rPr>
          <w:rFonts w:asciiTheme="minorHAnsi" w:hAnsiTheme="minorHAnsi" w:cstheme="minorHAnsi"/>
          <w:szCs w:val="24"/>
        </w:rPr>
        <w:t xml:space="preserve">, tais como: </w:t>
      </w:r>
      <w:r w:rsidR="00EF7CF4" w:rsidRPr="00732CC9">
        <w:rPr>
          <w:rFonts w:asciiTheme="minorHAnsi" w:hAnsiTheme="minorHAnsi" w:cstheme="minorHAnsi"/>
          <w:szCs w:val="24"/>
        </w:rPr>
        <w:t xml:space="preserve">sondagens, topografia, </w:t>
      </w:r>
      <w:proofErr w:type="spellStart"/>
      <w:r w:rsidR="00EF7CF4" w:rsidRPr="00732CC9">
        <w:rPr>
          <w:rFonts w:asciiTheme="minorHAnsi" w:hAnsiTheme="minorHAnsi" w:cstheme="minorHAnsi"/>
          <w:szCs w:val="24"/>
        </w:rPr>
        <w:t>georadar</w:t>
      </w:r>
      <w:proofErr w:type="spellEnd"/>
      <w:r w:rsidR="00EF7CF4" w:rsidRPr="00732CC9">
        <w:rPr>
          <w:rFonts w:asciiTheme="minorHAnsi" w:hAnsiTheme="minorHAnsi" w:cstheme="minorHAnsi"/>
          <w:szCs w:val="24"/>
        </w:rPr>
        <w:t xml:space="preserve">, </w:t>
      </w:r>
      <w:r w:rsidRPr="00732CC9">
        <w:rPr>
          <w:rFonts w:asciiTheme="minorHAnsi" w:hAnsiTheme="minorHAnsi" w:cstheme="minorHAnsi"/>
          <w:szCs w:val="24"/>
        </w:rPr>
        <w:t>mensurações, inventários</w:t>
      </w:r>
      <w:r w:rsidR="00B9326B" w:rsidRPr="00732CC9">
        <w:rPr>
          <w:rFonts w:asciiTheme="minorHAnsi" w:hAnsiTheme="minorHAnsi" w:cstheme="minorHAnsi"/>
          <w:szCs w:val="24"/>
        </w:rPr>
        <w:t>, relatórios</w:t>
      </w:r>
      <w:r w:rsidRPr="00732CC9">
        <w:rPr>
          <w:rFonts w:asciiTheme="minorHAnsi" w:hAnsiTheme="minorHAnsi" w:cstheme="minorHAnsi"/>
          <w:szCs w:val="24"/>
        </w:rPr>
        <w:t xml:space="preserve"> </w:t>
      </w:r>
      <w:r w:rsidR="00E46944" w:rsidRPr="00732CC9">
        <w:rPr>
          <w:rFonts w:asciiTheme="minorHAnsi" w:hAnsiTheme="minorHAnsi" w:cstheme="minorHAnsi"/>
          <w:szCs w:val="24"/>
        </w:rPr>
        <w:t xml:space="preserve">fotográficos (inclusive </w:t>
      </w:r>
      <w:proofErr w:type="spellStart"/>
      <w:r w:rsidR="00E46944" w:rsidRPr="00732CC9">
        <w:rPr>
          <w:rFonts w:asciiTheme="minorHAnsi" w:hAnsiTheme="minorHAnsi" w:cstheme="minorHAnsi"/>
          <w:szCs w:val="24"/>
        </w:rPr>
        <w:t>drone</w:t>
      </w:r>
      <w:proofErr w:type="spellEnd"/>
      <w:r w:rsidR="00E46944" w:rsidRPr="00732CC9">
        <w:rPr>
          <w:rFonts w:asciiTheme="minorHAnsi" w:hAnsiTheme="minorHAnsi" w:cstheme="minorHAnsi"/>
          <w:szCs w:val="24"/>
        </w:rPr>
        <w:t xml:space="preserve">) </w:t>
      </w:r>
      <w:r w:rsidRPr="00732CC9">
        <w:rPr>
          <w:rFonts w:asciiTheme="minorHAnsi" w:hAnsiTheme="minorHAnsi" w:cstheme="minorHAnsi"/>
          <w:szCs w:val="24"/>
        </w:rPr>
        <w:t xml:space="preserve">ou qualquer outro tipo de levantamentos necessários à </w:t>
      </w:r>
      <w:r w:rsidR="009374F5" w:rsidRPr="00732CC9">
        <w:rPr>
          <w:rFonts w:asciiTheme="minorHAnsi" w:hAnsiTheme="minorHAnsi" w:cstheme="minorHAnsi"/>
          <w:szCs w:val="24"/>
        </w:rPr>
        <w:t>elaboração dos estudos/projetos.</w:t>
      </w:r>
    </w:p>
    <w:p w:rsidR="00AB7C0F" w:rsidRPr="007B56E5" w:rsidRDefault="00AB7C0F" w:rsidP="004E7A77">
      <w:pPr>
        <w:pStyle w:val="PargrafodaLista"/>
        <w:widowControl w:val="0"/>
        <w:numPr>
          <w:ilvl w:val="0"/>
          <w:numId w:val="17"/>
        </w:numPr>
        <w:overflowPunct w:val="0"/>
        <w:autoSpaceDE w:val="0"/>
        <w:autoSpaceDN w:val="0"/>
        <w:adjustRightInd w:val="0"/>
        <w:spacing w:after="0" w:line="360" w:lineRule="auto"/>
        <w:ind w:left="0" w:firstLine="851"/>
        <w:jc w:val="both"/>
        <w:rPr>
          <w:rFonts w:asciiTheme="minorHAnsi" w:hAnsiTheme="minorHAnsi" w:cstheme="minorHAnsi"/>
          <w:szCs w:val="24"/>
        </w:rPr>
      </w:pPr>
      <w:r w:rsidRPr="007B56E5">
        <w:rPr>
          <w:rFonts w:asciiTheme="minorHAnsi" w:hAnsiTheme="minorHAnsi" w:cstheme="minorHAnsi"/>
          <w:szCs w:val="24"/>
        </w:rPr>
        <w:t>Consultar o Arquivo Técnico da EMAP:</w:t>
      </w:r>
    </w:p>
    <w:p w:rsidR="00AB7C0F" w:rsidRPr="007B56E5" w:rsidRDefault="00AB7C0F" w:rsidP="004E7A77">
      <w:pPr>
        <w:pStyle w:val="PargrafodaLista"/>
        <w:widowControl w:val="0"/>
        <w:numPr>
          <w:ilvl w:val="0"/>
          <w:numId w:val="15"/>
        </w:numPr>
        <w:overflowPunct w:val="0"/>
        <w:autoSpaceDE w:val="0"/>
        <w:autoSpaceDN w:val="0"/>
        <w:adjustRightInd w:val="0"/>
        <w:spacing w:after="0" w:line="360" w:lineRule="auto"/>
        <w:ind w:left="0" w:firstLine="851"/>
        <w:jc w:val="both"/>
        <w:rPr>
          <w:rFonts w:asciiTheme="minorHAnsi" w:hAnsiTheme="minorHAnsi" w:cstheme="minorHAnsi"/>
          <w:szCs w:val="24"/>
        </w:rPr>
      </w:pPr>
      <w:r w:rsidRPr="007B56E5">
        <w:rPr>
          <w:rFonts w:asciiTheme="minorHAnsi" w:hAnsiTheme="minorHAnsi" w:cstheme="minorHAnsi"/>
          <w:szCs w:val="24"/>
        </w:rPr>
        <w:t>Sobre projetos/estudos que possam auxiliar na elaboração dos serviços;</w:t>
      </w:r>
    </w:p>
    <w:p w:rsidR="00AB7C0F" w:rsidRPr="007B56E5" w:rsidRDefault="00AB7C0F" w:rsidP="004E7A77">
      <w:pPr>
        <w:pStyle w:val="PargrafodaLista"/>
        <w:widowControl w:val="0"/>
        <w:numPr>
          <w:ilvl w:val="0"/>
          <w:numId w:val="15"/>
        </w:numPr>
        <w:overflowPunct w:val="0"/>
        <w:autoSpaceDE w:val="0"/>
        <w:autoSpaceDN w:val="0"/>
        <w:adjustRightInd w:val="0"/>
        <w:spacing w:after="0" w:line="360" w:lineRule="auto"/>
        <w:ind w:left="0" w:firstLine="851"/>
        <w:jc w:val="both"/>
        <w:rPr>
          <w:rFonts w:asciiTheme="minorHAnsi" w:hAnsiTheme="minorHAnsi" w:cstheme="minorHAnsi"/>
          <w:szCs w:val="24"/>
        </w:rPr>
      </w:pPr>
      <w:r w:rsidRPr="007B56E5">
        <w:rPr>
          <w:rFonts w:asciiTheme="minorHAnsi" w:hAnsiTheme="minorHAnsi" w:cstheme="minorHAnsi"/>
          <w:szCs w:val="24"/>
        </w:rPr>
        <w:t>Sobre contratações semelhantes já realizadas, com objetivo de se alimentar com relação a possíveis falhas e quando houver quantificá-las.</w:t>
      </w:r>
    </w:p>
    <w:p w:rsidR="00AB7C0F" w:rsidRPr="007B56E5" w:rsidRDefault="00AB7C0F" w:rsidP="004E7A77">
      <w:pPr>
        <w:pStyle w:val="PargrafodaLista"/>
        <w:widowControl w:val="0"/>
        <w:numPr>
          <w:ilvl w:val="0"/>
          <w:numId w:val="17"/>
        </w:numPr>
        <w:overflowPunct w:val="0"/>
        <w:autoSpaceDE w:val="0"/>
        <w:autoSpaceDN w:val="0"/>
        <w:adjustRightInd w:val="0"/>
        <w:spacing w:after="0" w:line="360" w:lineRule="auto"/>
        <w:ind w:left="0" w:firstLine="851"/>
        <w:jc w:val="both"/>
        <w:rPr>
          <w:rFonts w:asciiTheme="minorHAnsi" w:hAnsiTheme="minorHAnsi" w:cstheme="minorHAnsi"/>
          <w:szCs w:val="24"/>
        </w:rPr>
      </w:pPr>
      <w:r w:rsidRPr="007B56E5">
        <w:rPr>
          <w:rFonts w:asciiTheme="minorHAnsi" w:hAnsiTheme="minorHAnsi" w:cstheme="minorHAnsi"/>
          <w:szCs w:val="24"/>
        </w:rPr>
        <w:t>Participar da reunião de Entendimento de Escopo/Intermediária de modo a qualificar as premissas de projeto;</w:t>
      </w:r>
    </w:p>
    <w:p w:rsidR="00AB7C0F" w:rsidRPr="007B56E5" w:rsidRDefault="00AB7C0F" w:rsidP="004E7A77">
      <w:pPr>
        <w:pStyle w:val="PargrafodaLista"/>
        <w:widowControl w:val="0"/>
        <w:numPr>
          <w:ilvl w:val="0"/>
          <w:numId w:val="17"/>
        </w:numPr>
        <w:overflowPunct w:val="0"/>
        <w:autoSpaceDE w:val="0"/>
        <w:autoSpaceDN w:val="0"/>
        <w:adjustRightInd w:val="0"/>
        <w:spacing w:after="0" w:line="360" w:lineRule="auto"/>
        <w:ind w:left="0" w:firstLine="851"/>
        <w:jc w:val="both"/>
        <w:rPr>
          <w:rFonts w:asciiTheme="minorHAnsi" w:hAnsiTheme="minorHAnsi" w:cstheme="minorHAnsi"/>
          <w:szCs w:val="24"/>
        </w:rPr>
      </w:pPr>
      <w:r w:rsidRPr="007B56E5">
        <w:rPr>
          <w:rFonts w:asciiTheme="minorHAnsi" w:hAnsiTheme="minorHAnsi" w:cstheme="minorHAnsi"/>
          <w:szCs w:val="24"/>
        </w:rPr>
        <w:lastRenderedPageBreak/>
        <w:t>Elaborar um plano Gerenciamento de Risco do Projeto</w:t>
      </w:r>
      <w:r w:rsidR="0000018A" w:rsidRPr="007B56E5">
        <w:rPr>
          <w:rFonts w:asciiTheme="minorHAnsi" w:hAnsiTheme="minorHAnsi" w:cstheme="minorHAnsi"/>
          <w:szCs w:val="24"/>
        </w:rPr>
        <w:t xml:space="preserve"> e da execução da obra</w:t>
      </w:r>
      <w:r w:rsidRPr="007B56E5">
        <w:rPr>
          <w:rFonts w:asciiTheme="minorHAnsi" w:hAnsiTheme="minorHAnsi" w:cstheme="minorHAnsi"/>
          <w:szCs w:val="24"/>
        </w:rPr>
        <w:t xml:space="preserve"> contendo: Identificação dos Riscos numa visão macro; Análise qualitativa: priorizando os riscos identificados; Análise Quantitativa: analisando numericamente o efeito dos riscos e planejar as respostas aos riscos, melhorar as oportunidades e reduzir as ameaças aos objetivos do projeto</w:t>
      </w:r>
      <w:r w:rsidR="00522B95">
        <w:rPr>
          <w:rFonts w:asciiTheme="minorHAnsi" w:hAnsiTheme="minorHAnsi" w:cstheme="minorHAnsi"/>
          <w:szCs w:val="24"/>
        </w:rPr>
        <w:t xml:space="preserve"> (SWOT)</w:t>
      </w:r>
      <w:r w:rsidRPr="007B56E5">
        <w:rPr>
          <w:rFonts w:asciiTheme="minorHAnsi" w:hAnsiTheme="minorHAnsi" w:cstheme="minorHAnsi"/>
          <w:szCs w:val="24"/>
        </w:rPr>
        <w:t>;</w:t>
      </w:r>
    </w:p>
    <w:p w:rsidR="00AB7C0F" w:rsidRDefault="00AB7C0F" w:rsidP="004E7A77">
      <w:pPr>
        <w:pStyle w:val="PargrafodaLista"/>
        <w:widowControl w:val="0"/>
        <w:numPr>
          <w:ilvl w:val="0"/>
          <w:numId w:val="17"/>
        </w:numPr>
        <w:overflowPunct w:val="0"/>
        <w:autoSpaceDE w:val="0"/>
        <w:autoSpaceDN w:val="0"/>
        <w:adjustRightInd w:val="0"/>
        <w:spacing w:after="0" w:line="360" w:lineRule="auto"/>
        <w:ind w:left="0" w:firstLine="851"/>
        <w:jc w:val="both"/>
        <w:rPr>
          <w:rFonts w:asciiTheme="minorHAnsi" w:hAnsiTheme="minorHAnsi" w:cstheme="minorHAnsi"/>
          <w:szCs w:val="24"/>
        </w:rPr>
      </w:pPr>
      <w:r w:rsidRPr="007B56E5">
        <w:rPr>
          <w:rFonts w:asciiTheme="minorHAnsi" w:hAnsiTheme="minorHAnsi" w:cstheme="minorHAnsi"/>
          <w:szCs w:val="24"/>
        </w:rPr>
        <w:t>Elaborar o Projeto e apresentar propostas metodológicas para construção e de</w:t>
      </w:r>
      <w:r w:rsidR="0037523B" w:rsidRPr="007B56E5">
        <w:rPr>
          <w:rFonts w:asciiTheme="minorHAnsi" w:hAnsiTheme="minorHAnsi" w:cstheme="minorHAnsi"/>
          <w:szCs w:val="24"/>
        </w:rPr>
        <w:t>senhos técnicos necessários</w:t>
      </w:r>
      <w:r w:rsidRPr="007B56E5">
        <w:rPr>
          <w:rFonts w:asciiTheme="minorHAnsi" w:hAnsiTheme="minorHAnsi" w:cstheme="minorHAnsi"/>
          <w:szCs w:val="24"/>
        </w:rPr>
        <w:t>, incluindo maquete eletrônica das propostas</w:t>
      </w:r>
      <w:r w:rsidR="0000018A" w:rsidRPr="007B56E5">
        <w:rPr>
          <w:rFonts w:asciiTheme="minorHAnsi" w:hAnsiTheme="minorHAnsi" w:cstheme="minorHAnsi"/>
          <w:szCs w:val="24"/>
        </w:rPr>
        <w:t xml:space="preserve"> a nível de projeto básico e maquete eletrônica do projeto executivo</w:t>
      </w:r>
      <w:r w:rsidRPr="007B56E5">
        <w:rPr>
          <w:rFonts w:asciiTheme="minorHAnsi" w:hAnsiTheme="minorHAnsi" w:cstheme="minorHAnsi"/>
          <w:szCs w:val="24"/>
        </w:rPr>
        <w:t>;</w:t>
      </w:r>
    </w:p>
    <w:p w:rsidR="00522B95" w:rsidRPr="007B56E5" w:rsidRDefault="00522B95" w:rsidP="00522B95">
      <w:pPr>
        <w:pStyle w:val="PargrafodaLista"/>
        <w:widowControl w:val="0"/>
        <w:numPr>
          <w:ilvl w:val="0"/>
          <w:numId w:val="17"/>
        </w:numPr>
        <w:overflowPunct w:val="0"/>
        <w:autoSpaceDE w:val="0"/>
        <w:autoSpaceDN w:val="0"/>
        <w:adjustRightInd w:val="0"/>
        <w:spacing w:after="0" w:line="360" w:lineRule="auto"/>
        <w:ind w:left="0" w:firstLine="851"/>
        <w:jc w:val="both"/>
        <w:rPr>
          <w:rFonts w:asciiTheme="minorHAnsi" w:hAnsiTheme="minorHAnsi" w:cstheme="minorHAnsi"/>
          <w:szCs w:val="24"/>
        </w:rPr>
      </w:pPr>
      <w:r w:rsidRPr="007B56E5">
        <w:rPr>
          <w:rFonts w:asciiTheme="minorHAnsi" w:hAnsiTheme="minorHAnsi" w:cstheme="minorHAnsi"/>
          <w:szCs w:val="24"/>
        </w:rPr>
        <w:t>Elaborar Lista de Desenhos</w:t>
      </w:r>
      <w:r>
        <w:rPr>
          <w:rFonts w:asciiTheme="minorHAnsi" w:hAnsiTheme="minorHAnsi" w:cstheme="minorHAnsi"/>
          <w:szCs w:val="24"/>
        </w:rPr>
        <w:t xml:space="preserve"> e Documentos (LDD)</w:t>
      </w:r>
      <w:r w:rsidRPr="007B56E5">
        <w:rPr>
          <w:rFonts w:asciiTheme="minorHAnsi" w:hAnsiTheme="minorHAnsi" w:cstheme="minorHAnsi"/>
          <w:szCs w:val="24"/>
        </w:rPr>
        <w:t>, com descrição dos mesmos</w:t>
      </w:r>
      <w:r>
        <w:rPr>
          <w:rFonts w:asciiTheme="minorHAnsi" w:hAnsiTheme="minorHAnsi" w:cstheme="minorHAnsi"/>
          <w:szCs w:val="24"/>
        </w:rPr>
        <w:t xml:space="preserve"> e prazos de entrega</w:t>
      </w:r>
      <w:r w:rsidRPr="007B56E5">
        <w:rPr>
          <w:rFonts w:asciiTheme="minorHAnsi" w:hAnsiTheme="minorHAnsi" w:cstheme="minorHAnsi"/>
          <w:szCs w:val="24"/>
        </w:rPr>
        <w:t>, tanto no Projeto Básico, quanto no Projeto Executivo. Este item é obrigatório para o avanço de Fase.</w:t>
      </w:r>
    </w:p>
    <w:p w:rsidR="00AB7C0F" w:rsidRPr="00522B95" w:rsidRDefault="00AB7C0F" w:rsidP="004E7A77">
      <w:pPr>
        <w:pStyle w:val="PargrafodaLista"/>
        <w:widowControl w:val="0"/>
        <w:numPr>
          <w:ilvl w:val="0"/>
          <w:numId w:val="17"/>
        </w:numPr>
        <w:overflowPunct w:val="0"/>
        <w:autoSpaceDE w:val="0"/>
        <w:autoSpaceDN w:val="0"/>
        <w:adjustRightInd w:val="0"/>
        <w:spacing w:after="0" w:line="360" w:lineRule="auto"/>
        <w:ind w:left="0" w:firstLine="851"/>
        <w:jc w:val="both"/>
        <w:rPr>
          <w:rFonts w:asciiTheme="minorHAnsi" w:hAnsiTheme="minorHAnsi" w:cstheme="minorHAnsi"/>
          <w:szCs w:val="24"/>
        </w:rPr>
      </w:pPr>
      <w:r w:rsidRPr="00522B95">
        <w:rPr>
          <w:rFonts w:asciiTheme="minorHAnsi" w:hAnsiTheme="minorHAnsi" w:cstheme="minorHAnsi"/>
          <w:szCs w:val="24"/>
        </w:rPr>
        <w:t>Submeter a aprovação da Fiscalização e demais setores da EMAP (em reuniões intermediárias) as propostas do Projeto Básico</w:t>
      </w:r>
      <w:r w:rsidR="00B9326B" w:rsidRPr="00522B95">
        <w:rPr>
          <w:rFonts w:asciiTheme="minorHAnsi" w:hAnsiTheme="minorHAnsi" w:cstheme="minorHAnsi"/>
          <w:szCs w:val="24"/>
        </w:rPr>
        <w:t xml:space="preserve"> (com apresentação do desenvolvimento das soluções para todas as disciplinas)</w:t>
      </w:r>
      <w:r w:rsidRPr="00522B95">
        <w:rPr>
          <w:rFonts w:asciiTheme="minorHAnsi" w:hAnsiTheme="minorHAnsi" w:cstheme="minorHAnsi"/>
          <w:szCs w:val="24"/>
        </w:rPr>
        <w:t xml:space="preserve"> e realizar melhorias solicitadas pela </w:t>
      </w:r>
      <w:r w:rsidR="00D117D3" w:rsidRPr="00522B95">
        <w:rPr>
          <w:rFonts w:asciiTheme="minorHAnsi" w:hAnsiTheme="minorHAnsi" w:cstheme="minorHAnsi"/>
          <w:szCs w:val="24"/>
        </w:rPr>
        <w:t>fiscalização e demais clientes</w:t>
      </w:r>
      <w:r w:rsidRPr="00522B95">
        <w:rPr>
          <w:rFonts w:asciiTheme="minorHAnsi" w:hAnsiTheme="minorHAnsi" w:cstheme="minorHAnsi"/>
          <w:szCs w:val="24"/>
        </w:rPr>
        <w:t>;</w:t>
      </w:r>
    </w:p>
    <w:p w:rsidR="00260112" w:rsidRPr="00522B95" w:rsidRDefault="00AB7C0F" w:rsidP="004E7A77">
      <w:pPr>
        <w:pStyle w:val="PargrafodaLista"/>
        <w:numPr>
          <w:ilvl w:val="0"/>
          <w:numId w:val="17"/>
        </w:numPr>
        <w:spacing w:after="0" w:line="360" w:lineRule="auto"/>
        <w:ind w:left="0" w:firstLine="851"/>
        <w:jc w:val="both"/>
        <w:rPr>
          <w:rFonts w:asciiTheme="minorHAnsi" w:hAnsiTheme="minorHAnsi" w:cstheme="minorHAnsi"/>
          <w:sz w:val="24"/>
          <w:szCs w:val="24"/>
        </w:rPr>
      </w:pPr>
      <w:r w:rsidRPr="00522B95">
        <w:rPr>
          <w:rFonts w:asciiTheme="minorHAnsi" w:hAnsiTheme="minorHAnsi" w:cstheme="minorHAnsi"/>
          <w:szCs w:val="24"/>
        </w:rPr>
        <w:t>O P</w:t>
      </w:r>
      <w:r w:rsidR="00B9326B" w:rsidRPr="00522B95">
        <w:rPr>
          <w:rFonts w:asciiTheme="minorHAnsi" w:hAnsiTheme="minorHAnsi" w:cstheme="minorHAnsi"/>
          <w:szCs w:val="24"/>
        </w:rPr>
        <w:t>rojeto Executivo deve detalhar, com soluções definitivas e atendimento as normas as</w:t>
      </w:r>
      <w:r w:rsidRPr="00522B95">
        <w:rPr>
          <w:rFonts w:asciiTheme="minorHAnsi" w:hAnsiTheme="minorHAnsi" w:cstheme="minorHAnsi"/>
          <w:szCs w:val="24"/>
        </w:rPr>
        <w:t xml:space="preserve"> seguintes </w:t>
      </w:r>
      <w:r w:rsidR="00B9326B" w:rsidRPr="00522B95">
        <w:rPr>
          <w:rFonts w:asciiTheme="minorHAnsi" w:hAnsiTheme="minorHAnsi" w:cstheme="minorHAnsi"/>
          <w:szCs w:val="24"/>
        </w:rPr>
        <w:t>disciplinas</w:t>
      </w:r>
      <w:r w:rsidRPr="00522B95">
        <w:rPr>
          <w:rFonts w:asciiTheme="minorHAnsi" w:hAnsiTheme="minorHAnsi" w:cstheme="minorHAnsi"/>
          <w:sz w:val="24"/>
          <w:szCs w:val="24"/>
        </w:rPr>
        <w:t>:</w:t>
      </w:r>
      <w:r w:rsidR="00B9326B" w:rsidRPr="00522B95">
        <w:rPr>
          <w:rFonts w:asciiTheme="minorHAnsi" w:hAnsiTheme="minorHAnsi" w:cstheme="minorHAnsi"/>
          <w:sz w:val="24"/>
          <w:szCs w:val="24"/>
        </w:rPr>
        <w:t xml:space="preserve"> </w:t>
      </w:r>
      <w:r w:rsidR="00B9326B" w:rsidRPr="00522B95">
        <w:rPr>
          <w:rFonts w:asciiTheme="minorHAnsi" w:hAnsiTheme="minorHAnsi" w:cstheme="minorHAnsi"/>
        </w:rPr>
        <w:t xml:space="preserve">Canteiro de Obras, projetos de arquitetura/arranjo geral, projeto estrutural (infra, </w:t>
      </w:r>
      <w:proofErr w:type="spellStart"/>
      <w:r w:rsidR="00B9326B" w:rsidRPr="00522B95">
        <w:rPr>
          <w:rFonts w:asciiTheme="minorHAnsi" w:hAnsiTheme="minorHAnsi" w:cstheme="minorHAnsi"/>
        </w:rPr>
        <w:t>meso</w:t>
      </w:r>
      <w:proofErr w:type="spellEnd"/>
      <w:r w:rsidR="00B9326B" w:rsidRPr="00522B95">
        <w:rPr>
          <w:rFonts w:asciiTheme="minorHAnsi" w:hAnsiTheme="minorHAnsi" w:cstheme="minorHAnsi"/>
        </w:rPr>
        <w:t xml:space="preserve"> e </w:t>
      </w:r>
      <w:proofErr w:type="spellStart"/>
      <w:r w:rsidR="00B9326B" w:rsidRPr="00522B95">
        <w:rPr>
          <w:rFonts w:asciiTheme="minorHAnsi" w:hAnsiTheme="minorHAnsi" w:cstheme="minorHAnsi"/>
        </w:rPr>
        <w:t>super</w:t>
      </w:r>
      <w:proofErr w:type="spellEnd"/>
      <w:r w:rsidR="00B9326B" w:rsidRPr="00522B95">
        <w:rPr>
          <w:rFonts w:asciiTheme="minorHAnsi" w:hAnsiTheme="minorHAnsi" w:cstheme="minorHAnsi"/>
        </w:rPr>
        <w:t>), projeto de pavimentação e todos os projetos complementares: hidráulico, sanitário e sua interligação ao sistema de esgotamento sanitário, geométrico, drenagem e contenção de sólid</w:t>
      </w:r>
      <w:r w:rsidR="00522B95" w:rsidRPr="00522B95">
        <w:rPr>
          <w:rFonts w:asciiTheme="minorHAnsi" w:hAnsiTheme="minorHAnsi" w:cstheme="minorHAnsi"/>
        </w:rPr>
        <w:t xml:space="preserve">os, geotécnica (corte, aterro, </w:t>
      </w:r>
      <w:r w:rsidR="00B9326B" w:rsidRPr="00522B95">
        <w:rPr>
          <w:rFonts w:asciiTheme="minorHAnsi" w:hAnsiTheme="minorHAnsi" w:cstheme="minorHAnsi"/>
        </w:rPr>
        <w:t>taludes</w:t>
      </w:r>
      <w:r w:rsidR="00522B95" w:rsidRPr="00522B95">
        <w:rPr>
          <w:rFonts w:asciiTheme="minorHAnsi" w:hAnsiTheme="minorHAnsi" w:cstheme="minorHAnsi"/>
        </w:rPr>
        <w:t xml:space="preserve"> e contenções</w:t>
      </w:r>
      <w:r w:rsidR="00B9326B" w:rsidRPr="00522B95">
        <w:rPr>
          <w:rFonts w:asciiTheme="minorHAnsi" w:hAnsiTheme="minorHAnsi" w:cstheme="minorHAnsi"/>
        </w:rPr>
        <w:t xml:space="preserve">), </w:t>
      </w:r>
      <w:proofErr w:type="spellStart"/>
      <w:r w:rsidR="00B9326B" w:rsidRPr="00522B95">
        <w:rPr>
          <w:rFonts w:asciiTheme="minorHAnsi" w:hAnsiTheme="minorHAnsi" w:cstheme="minorHAnsi"/>
        </w:rPr>
        <w:t>terraplanangem</w:t>
      </w:r>
      <w:proofErr w:type="spellEnd"/>
      <w:r w:rsidR="00B9326B" w:rsidRPr="00522B95">
        <w:rPr>
          <w:rFonts w:asciiTheme="minorHAnsi" w:hAnsiTheme="minorHAnsi" w:cstheme="minorHAnsi"/>
        </w:rPr>
        <w:t>, paisagismo, sinalização horizontal</w:t>
      </w:r>
      <w:r w:rsidR="00522B95" w:rsidRPr="00522B95">
        <w:rPr>
          <w:rFonts w:asciiTheme="minorHAnsi" w:hAnsiTheme="minorHAnsi" w:cstheme="minorHAnsi"/>
        </w:rPr>
        <w:t xml:space="preserve"> e vertical</w:t>
      </w:r>
      <w:r w:rsidR="00B9326B" w:rsidRPr="00522B95">
        <w:rPr>
          <w:rFonts w:asciiTheme="minorHAnsi" w:hAnsiTheme="minorHAnsi" w:cstheme="minorHAnsi"/>
        </w:rPr>
        <w:t xml:space="preserve"> (inclusive caminho seguro e rota de fuga), Elétrico com </w:t>
      </w:r>
      <w:proofErr w:type="spellStart"/>
      <w:r w:rsidR="00B9326B" w:rsidRPr="00522B95">
        <w:rPr>
          <w:rFonts w:asciiTheme="minorHAnsi" w:hAnsiTheme="minorHAnsi" w:cstheme="minorHAnsi"/>
        </w:rPr>
        <w:t>luminotécnico</w:t>
      </w:r>
      <w:proofErr w:type="spellEnd"/>
      <w:r w:rsidR="00B9326B" w:rsidRPr="00522B95">
        <w:rPr>
          <w:rFonts w:asciiTheme="minorHAnsi" w:hAnsiTheme="minorHAnsi" w:cstheme="minorHAnsi"/>
        </w:rPr>
        <w:t>, Lógica e Dados, Climatização, CFTV, SPDA e Aterramento, Estação de Tratamento de Esgoto, Linhas de Vida e Pontos de Ancoragem, Especificação de Equipamentos, Automação, sistema de combate a incêndio inclusive casa de bombas; projetos isométricos, e demais especificações constantes no Anteprojeto de Engenharia.</w:t>
      </w:r>
    </w:p>
    <w:p w:rsidR="00AB7C0F" w:rsidRPr="00260112" w:rsidRDefault="00AB7C0F" w:rsidP="004E7A77">
      <w:pPr>
        <w:pStyle w:val="PargrafodaLista"/>
        <w:numPr>
          <w:ilvl w:val="0"/>
          <w:numId w:val="17"/>
        </w:numPr>
        <w:spacing w:after="0" w:line="360" w:lineRule="auto"/>
        <w:ind w:left="0" w:firstLine="851"/>
        <w:jc w:val="both"/>
        <w:rPr>
          <w:rFonts w:asciiTheme="minorHAnsi" w:hAnsiTheme="minorHAnsi" w:cstheme="minorHAnsi"/>
        </w:rPr>
      </w:pPr>
      <w:r w:rsidRPr="00260112">
        <w:rPr>
          <w:rFonts w:asciiTheme="minorHAnsi" w:hAnsiTheme="minorHAnsi" w:cstheme="minorHAnsi"/>
        </w:rPr>
        <w:t>O Projeto Executivo deve apresentar toda a document</w:t>
      </w:r>
      <w:r w:rsidR="00D06A93" w:rsidRPr="00260112">
        <w:rPr>
          <w:rFonts w:asciiTheme="minorHAnsi" w:hAnsiTheme="minorHAnsi" w:cstheme="minorHAnsi"/>
        </w:rPr>
        <w:t>ação necessária para a construção</w:t>
      </w:r>
      <w:r w:rsidR="00FA1AD2">
        <w:rPr>
          <w:rFonts w:asciiTheme="minorHAnsi" w:hAnsiTheme="minorHAnsi" w:cstheme="minorHAnsi"/>
        </w:rPr>
        <w:t xml:space="preserve"> devidamente acompanhada de ART/RRT</w:t>
      </w:r>
      <w:r w:rsidRPr="00260112">
        <w:rPr>
          <w:rFonts w:asciiTheme="minorHAnsi" w:hAnsiTheme="minorHAnsi" w:cstheme="minorHAnsi"/>
        </w:rPr>
        <w:t xml:space="preserve">: </w:t>
      </w:r>
    </w:p>
    <w:p w:rsidR="00522B95" w:rsidRDefault="00522B95" w:rsidP="004E7A77">
      <w:pPr>
        <w:pStyle w:val="PargrafodaLista"/>
        <w:numPr>
          <w:ilvl w:val="0"/>
          <w:numId w:val="16"/>
        </w:numPr>
        <w:spacing w:after="0" w:line="360" w:lineRule="auto"/>
        <w:ind w:left="0" w:firstLine="851"/>
        <w:jc w:val="both"/>
        <w:rPr>
          <w:rFonts w:asciiTheme="minorHAnsi" w:hAnsiTheme="minorHAnsi" w:cstheme="minorHAnsi"/>
        </w:rPr>
      </w:pPr>
      <w:r>
        <w:rPr>
          <w:rFonts w:asciiTheme="minorHAnsi" w:hAnsiTheme="minorHAnsi" w:cstheme="minorHAnsi"/>
        </w:rPr>
        <w:t xml:space="preserve">Desenhos Técnicos na plataforma </w:t>
      </w:r>
      <w:r w:rsidRPr="008C1409">
        <w:rPr>
          <w:rFonts w:asciiTheme="minorHAnsi" w:hAnsiTheme="minorHAnsi" w:cstheme="minorHAnsi"/>
        </w:rPr>
        <w:t xml:space="preserve">BIM LOD </w:t>
      </w:r>
      <w:r w:rsidR="008C1409" w:rsidRPr="008C1409">
        <w:rPr>
          <w:rFonts w:asciiTheme="minorHAnsi" w:hAnsiTheme="minorHAnsi" w:cstheme="minorHAnsi"/>
        </w:rPr>
        <w:t>4</w:t>
      </w:r>
      <w:r w:rsidRPr="008C1409">
        <w:rPr>
          <w:rFonts w:asciiTheme="minorHAnsi" w:hAnsiTheme="minorHAnsi" w:cstheme="minorHAnsi"/>
        </w:rPr>
        <w:t>00</w:t>
      </w:r>
      <w:r>
        <w:rPr>
          <w:rFonts w:asciiTheme="minorHAnsi" w:hAnsiTheme="minorHAnsi" w:cstheme="minorHAnsi"/>
        </w:rPr>
        <w:t xml:space="preserve"> </w:t>
      </w:r>
      <w:proofErr w:type="spellStart"/>
      <w:r w:rsidR="003F1CF2">
        <w:rPr>
          <w:rFonts w:asciiTheme="minorHAnsi" w:hAnsiTheme="minorHAnsi" w:cstheme="minorHAnsi"/>
        </w:rPr>
        <w:t>georeferenciados</w:t>
      </w:r>
      <w:proofErr w:type="spellEnd"/>
      <w:r w:rsidR="009C1335">
        <w:rPr>
          <w:rFonts w:asciiTheme="minorHAnsi" w:hAnsiTheme="minorHAnsi" w:cstheme="minorHAnsi"/>
        </w:rPr>
        <w:t>;</w:t>
      </w:r>
    </w:p>
    <w:p w:rsidR="00AB7C0F" w:rsidRPr="00260112" w:rsidRDefault="00AB7C0F" w:rsidP="004E7A77">
      <w:pPr>
        <w:pStyle w:val="PargrafodaLista"/>
        <w:numPr>
          <w:ilvl w:val="0"/>
          <w:numId w:val="16"/>
        </w:numPr>
        <w:spacing w:after="0" w:line="360" w:lineRule="auto"/>
        <w:ind w:left="0" w:firstLine="851"/>
        <w:jc w:val="both"/>
        <w:rPr>
          <w:rFonts w:asciiTheme="minorHAnsi" w:hAnsiTheme="minorHAnsi" w:cstheme="minorHAnsi"/>
        </w:rPr>
      </w:pPr>
      <w:r w:rsidRPr="00260112">
        <w:rPr>
          <w:rFonts w:asciiTheme="minorHAnsi" w:hAnsiTheme="minorHAnsi" w:cstheme="minorHAnsi"/>
        </w:rPr>
        <w:t>Memorial de Cálculo;</w:t>
      </w:r>
    </w:p>
    <w:p w:rsidR="00AB7C0F" w:rsidRPr="00260112" w:rsidRDefault="00AB7C0F" w:rsidP="004E7A77">
      <w:pPr>
        <w:pStyle w:val="PargrafodaLista"/>
        <w:numPr>
          <w:ilvl w:val="0"/>
          <w:numId w:val="16"/>
        </w:numPr>
        <w:spacing w:after="0" w:line="360" w:lineRule="auto"/>
        <w:ind w:left="0" w:firstLine="851"/>
        <w:jc w:val="both"/>
        <w:rPr>
          <w:rFonts w:asciiTheme="minorHAnsi" w:hAnsiTheme="minorHAnsi" w:cstheme="minorHAnsi"/>
        </w:rPr>
      </w:pPr>
      <w:r w:rsidRPr="00260112">
        <w:rPr>
          <w:rFonts w:asciiTheme="minorHAnsi" w:hAnsiTheme="minorHAnsi" w:cstheme="minorHAnsi"/>
        </w:rPr>
        <w:t>Caderno de Encargos detalhando a metodologia, plano de ataque da obra e especificação de materiais e equipamentos a serem utilizados;</w:t>
      </w:r>
    </w:p>
    <w:p w:rsidR="00AB7C0F" w:rsidRPr="00260112" w:rsidRDefault="00AB7C0F" w:rsidP="004E7A77">
      <w:pPr>
        <w:pStyle w:val="PargrafodaLista"/>
        <w:numPr>
          <w:ilvl w:val="0"/>
          <w:numId w:val="16"/>
        </w:numPr>
        <w:spacing w:after="0" w:line="360" w:lineRule="auto"/>
        <w:ind w:left="0" w:firstLine="851"/>
        <w:jc w:val="both"/>
        <w:rPr>
          <w:rFonts w:asciiTheme="minorHAnsi" w:hAnsiTheme="minorHAnsi" w:cstheme="minorHAnsi"/>
        </w:rPr>
      </w:pPr>
      <w:r w:rsidRPr="00260112">
        <w:rPr>
          <w:rFonts w:asciiTheme="minorHAnsi" w:hAnsiTheme="minorHAnsi" w:cstheme="minorHAnsi"/>
        </w:rPr>
        <w:t xml:space="preserve">Histograma de Equipamentos </w:t>
      </w:r>
      <w:r w:rsidR="00122A82" w:rsidRPr="00260112">
        <w:rPr>
          <w:rFonts w:asciiTheme="minorHAnsi" w:hAnsiTheme="minorHAnsi" w:cstheme="minorHAnsi"/>
        </w:rPr>
        <w:t xml:space="preserve">e de pessoal </w:t>
      </w:r>
      <w:r w:rsidRPr="00260112">
        <w:rPr>
          <w:rFonts w:asciiTheme="minorHAnsi" w:hAnsiTheme="minorHAnsi" w:cstheme="minorHAnsi"/>
        </w:rPr>
        <w:t>a ser utilizado na Obra;</w:t>
      </w:r>
    </w:p>
    <w:p w:rsidR="00AB7C0F" w:rsidRPr="00260112" w:rsidRDefault="00AB7C0F" w:rsidP="004E7A77">
      <w:pPr>
        <w:pStyle w:val="PargrafodaLista"/>
        <w:numPr>
          <w:ilvl w:val="0"/>
          <w:numId w:val="16"/>
        </w:numPr>
        <w:spacing w:after="0" w:line="360" w:lineRule="auto"/>
        <w:ind w:left="0" w:firstLine="851"/>
        <w:jc w:val="both"/>
        <w:rPr>
          <w:rFonts w:asciiTheme="minorHAnsi" w:hAnsiTheme="minorHAnsi" w:cstheme="minorHAnsi"/>
        </w:rPr>
      </w:pPr>
      <w:r w:rsidRPr="00260112">
        <w:rPr>
          <w:rFonts w:asciiTheme="minorHAnsi" w:hAnsiTheme="minorHAnsi" w:cstheme="minorHAnsi"/>
        </w:rPr>
        <w:lastRenderedPageBreak/>
        <w:t>Memorial Descritivo da Obra;</w:t>
      </w:r>
    </w:p>
    <w:p w:rsidR="00AB7C0F" w:rsidRPr="00260112" w:rsidRDefault="00AB7C0F" w:rsidP="004E7A77">
      <w:pPr>
        <w:pStyle w:val="PargrafodaLista"/>
        <w:numPr>
          <w:ilvl w:val="0"/>
          <w:numId w:val="16"/>
        </w:numPr>
        <w:spacing w:after="0" w:line="360" w:lineRule="auto"/>
        <w:ind w:left="0" w:firstLine="851"/>
        <w:jc w:val="both"/>
        <w:rPr>
          <w:rFonts w:asciiTheme="minorHAnsi" w:hAnsiTheme="minorHAnsi" w:cstheme="minorHAnsi"/>
        </w:rPr>
      </w:pPr>
      <w:r w:rsidRPr="00260112">
        <w:rPr>
          <w:rFonts w:asciiTheme="minorHAnsi" w:hAnsiTheme="minorHAnsi" w:cstheme="minorHAnsi"/>
        </w:rPr>
        <w:t>Folhas de Especificações d</w:t>
      </w:r>
      <w:r w:rsidR="00122A82" w:rsidRPr="00260112">
        <w:rPr>
          <w:rFonts w:asciiTheme="minorHAnsi" w:hAnsiTheme="minorHAnsi" w:cstheme="minorHAnsi"/>
        </w:rPr>
        <w:t>os</w:t>
      </w:r>
      <w:r w:rsidRPr="00260112">
        <w:rPr>
          <w:rFonts w:asciiTheme="minorHAnsi" w:hAnsiTheme="minorHAnsi" w:cstheme="minorHAnsi"/>
        </w:rPr>
        <w:t xml:space="preserve"> Equipamentos;</w:t>
      </w:r>
    </w:p>
    <w:p w:rsidR="00AB7C0F" w:rsidRPr="00260112" w:rsidRDefault="00AB7C0F" w:rsidP="004E7A77">
      <w:pPr>
        <w:pStyle w:val="PargrafodaLista"/>
        <w:numPr>
          <w:ilvl w:val="0"/>
          <w:numId w:val="16"/>
        </w:numPr>
        <w:spacing w:after="0" w:line="360" w:lineRule="auto"/>
        <w:ind w:left="0" w:firstLine="851"/>
        <w:jc w:val="both"/>
        <w:rPr>
          <w:rFonts w:asciiTheme="minorHAnsi" w:hAnsiTheme="minorHAnsi" w:cstheme="minorHAnsi"/>
        </w:rPr>
      </w:pPr>
      <w:r w:rsidRPr="00260112">
        <w:rPr>
          <w:rFonts w:asciiTheme="minorHAnsi" w:hAnsiTheme="minorHAnsi" w:cstheme="minorHAnsi"/>
        </w:rPr>
        <w:t xml:space="preserve">Análise de Risco </w:t>
      </w:r>
      <w:r w:rsidR="00260112" w:rsidRPr="00260112">
        <w:rPr>
          <w:rFonts w:asciiTheme="minorHAnsi" w:hAnsiTheme="minorHAnsi" w:cstheme="minorHAnsi"/>
        </w:rPr>
        <w:t>do Projeto/Obra</w:t>
      </w:r>
    </w:p>
    <w:p w:rsidR="00AB7C0F" w:rsidRPr="00260112" w:rsidRDefault="00AB7C0F" w:rsidP="004E7A77">
      <w:pPr>
        <w:pStyle w:val="PargrafodaLista"/>
        <w:numPr>
          <w:ilvl w:val="0"/>
          <w:numId w:val="16"/>
        </w:numPr>
        <w:spacing w:after="0" w:line="360" w:lineRule="auto"/>
        <w:ind w:left="0" w:firstLine="851"/>
        <w:jc w:val="both"/>
        <w:rPr>
          <w:rFonts w:asciiTheme="minorHAnsi" w:hAnsiTheme="minorHAnsi" w:cstheme="minorHAnsi"/>
        </w:rPr>
      </w:pPr>
      <w:r w:rsidRPr="00260112">
        <w:rPr>
          <w:rFonts w:asciiTheme="minorHAnsi" w:hAnsiTheme="minorHAnsi" w:cstheme="minorHAnsi"/>
        </w:rPr>
        <w:t>Cronograma físico de Planejamento da Obra em MS-Project;</w:t>
      </w:r>
    </w:p>
    <w:p w:rsidR="00AB7C0F" w:rsidRDefault="00AB7C0F" w:rsidP="004E7A77">
      <w:pPr>
        <w:pStyle w:val="PargrafodaLista"/>
        <w:numPr>
          <w:ilvl w:val="0"/>
          <w:numId w:val="16"/>
        </w:numPr>
        <w:spacing w:after="0" w:line="360" w:lineRule="auto"/>
        <w:ind w:left="0" w:firstLine="851"/>
        <w:jc w:val="both"/>
        <w:rPr>
          <w:rFonts w:asciiTheme="minorHAnsi" w:hAnsiTheme="minorHAnsi" w:cstheme="minorHAnsi"/>
        </w:rPr>
      </w:pPr>
      <w:r w:rsidRPr="00260112">
        <w:rPr>
          <w:rFonts w:asciiTheme="minorHAnsi" w:hAnsiTheme="minorHAnsi" w:cstheme="minorHAnsi"/>
        </w:rPr>
        <w:t>Curva S da Obra;</w:t>
      </w:r>
    </w:p>
    <w:p w:rsidR="00D313DD" w:rsidRPr="00522B95" w:rsidRDefault="00D313DD" w:rsidP="004E7A77">
      <w:pPr>
        <w:pStyle w:val="PargrafodaLista"/>
        <w:numPr>
          <w:ilvl w:val="0"/>
          <w:numId w:val="16"/>
        </w:numPr>
        <w:spacing w:after="0" w:line="360" w:lineRule="auto"/>
        <w:ind w:left="0" w:firstLine="851"/>
        <w:jc w:val="both"/>
        <w:rPr>
          <w:rFonts w:asciiTheme="minorHAnsi" w:hAnsiTheme="minorHAnsi" w:cstheme="minorHAnsi"/>
        </w:rPr>
      </w:pPr>
      <w:r w:rsidRPr="00522B95">
        <w:rPr>
          <w:rFonts w:asciiTheme="minorHAnsi" w:hAnsiTheme="minorHAnsi" w:cstheme="minorHAnsi"/>
        </w:rPr>
        <w:t>Planilha de Preços e Custos</w:t>
      </w:r>
      <w:r w:rsidR="00522B95">
        <w:rPr>
          <w:rFonts w:asciiTheme="minorHAnsi" w:hAnsiTheme="minorHAnsi" w:cstheme="minorHAnsi"/>
        </w:rPr>
        <w:t xml:space="preserve"> (com todas as cotações e nota técnica identificando a origem dos preços)</w:t>
      </w:r>
      <w:r w:rsidRPr="00522B95">
        <w:rPr>
          <w:rFonts w:asciiTheme="minorHAnsi" w:hAnsiTheme="minorHAnsi" w:cstheme="minorHAnsi"/>
        </w:rPr>
        <w:t>;</w:t>
      </w:r>
    </w:p>
    <w:p w:rsidR="00AB7C0F" w:rsidRPr="00260112" w:rsidRDefault="00AB7C0F" w:rsidP="004E7A77">
      <w:pPr>
        <w:pStyle w:val="PargrafodaLista"/>
        <w:numPr>
          <w:ilvl w:val="0"/>
          <w:numId w:val="16"/>
        </w:numPr>
        <w:spacing w:after="0" w:line="360" w:lineRule="auto"/>
        <w:ind w:left="0" w:firstLine="851"/>
        <w:jc w:val="both"/>
        <w:rPr>
          <w:rFonts w:asciiTheme="minorHAnsi" w:hAnsiTheme="minorHAnsi" w:cstheme="minorHAnsi"/>
        </w:rPr>
      </w:pPr>
      <w:r w:rsidRPr="00260112">
        <w:rPr>
          <w:rFonts w:asciiTheme="minorHAnsi" w:hAnsiTheme="minorHAnsi" w:cstheme="minorHAnsi"/>
        </w:rPr>
        <w:t>Cronograma físico-financeiro em Excel (desembolso);</w:t>
      </w:r>
    </w:p>
    <w:p w:rsidR="0000018A" w:rsidRPr="007A0BF6" w:rsidRDefault="0000018A" w:rsidP="0000018A">
      <w:pPr>
        <w:pStyle w:val="PargrafodaLista"/>
        <w:spacing w:after="0" w:line="360" w:lineRule="auto"/>
        <w:ind w:left="851"/>
        <w:jc w:val="both"/>
        <w:rPr>
          <w:rFonts w:ascii="Arial" w:hAnsi="Arial" w:cs="Arial"/>
          <w:sz w:val="24"/>
          <w:szCs w:val="24"/>
        </w:rPr>
      </w:pPr>
    </w:p>
    <w:p w:rsidR="00AB7C0F" w:rsidRPr="00C45C3F" w:rsidRDefault="00AB7C0F" w:rsidP="004E7A77">
      <w:pPr>
        <w:pStyle w:val="PargrafodaLista"/>
        <w:widowControl w:val="0"/>
        <w:numPr>
          <w:ilvl w:val="0"/>
          <w:numId w:val="17"/>
        </w:numPr>
        <w:tabs>
          <w:tab w:val="left" w:pos="851"/>
        </w:tabs>
        <w:overflowPunct w:val="0"/>
        <w:autoSpaceDE w:val="0"/>
        <w:autoSpaceDN w:val="0"/>
        <w:adjustRightInd w:val="0"/>
        <w:spacing w:after="0" w:line="360" w:lineRule="auto"/>
        <w:ind w:left="0" w:firstLine="851"/>
        <w:jc w:val="both"/>
        <w:rPr>
          <w:rFonts w:asciiTheme="minorHAnsi" w:hAnsiTheme="minorHAnsi" w:cstheme="minorHAnsi"/>
          <w:bCs/>
        </w:rPr>
      </w:pPr>
      <w:r w:rsidRPr="00C45C3F">
        <w:rPr>
          <w:rFonts w:asciiTheme="minorHAnsi" w:hAnsiTheme="minorHAnsi" w:cstheme="minorHAnsi"/>
        </w:rPr>
        <w:t xml:space="preserve">Entrega de  Data Book conforme a seguir: </w:t>
      </w:r>
      <w:r w:rsidRPr="00C45C3F">
        <w:rPr>
          <w:rFonts w:asciiTheme="minorHAnsi" w:hAnsiTheme="minorHAnsi" w:cstheme="minorHAnsi"/>
          <w:snapToGrid w:val="0"/>
        </w:rPr>
        <w:t xml:space="preserve">Relatórios Fotográfico do levantamento de campo; </w:t>
      </w:r>
      <w:r w:rsidR="00BD47D4" w:rsidRPr="00C45C3F">
        <w:rPr>
          <w:rFonts w:asciiTheme="minorHAnsi" w:hAnsiTheme="minorHAnsi" w:cstheme="minorHAnsi"/>
          <w:snapToGrid w:val="0"/>
        </w:rPr>
        <w:t xml:space="preserve">topografias e sondagens de confirmação; </w:t>
      </w:r>
      <w:r w:rsidRPr="00C45C3F">
        <w:rPr>
          <w:rFonts w:asciiTheme="minorHAnsi" w:hAnsiTheme="minorHAnsi" w:cstheme="minorHAnsi"/>
          <w:snapToGrid w:val="0"/>
        </w:rPr>
        <w:t xml:space="preserve">Pranchas e documentação técnica do Projeto Básico </w:t>
      </w:r>
      <w:proofErr w:type="spellStart"/>
      <w:r w:rsidRPr="00C45C3F">
        <w:rPr>
          <w:rFonts w:asciiTheme="minorHAnsi" w:hAnsiTheme="minorHAnsi" w:cstheme="minorHAnsi"/>
          <w:snapToGrid w:val="0"/>
        </w:rPr>
        <w:t>georeferenciados</w:t>
      </w:r>
      <w:proofErr w:type="spellEnd"/>
      <w:r w:rsidRPr="00C45C3F">
        <w:rPr>
          <w:rFonts w:asciiTheme="minorHAnsi" w:hAnsiTheme="minorHAnsi" w:cstheme="minorHAnsi"/>
          <w:snapToGrid w:val="0"/>
        </w:rPr>
        <w:t xml:space="preserve"> no SIRGAS 2000; Pranchas e documentação técnica do Projeto Executivo </w:t>
      </w:r>
      <w:proofErr w:type="spellStart"/>
      <w:r w:rsidRPr="00C45C3F">
        <w:rPr>
          <w:rFonts w:asciiTheme="minorHAnsi" w:hAnsiTheme="minorHAnsi" w:cstheme="minorHAnsi"/>
          <w:snapToGrid w:val="0"/>
        </w:rPr>
        <w:t>georeferenciados</w:t>
      </w:r>
      <w:proofErr w:type="spellEnd"/>
      <w:r w:rsidRPr="00C45C3F">
        <w:rPr>
          <w:rFonts w:asciiTheme="minorHAnsi" w:hAnsiTheme="minorHAnsi" w:cstheme="minorHAnsi"/>
          <w:snapToGrid w:val="0"/>
        </w:rPr>
        <w:t xml:space="preserve"> no SIRGAS 2000</w:t>
      </w:r>
      <w:r w:rsidRPr="00FB4B21">
        <w:rPr>
          <w:rFonts w:asciiTheme="minorHAnsi" w:hAnsiTheme="minorHAnsi" w:cstheme="minorHAnsi"/>
          <w:snapToGrid w:val="0"/>
        </w:rPr>
        <w:t>, Documentação Técnica referente aos Laudos;</w:t>
      </w:r>
      <w:r w:rsidRPr="00C45C3F">
        <w:rPr>
          <w:rFonts w:asciiTheme="minorHAnsi" w:hAnsiTheme="minorHAnsi" w:cstheme="minorHAnsi"/>
          <w:snapToGrid w:val="0"/>
        </w:rPr>
        <w:t xml:space="preserve"> Os certificados e outros documentos de origem externa deverão ser entregues na forma em que foram recebidos</w:t>
      </w:r>
      <w:r w:rsidR="00FB4B21">
        <w:rPr>
          <w:rFonts w:asciiTheme="minorHAnsi" w:hAnsiTheme="minorHAnsi" w:cstheme="minorHAnsi"/>
          <w:snapToGrid w:val="0"/>
        </w:rPr>
        <w:t xml:space="preserve"> e em caso de estarem em outro idioma os mesmos deverão ser traduzidos para o idioma Português do Brasil</w:t>
      </w:r>
      <w:r w:rsidRPr="00C45C3F">
        <w:rPr>
          <w:rFonts w:asciiTheme="minorHAnsi" w:hAnsiTheme="minorHAnsi" w:cstheme="minorHAnsi"/>
          <w:snapToGrid w:val="0"/>
        </w:rPr>
        <w:t xml:space="preserve">; </w:t>
      </w:r>
      <w:r w:rsidR="00FB4B21">
        <w:rPr>
          <w:rFonts w:asciiTheme="minorHAnsi" w:hAnsiTheme="minorHAnsi" w:cstheme="minorHAnsi"/>
          <w:snapToGrid w:val="0"/>
        </w:rPr>
        <w:t>entregar c</w:t>
      </w:r>
      <w:r w:rsidRPr="00C45C3F">
        <w:rPr>
          <w:rFonts w:asciiTheme="minorHAnsi" w:hAnsiTheme="minorHAnsi" w:cstheme="minorHAnsi"/>
          <w:snapToGrid w:val="0"/>
        </w:rPr>
        <w:t xml:space="preserve">ópias das </w:t>
      </w:r>
      <w:proofErr w:type="spellStart"/>
      <w:r w:rsidRPr="00C45C3F">
        <w:rPr>
          <w:rFonts w:asciiTheme="minorHAnsi" w:hAnsiTheme="minorHAnsi" w:cstheme="minorHAnsi"/>
          <w:snapToGrid w:val="0"/>
        </w:rPr>
        <w:t>ARTs</w:t>
      </w:r>
      <w:proofErr w:type="spellEnd"/>
      <w:r w:rsidRPr="00C45C3F">
        <w:rPr>
          <w:rFonts w:asciiTheme="minorHAnsi" w:hAnsiTheme="minorHAnsi" w:cstheme="minorHAnsi"/>
          <w:snapToGrid w:val="0"/>
        </w:rPr>
        <w:t xml:space="preserve"> </w:t>
      </w:r>
      <w:r w:rsidR="00FB4B21">
        <w:rPr>
          <w:rFonts w:asciiTheme="minorHAnsi" w:hAnsiTheme="minorHAnsi" w:cstheme="minorHAnsi"/>
          <w:snapToGrid w:val="0"/>
        </w:rPr>
        <w:t xml:space="preserve">e </w:t>
      </w:r>
      <w:proofErr w:type="spellStart"/>
      <w:r w:rsidR="00FB4B21">
        <w:rPr>
          <w:rFonts w:asciiTheme="minorHAnsi" w:hAnsiTheme="minorHAnsi" w:cstheme="minorHAnsi"/>
          <w:snapToGrid w:val="0"/>
        </w:rPr>
        <w:t>RRTs</w:t>
      </w:r>
      <w:proofErr w:type="spellEnd"/>
      <w:r w:rsidR="00FB4B21">
        <w:rPr>
          <w:rFonts w:asciiTheme="minorHAnsi" w:hAnsiTheme="minorHAnsi" w:cstheme="minorHAnsi"/>
          <w:snapToGrid w:val="0"/>
        </w:rPr>
        <w:t xml:space="preserve"> </w:t>
      </w:r>
      <w:r w:rsidRPr="00C45C3F">
        <w:rPr>
          <w:rFonts w:asciiTheme="minorHAnsi" w:hAnsiTheme="minorHAnsi" w:cstheme="minorHAnsi"/>
          <w:snapToGrid w:val="0"/>
        </w:rPr>
        <w:t xml:space="preserve">produzidas. </w:t>
      </w:r>
      <w:r w:rsidRPr="00C45C3F">
        <w:rPr>
          <w:rFonts w:asciiTheme="minorHAnsi" w:hAnsiTheme="minorHAnsi" w:cstheme="minorHAnsi"/>
          <w:bCs/>
        </w:rPr>
        <w:t>Os relatórios acima mencionados deverão ser estruturados de forma didática e em língua Portuguesa, indicando claramente todos os pontos verificados e resultados alcançados informando, principalmente, as correções efetuadas. Os documentos deverão ser acondicionados em pastas tipo “AZ” de 2 pinos com capa em PVC na cor branca, com indicações de conteúdo na capa e no dorso, em padrão definido previamente. Cada pasta deverá conter uma folha de rosto com índice. Deverá ser elaborado um índice geral e anexado na primeira pasta do DATA BOOK”. Toda documentação composta no “Data Book” em meio físico, após aprovação e assinatura das partes, deve ser digitalizada no formato PDF pesquisável, a fim de transformar em meio Digital (gravação em CD ou DVD). A CONTRATADA de</w:t>
      </w:r>
      <w:r w:rsidR="0000018A" w:rsidRPr="00C45C3F">
        <w:rPr>
          <w:rFonts w:asciiTheme="minorHAnsi" w:hAnsiTheme="minorHAnsi" w:cstheme="minorHAnsi"/>
          <w:bCs/>
        </w:rPr>
        <w:t xml:space="preserve">verá entregar toda documentação </w:t>
      </w:r>
      <w:r w:rsidR="00FB4B21">
        <w:rPr>
          <w:rFonts w:asciiTheme="minorHAnsi" w:hAnsiTheme="minorHAnsi" w:cstheme="minorHAnsi"/>
          <w:bCs/>
        </w:rPr>
        <w:t xml:space="preserve">técnica em </w:t>
      </w:r>
      <w:proofErr w:type="spellStart"/>
      <w:r w:rsidR="00FB4B21">
        <w:rPr>
          <w:rFonts w:asciiTheme="minorHAnsi" w:hAnsiTheme="minorHAnsi" w:cstheme="minorHAnsi"/>
          <w:bCs/>
        </w:rPr>
        <w:t>dwg</w:t>
      </w:r>
      <w:proofErr w:type="spellEnd"/>
      <w:r w:rsidR="00FB4B21">
        <w:rPr>
          <w:rFonts w:asciiTheme="minorHAnsi" w:hAnsiTheme="minorHAnsi" w:cstheme="minorHAnsi"/>
          <w:bCs/>
        </w:rPr>
        <w:t xml:space="preserve"> e </w:t>
      </w:r>
      <w:proofErr w:type="spellStart"/>
      <w:r w:rsidR="00FB4B21">
        <w:rPr>
          <w:rFonts w:asciiTheme="minorHAnsi" w:hAnsiTheme="minorHAnsi" w:cstheme="minorHAnsi"/>
          <w:bCs/>
        </w:rPr>
        <w:t>ifc</w:t>
      </w:r>
      <w:proofErr w:type="spellEnd"/>
      <w:r w:rsidR="00FB4B21">
        <w:rPr>
          <w:rFonts w:asciiTheme="minorHAnsi" w:hAnsiTheme="minorHAnsi" w:cstheme="minorHAnsi"/>
          <w:bCs/>
        </w:rPr>
        <w:t xml:space="preserve"> </w:t>
      </w:r>
      <w:r w:rsidR="0000018A" w:rsidRPr="00C45C3F">
        <w:rPr>
          <w:rFonts w:asciiTheme="minorHAnsi" w:hAnsiTheme="minorHAnsi" w:cstheme="minorHAnsi"/>
          <w:bCs/>
        </w:rPr>
        <w:t>ao fiscal do contrato,</w:t>
      </w:r>
      <w:r w:rsidRPr="00C45C3F">
        <w:rPr>
          <w:rFonts w:asciiTheme="minorHAnsi" w:hAnsiTheme="minorHAnsi" w:cstheme="minorHAnsi"/>
          <w:bCs/>
        </w:rPr>
        <w:t xml:space="preserve"> </w:t>
      </w:r>
      <w:r w:rsidR="0000018A" w:rsidRPr="00C45C3F">
        <w:rPr>
          <w:rFonts w:asciiTheme="minorHAnsi" w:hAnsiTheme="minorHAnsi" w:cstheme="minorHAnsi"/>
          <w:bCs/>
        </w:rPr>
        <w:t>através do protocolo</w:t>
      </w:r>
      <w:r w:rsidRPr="00C45C3F">
        <w:rPr>
          <w:rFonts w:asciiTheme="minorHAnsi" w:hAnsiTheme="minorHAnsi" w:cstheme="minorHAnsi"/>
          <w:bCs/>
        </w:rPr>
        <w:t xml:space="preserve"> da EMAP. </w:t>
      </w:r>
    </w:p>
    <w:p w:rsidR="00AB7C0F" w:rsidRPr="00250144" w:rsidRDefault="00AB7C0F" w:rsidP="004E7A77">
      <w:pPr>
        <w:pStyle w:val="PargrafodaLista"/>
        <w:numPr>
          <w:ilvl w:val="0"/>
          <w:numId w:val="41"/>
        </w:numPr>
        <w:tabs>
          <w:tab w:val="left" w:pos="851"/>
        </w:tabs>
        <w:spacing w:after="0" w:line="360" w:lineRule="auto"/>
        <w:jc w:val="both"/>
        <w:rPr>
          <w:rFonts w:asciiTheme="minorHAnsi" w:hAnsiTheme="minorHAnsi" w:cstheme="minorHAnsi"/>
          <w:bCs/>
        </w:rPr>
      </w:pPr>
      <w:r w:rsidRPr="00250144">
        <w:rPr>
          <w:rFonts w:asciiTheme="minorHAnsi" w:hAnsiTheme="minorHAnsi" w:cstheme="minorHAnsi"/>
          <w:bCs/>
        </w:rPr>
        <w:t>Todos os documentos/desenhos finais a serem emitidos pela CONTRATADA, deverão, após devidamente aprovados pela EMAP, serem enviados em:</w:t>
      </w:r>
    </w:p>
    <w:p w:rsidR="00AB7C0F" w:rsidRPr="00250144" w:rsidRDefault="00AB7C0F" w:rsidP="004E7A77">
      <w:pPr>
        <w:pStyle w:val="PargrafodaLista"/>
        <w:numPr>
          <w:ilvl w:val="0"/>
          <w:numId w:val="41"/>
        </w:numPr>
        <w:spacing w:after="0" w:line="360" w:lineRule="auto"/>
        <w:jc w:val="both"/>
        <w:rPr>
          <w:rFonts w:asciiTheme="minorHAnsi" w:hAnsiTheme="minorHAnsi" w:cstheme="minorHAnsi"/>
          <w:bCs/>
        </w:rPr>
      </w:pPr>
      <w:r w:rsidRPr="00250144">
        <w:rPr>
          <w:rFonts w:asciiTheme="minorHAnsi" w:hAnsiTheme="minorHAnsi" w:cstheme="minorHAnsi"/>
          <w:bCs/>
        </w:rPr>
        <w:t>Arquivo magné</w:t>
      </w:r>
      <w:r w:rsidR="00FB4B21" w:rsidRPr="00250144">
        <w:rPr>
          <w:rFonts w:asciiTheme="minorHAnsi" w:hAnsiTheme="minorHAnsi" w:cstheme="minorHAnsi"/>
          <w:bCs/>
        </w:rPr>
        <w:t>tico (AutoCad-2010, Revit-20</w:t>
      </w:r>
      <w:r w:rsidR="00250144" w:rsidRPr="00250144">
        <w:rPr>
          <w:rFonts w:asciiTheme="minorHAnsi" w:hAnsiTheme="minorHAnsi" w:cstheme="minorHAnsi"/>
          <w:bCs/>
        </w:rPr>
        <w:t>1</w:t>
      </w:r>
      <w:r w:rsidR="00FB4B21" w:rsidRPr="00250144">
        <w:rPr>
          <w:rFonts w:asciiTheme="minorHAnsi" w:hAnsiTheme="minorHAnsi" w:cstheme="minorHAnsi"/>
          <w:bCs/>
        </w:rPr>
        <w:t>0,</w:t>
      </w:r>
      <w:r w:rsidRPr="00250144">
        <w:rPr>
          <w:rFonts w:asciiTheme="minorHAnsi" w:hAnsiTheme="minorHAnsi" w:cstheme="minorHAnsi"/>
          <w:bCs/>
        </w:rPr>
        <w:t xml:space="preserve"> </w:t>
      </w:r>
      <w:r w:rsidR="0089162F">
        <w:rPr>
          <w:rFonts w:asciiTheme="minorHAnsi" w:hAnsiTheme="minorHAnsi" w:cstheme="minorHAnsi"/>
          <w:bCs/>
        </w:rPr>
        <w:t xml:space="preserve">Civil 3D, </w:t>
      </w:r>
      <w:r w:rsidR="00FB4B21" w:rsidRPr="00250144">
        <w:rPr>
          <w:rFonts w:asciiTheme="minorHAnsi" w:hAnsiTheme="minorHAnsi" w:cstheme="minorHAnsi"/>
          <w:bCs/>
        </w:rPr>
        <w:t>.</w:t>
      </w:r>
      <w:proofErr w:type="spellStart"/>
      <w:r w:rsidR="00FB4B21" w:rsidRPr="00250144">
        <w:rPr>
          <w:rFonts w:asciiTheme="minorHAnsi" w:hAnsiTheme="minorHAnsi" w:cstheme="minorHAnsi"/>
          <w:bCs/>
        </w:rPr>
        <w:t>ifc</w:t>
      </w:r>
      <w:proofErr w:type="spellEnd"/>
      <w:r w:rsidR="00FB4B21" w:rsidRPr="00250144">
        <w:rPr>
          <w:rFonts w:asciiTheme="minorHAnsi" w:hAnsiTheme="minorHAnsi" w:cstheme="minorHAnsi"/>
          <w:bCs/>
        </w:rPr>
        <w:t>; office</w:t>
      </w:r>
      <w:r w:rsidRPr="00250144">
        <w:rPr>
          <w:rFonts w:asciiTheme="minorHAnsi" w:hAnsiTheme="minorHAnsi" w:cstheme="minorHAnsi"/>
          <w:bCs/>
        </w:rPr>
        <w:t xml:space="preserve">) – em CD com capacidade compatível com o tamanho </w:t>
      </w:r>
      <w:proofErr w:type="gramStart"/>
      <w:r w:rsidRPr="00250144">
        <w:rPr>
          <w:rFonts w:asciiTheme="minorHAnsi" w:hAnsiTheme="minorHAnsi" w:cstheme="minorHAnsi"/>
          <w:bCs/>
        </w:rPr>
        <w:t>do(</w:t>
      </w:r>
      <w:proofErr w:type="gramEnd"/>
      <w:r w:rsidRPr="00250144">
        <w:rPr>
          <w:rFonts w:asciiTheme="minorHAnsi" w:hAnsiTheme="minorHAnsi" w:cstheme="minorHAnsi"/>
          <w:bCs/>
        </w:rPr>
        <w:t xml:space="preserve">s) arquivo(s); </w:t>
      </w:r>
    </w:p>
    <w:p w:rsidR="00AB7C0F" w:rsidRPr="00250144" w:rsidRDefault="00AB7C0F" w:rsidP="004E7A77">
      <w:pPr>
        <w:pStyle w:val="PargrafodaLista"/>
        <w:widowControl w:val="0"/>
        <w:numPr>
          <w:ilvl w:val="0"/>
          <w:numId w:val="41"/>
        </w:numPr>
        <w:overflowPunct w:val="0"/>
        <w:autoSpaceDE w:val="0"/>
        <w:autoSpaceDN w:val="0"/>
        <w:adjustRightInd w:val="0"/>
        <w:spacing w:after="0" w:line="360" w:lineRule="auto"/>
        <w:jc w:val="both"/>
        <w:rPr>
          <w:rFonts w:ascii="Arial" w:hAnsi="Arial" w:cs="Arial"/>
          <w:sz w:val="24"/>
          <w:szCs w:val="24"/>
        </w:rPr>
      </w:pPr>
      <w:r w:rsidRPr="00250144">
        <w:rPr>
          <w:rFonts w:asciiTheme="minorHAnsi" w:hAnsiTheme="minorHAnsi" w:cstheme="minorHAnsi"/>
          <w:bCs/>
        </w:rPr>
        <w:t xml:space="preserve">Arquivo de plotagem (PLT) – em CD com capacidade compatível com o tamanho </w:t>
      </w:r>
      <w:proofErr w:type="gramStart"/>
      <w:r w:rsidRPr="00250144">
        <w:rPr>
          <w:rFonts w:asciiTheme="minorHAnsi" w:hAnsiTheme="minorHAnsi" w:cstheme="minorHAnsi"/>
          <w:bCs/>
        </w:rPr>
        <w:t>do(</w:t>
      </w:r>
      <w:proofErr w:type="gramEnd"/>
      <w:r w:rsidRPr="00250144">
        <w:rPr>
          <w:rFonts w:asciiTheme="minorHAnsi" w:hAnsiTheme="minorHAnsi" w:cstheme="minorHAnsi"/>
          <w:bCs/>
        </w:rPr>
        <w:t xml:space="preserve">s) </w:t>
      </w:r>
      <w:r w:rsidRPr="00250144">
        <w:rPr>
          <w:rFonts w:asciiTheme="minorHAnsi" w:hAnsiTheme="minorHAnsi" w:cstheme="minorHAnsi"/>
          <w:bCs/>
        </w:rPr>
        <w:lastRenderedPageBreak/>
        <w:t>arquivo(s) considerados, tratando-se especificamente</w:t>
      </w:r>
      <w:r w:rsidRPr="00283227">
        <w:rPr>
          <w:rFonts w:asciiTheme="minorHAnsi" w:hAnsiTheme="minorHAnsi" w:cstheme="minorHAnsi"/>
          <w:bCs/>
        </w:rPr>
        <w:t xml:space="preserve"> do caso de desenhos.</w:t>
      </w:r>
    </w:p>
    <w:p w:rsidR="00250144" w:rsidRPr="007006AF" w:rsidRDefault="00250144" w:rsidP="00250144">
      <w:pPr>
        <w:pStyle w:val="PargrafodaLista"/>
        <w:widowControl w:val="0"/>
        <w:overflowPunct w:val="0"/>
        <w:autoSpaceDE w:val="0"/>
        <w:autoSpaceDN w:val="0"/>
        <w:adjustRightInd w:val="0"/>
        <w:spacing w:after="0" w:line="360" w:lineRule="auto"/>
        <w:ind w:left="1571"/>
        <w:jc w:val="both"/>
        <w:rPr>
          <w:rFonts w:asciiTheme="minorHAnsi" w:hAnsiTheme="minorHAnsi" w:cstheme="minorHAnsi"/>
        </w:rPr>
      </w:pPr>
    </w:p>
    <w:p w:rsidR="00AB7C0F" w:rsidRPr="007006AF" w:rsidRDefault="00AB7C0F" w:rsidP="004E7A77">
      <w:pPr>
        <w:pStyle w:val="PargrafodaLista"/>
        <w:widowControl w:val="0"/>
        <w:numPr>
          <w:ilvl w:val="0"/>
          <w:numId w:val="17"/>
        </w:numPr>
        <w:overflowPunct w:val="0"/>
        <w:autoSpaceDE w:val="0"/>
        <w:autoSpaceDN w:val="0"/>
        <w:adjustRightInd w:val="0"/>
        <w:spacing w:after="0" w:line="360" w:lineRule="auto"/>
        <w:ind w:left="0" w:firstLine="851"/>
        <w:jc w:val="both"/>
        <w:rPr>
          <w:rFonts w:asciiTheme="minorHAnsi" w:hAnsiTheme="minorHAnsi" w:cstheme="minorHAnsi"/>
        </w:rPr>
      </w:pPr>
      <w:r w:rsidRPr="007006AF">
        <w:rPr>
          <w:rFonts w:asciiTheme="minorHAnsi" w:hAnsiTheme="minorHAnsi" w:cstheme="minorHAnsi"/>
        </w:rPr>
        <w:t>A CONTRATADA deverá disponibilizar os Projetos e seus projetistas para participarem das análises críticas/verificações e reuniões intermediárias realizadas junto a um técnico próprio EMAP;</w:t>
      </w:r>
    </w:p>
    <w:p w:rsidR="00AB7C0F" w:rsidRPr="007006AF" w:rsidRDefault="00AB7C0F" w:rsidP="004E7A77">
      <w:pPr>
        <w:pStyle w:val="PargrafodaLista"/>
        <w:widowControl w:val="0"/>
        <w:numPr>
          <w:ilvl w:val="0"/>
          <w:numId w:val="17"/>
        </w:numPr>
        <w:overflowPunct w:val="0"/>
        <w:autoSpaceDE w:val="0"/>
        <w:autoSpaceDN w:val="0"/>
        <w:adjustRightInd w:val="0"/>
        <w:spacing w:after="0" w:line="360" w:lineRule="auto"/>
        <w:ind w:left="0" w:firstLine="851"/>
        <w:jc w:val="both"/>
        <w:rPr>
          <w:rFonts w:asciiTheme="minorHAnsi" w:hAnsiTheme="minorHAnsi" w:cstheme="minorHAnsi"/>
        </w:rPr>
      </w:pPr>
      <w:r w:rsidRPr="007006AF">
        <w:rPr>
          <w:rFonts w:asciiTheme="minorHAnsi" w:hAnsiTheme="minorHAnsi" w:cstheme="minorHAnsi"/>
        </w:rPr>
        <w:t>A CONTRATADA deve atender fielmente as solicitações registradas em RAP – Relatório de Análise de Projeto sem ônus para a EMAP, desde que não figure mudança de escopo ou em caso de não atendimento que o mesmo seja tecnicamente justificável;</w:t>
      </w:r>
    </w:p>
    <w:p w:rsidR="00AB7C0F" w:rsidRPr="007006AF" w:rsidRDefault="00AB7C0F" w:rsidP="004E7A77">
      <w:pPr>
        <w:pStyle w:val="PargrafodaLista"/>
        <w:widowControl w:val="0"/>
        <w:numPr>
          <w:ilvl w:val="0"/>
          <w:numId w:val="17"/>
        </w:numPr>
        <w:overflowPunct w:val="0"/>
        <w:autoSpaceDE w:val="0"/>
        <w:autoSpaceDN w:val="0"/>
        <w:adjustRightInd w:val="0"/>
        <w:spacing w:after="0" w:line="360" w:lineRule="auto"/>
        <w:ind w:left="0" w:firstLine="851"/>
        <w:jc w:val="both"/>
        <w:rPr>
          <w:rFonts w:asciiTheme="minorHAnsi" w:hAnsiTheme="minorHAnsi" w:cstheme="minorHAnsi"/>
        </w:rPr>
      </w:pPr>
      <w:r w:rsidRPr="007006AF">
        <w:rPr>
          <w:rFonts w:asciiTheme="minorHAnsi" w:hAnsiTheme="minorHAnsi" w:cstheme="minorHAnsi"/>
        </w:rPr>
        <w:t xml:space="preserve"> Apresentar o projeto em reuniões intermediárias de desenvolvimento, validação ou qualquer outra que se fizer necessária, junto à fiscalização e ao cliente;</w:t>
      </w:r>
    </w:p>
    <w:p w:rsidR="00AB7C0F" w:rsidRPr="007006AF" w:rsidRDefault="00AB7C0F" w:rsidP="004E7A77">
      <w:pPr>
        <w:pStyle w:val="PargrafodaLista"/>
        <w:widowControl w:val="0"/>
        <w:numPr>
          <w:ilvl w:val="0"/>
          <w:numId w:val="17"/>
        </w:numPr>
        <w:overflowPunct w:val="0"/>
        <w:autoSpaceDE w:val="0"/>
        <w:autoSpaceDN w:val="0"/>
        <w:adjustRightInd w:val="0"/>
        <w:spacing w:after="0" w:line="360" w:lineRule="auto"/>
        <w:ind w:left="0" w:firstLine="851"/>
        <w:jc w:val="both"/>
        <w:rPr>
          <w:rFonts w:asciiTheme="minorHAnsi" w:hAnsiTheme="minorHAnsi" w:cstheme="minorHAnsi"/>
        </w:rPr>
      </w:pPr>
      <w:r w:rsidRPr="007006AF">
        <w:rPr>
          <w:rFonts w:asciiTheme="minorHAnsi" w:hAnsiTheme="minorHAnsi" w:cstheme="minorHAnsi"/>
        </w:rPr>
        <w:t>Fornecer ART ou RRT (Anotação de Responsabilidade Técnica e/ou Registro de Responsabilidade Técnica) abrangendo a elaboração de todos os estudos, documentos e projetos desenvolvidos (por especialidade);</w:t>
      </w:r>
    </w:p>
    <w:p w:rsidR="00AB7C0F" w:rsidRPr="007006AF" w:rsidRDefault="00AB7C0F" w:rsidP="004E7A77">
      <w:pPr>
        <w:pStyle w:val="PargrafodaLista"/>
        <w:widowControl w:val="0"/>
        <w:numPr>
          <w:ilvl w:val="0"/>
          <w:numId w:val="17"/>
        </w:numPr>
        <w:overflowPunct w:val="0"/>
        <w:autoSpaceDE w:val="0"/>
        <w:autoSpaceDN w:val="0"/>
        <w:adjustRightInd w:val="0"/>
        <w:spacing w:after="0" w:line="360" w:lineRule="auto"/>
        <w:ind w:left="0" w:firstLine="851"/>
        <w:jc w:val="both"/>
        <w:rPr>
          <w:rFonts w:asciiTheme="minorHAnsi" w:hAnsiTheme="minorHAnsi" w:cstheme="minorHAnsi"/>
        </w:rPr>
      </w:pPr>
      <w:r w:rsidRPr="007006AF">
        <w:rPr>
          <w:rFonts w:asciiTheme="minorHAnsi" w:hAnsiTheme="minorHAnsi" w:cstheme="minorHAnsi"/>
        </w:rPr>
        <w:t>Fornecer documento comprobatório de doação de autoria para cada fase de estudo/projeto para a EMAP (Projeto Básico, Projeto Executivo.)</w:t>
      </w:r>
      <w:r w:rsidR="00EC1F67">
        <w:rPr>
          <w:rFonts w:asciiTheme="minorHAnsi" w:hAnsiTheme="minorHAnsi" w:cstheme="minorHAnsi"/>
        </w:rPr>
        <w:t>;</w:t>
      </w:r>
    </w:p>
    <w:p w:rsidR="00AB7C0F" w:rsidRPr="007006AF" w:rsidRDefault="00AB7C0F" w:rsidP="004E7A77">
      <w:pPr>
        <w:pStyle w:val="PargrafodaLista"/>
        <w:widowControl w:val="0"/>
        <w:numPr>
          <w:ilvl w:val="0"/>
          <w:numId w:val="17"/>
        </w:numPr>
        <w:overflowPunct w:val="0"/>
        <w:autoSpaceDE w:val="0"/>
        <w:autoSpaceDN w:val="0"/>
        <w:adjustRightInd w:val="0"/>
        <w:spacing w:after="0" w:line="360" w:lineRule="auto"/>
        <w:ind w:left="0" w:firstLine="851"/>
        <w:jc w:val="both"/>
        <w:rPr>
          <w:rFonts w:asciiTheme="minorHAnsi" w:hAnsiTheme="minorHAnsi" w:cstheme="minorHAnsi"/>
        </w:rPr>
      </w:pPr>
      <w:r w:rsidRPr="007006AF">
        <w:rPr>
          <w:rFonts w:asciiTheme="minorHAnsi" w:hAnsiTheme="minorHAnsi" w:cstheme="minorHAnsi"/>
        </w:rPr>
        <w:t>Realizar as alterações, se n</w:t>
      </w:r>
      <w:r w:rsidR="00EC1F67">
        <w:rPr>
          <w:rFonts w:asciiTheme="minorHAnsi" w:hAnsiTheme="minorHAnsi" w:cstheme="minorHAnsi"/>
        </w:rPr>
        <w:t>ecessárias</w:t>
      </w:r>
      <w:r w:rsidRPr="007006AF">
        <w:rPr>
          <w:rFonts w:asciiTheme="minorHAnsi" w:hAnsiTheme="minorHAnsi" w:cstheme="minorHAnsi"/>
        </w:rPr>
        <w:t xml:space="preserve"> à execução da Obra, solicitadas pelos respectivos órgãos competentes e/ou técnicos EMAP, </w:t>
      </w:r>
      <w:r w:rsidR="00EC1F67">
        <w:rPr>
          <w:rFonts w:asciiTheme="minorHAnsi" w:hAnsiTheme="minorHAnsi" w:cstheme="minorHAnsi"/>
        </w:rPr>
        <w:t>mesmo após a entrega do Projeto;</w:t>
      </w:r>
    </w:p>
    <w:p w:rsidR="00AB7C0F" w:rsidRPr="007006AF" w:rsidRDefault="00AB7C0F" w:rsidP="004E7A77">
      <w:pPr>
        <w:pStyle w:val="PargrafodaLista"/>
        <w:widowControl w:val="0"/>
        <w:numPr>
          <w:ilvl w:val="0"/>
          <w:numId w:val="17"/>
        </w:numPr>
        <w:overflowPunct w:val="0"/>
        <w:autoSpaceDE w:val="0"/>
        <w:autoSpaceDN w:val="0"/>
        <w:adjustRightInd w:val="0"/>
        <w:spacing w:after="0" w:line="360" w:lineRule="auto"/>
        <w:ind w:left="0" w:firstLine="851"/>
        <w:jc w:val="both"/>
        <w:rPr>
          <w:rFonts w:asciiTheme="minorHAnsi" w:hAnsiTheme="minorHAnsi" w:cstheme="minorHAnsi"/>
        </w:rPr>
      </w:pPr>
      <w:r w:rsidRPr="007006AF">
        <w:rPr>
          <w:rFonts w:asciiTheme="minorHAnsi" w:hAnsiTheme="minorHAnsi" w:cstheme="minorHAnsi"/>
        </w:rPr>
        <w:t>Entregar os estudos e projetos a EMAP, mediante documento comprobatório de recebimento;</w:t>
      </w:r>
    </w:p>
    <w:p w:rsidR="00AB7C0F" w:rsidRDefault="00AB7C0F" w:rsidP="004E7A77">
      <w:pPr>
        <w:pStyle w:val="PargrafodaLista"/>
        <w:numPr>
          <w:ilvl w:val="0"/>
          <w:numId w:val="17"/>
        </w:numPr>
        <w:spacing w:after="0" w:line="360" w:lineRule="auto"/>
        <w:ind w:left="0" w:firstLine="851"/>
        <w:jc w:val="both"/>
        <w:rPr>
          <w:rFonts w:asciiTheme="minorHAnsi" w:hAnsiTheme="minorHAnsi" w:cstheme="minorHAnsi"/>
        </w:rPr>
      </w:pPr>
      <w:r w:rsidRPr="007006AF">
        <w:rPr>
          <w:rFonts w:asciiTheme="minorHAnsi" w:hAnsiTheme="minorHAnsi" w:cstheme="minorHAnsi"/>
        </w:rPr>
        <w:t xml:space="preserve">Dar suporte, à EMAP, ao processo de licenciamento ambiental e autorização junto </w:t>
      </w:r>
      <w:r w:rsidR="00BD47D4" w:rsidRPr="007006AF">
        <w:rPr>
          <w:rFonts w:asciiTheme="minorHAnsi" w:hAnsiTheme="minorHAnsi" w:cstheme="minorHAnsi"/>
        </w:rPr>
        <w:t>ao Corpo de Bombeiros.</w:t>
      </w:r>
    </w:p>
    <w:p w:rsidR="00D45161" w:rsidRPr="00617AFC" w:rsidRDefault="00D45161" w:rsidP="009122C4">
      <w:pPr>
        <w:pStyle w:val="Bullet"/>
        <w:numPr>
          <w:ilvl w:val="0"/>
          <w:numId w:val="0"/>
        </w:numPr>
        <w:spacing w:after="0" w:line="360" w:lineRule="auto"/>
        <w:rPr>
          <w:rFonts w:ascii="Arial" w:hAnsi="Arial" w:cs="Arial"/>
          <w:sz w:val="24"/>
          <w:szCs w:val="24"/>
        </w:rPr>
      </w:pPr>
    </w:p>
    <w:tbl>
      <w:tblPr>
        <w:tblStyle w:val="Tabelacomgrade"/>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368"/>
        <w:gridCol w:w="5697"/>
      </w:tblGrid>
      <w:tr w:rsidR="00CC2C61" w:rsidRPr="00AA7383" w:rsidTr="009122C4">
        <w:trPr>
          <w:trHeight w:val="340"/>
          <w:jc w:val="center"/>
        </w:trPr>
        <w:tc>
          <w:tcPr>
            <w:tcW w:w="3368" w:type="dxa"/>
          </w:tcPr>
          <w:p w:rsidR="005C23AC" w:rsidRPr="00AA7383" w:rsidRDefault="005C23AC" w:rsidP="00AD4610">
            <w:pPr>
              <w:widowControl w:val="0"/>
              <w:numPr>
                <w:ilvl w:val="2"/>
                <w:numId w:val="0"/>
              </w:numPr>
              <w:adjustRightInd w:val="0"/>
              <w:jc w:val="center"/>
              <w:textAlignment w:val="baseline"/>
              <w:outlineLvl w:val="2"/>
              <w:rPr>
                <w:rFonts w:asciiTheme="minorHAnsi" w:hAnsiTheme="minorHAnsi" w:cstheme="minorHAnsi"/>
                <w:b/>
                <w:color w:val="000000"/>
              </w:rPr>
            </w:pPr>
          </w:p>
          <w:p w:rsidR="00CC2C61" w:rsidRPr="00AA7383" w:rsidRDefault="00CC2C61" w:rsidP="00AD4610">
            <w:pPr>
              <w:widowControl w:val="0"/>
              <w:numPr>
                <w:ilvl w:val="2"/>
                <w:numId w:val="0"/>
              </w:numPr>
              <w:adjustRightInd w:val="0"/>
              <w:jc w:val="center"/>
              <w:textAlignment w:val="baseline"/>
              <w:outlineLvl w:val="2"/>
              <w:rPr>
                <w:rFonts w:asciiTheme="minorHAnsi" w:hAnsiTheme="minorHAnsi" w:cstheme="minorHAnsi"/>
                <w:b/>
                <w:color w:val="000000"/>
              </w:rPr>
            </w:pPr>
            <w:r w:rsidRPr="00AA7383">
              <w:rPr>
                <w:rFonts w:asciiTheme="minorHAnsi" w:hAnsiTheme="minorHAnsi" w:cstheme="minorHAnsi"/>
                <w:b/>
                <w:color w:val="000000"/>
              </w:rPr>
              <w:t>FASES</w:t>
            </w:r>
          </w:p>
        </w:tc>
        <w:tc>
          <w:tcPr>
            <w:tcW w:w="5697" w:type="dxa"/>
          </w:tcPr>
          <w:p w:rsidR="005C23AC" w:rsidRPr="00AA7383" w:rsidRDefault="005C23AC" w:rsidP="00AD4610">
            <w:pPr>
              <w:widowControl w:val="0"/>
              <w:numPr>
                <w:ilvl w:val="2"/>
                <w:numId w:val="0"/>
              </w:numPr>
              <w:adjustRightInd w:val="0"/>
              <w:jc w:val="center"/>
              <w:textAlignment w:val="baseline"/>
              <w:outlineLvl w:val="2"/>
              <w:rPr>
                <w:rFonts w:asciiTheme="minorHAnsi" w:hAnsiTheme="minorHAnsi" w:cstheme="minorHAnsi"/>
                <w:b/>
                <w:color w:val="000000"/>
              </w:rPr>
            </w:pPr>
          </w:p>
          <w:p w:rsidR="00CC2C61" w:rsidRPr="00AA7383" w:rsidRDefault="00CC2C61" w:rsidP="00AD4610">
            <w:pPr>
              <w:widowControl w:val="0"/>
              <w:numPr>
                <w:ilvl w:val="2"/>
                <w:numId w:val="0"/>
              </w:numPr>
              <w:adjustRightInd w:val="0"/>
              <w:jc w:val="center"/>
              <w:textAlignment w:val="baseline"/>
              <w:outlineLvl w:val="2"/>
              <w:rPr>
                <w:rFonts w:asciiTheme="minorHAnsi" w:hAnsiTheme="minorHAnsi" w:cstheme="minorHAnsi"/>
                <w:b/>
                <w:color w:val="000000"/>
              </w:rPr>
            </w:pPr>
            <w:r w:rsidRPr="00AA7383">
              <w:rPr>
                <w:rFonts w:asciiTheme="minorHAnsi" w:hAnsiTheme="minorHAnsi" w:cstheme="minorHAnsi"/>
                <w:b/>
                <w:color w:val="000000"/>
              </w:rPr>
              <w:t>ITENS</w:t>
            </w:r>
          </w:p>
        </w:tc>
      </w:tr>
      <w:tr w:rsidR="00CC2C61" w:rsidRPr="00AA7383" w:rsidTr="009122C4">
        <w:trPr>
          <w:trHeight w:val="460"/>
          <w:jc w:val="center"/>
        </w:trPr>
        <w:tc>
          <w:tcPr>
            <w:tcW w:w="3368" w:type="dxa"/>
            <w:vAlign w:val="center"/>
          </w:tcPr>
          <w:p w:rsidR="00CC2C61" w:rsidRPr="00AA7383" w:rsidRDefault="009122C4" w:rsidP="00AD4610">
            <w:pPr>
              <w:widowControl w:val="0"/>
              <w:numPr>
                <w:ilvl w:val="2"/>
                <w:numId w:val="0"/>
              </w:numPr>
              <w:adjustRightInd w:val="0"/>
              <w:textAlignment w:val="baseline"/>
              <w:outlineLvl w:val="2"/>
              <w:rPr>
                <w:rFonts w:asciiTheme="minorHAnsi" w:hAnsiTheme="minorHAnsi" w:cstheme="minorHAnsi"/>
                <w:color w:val="000000"/>
              </w:rPr>
            </w:pPr>
            <w:r w:rsidRPr="00AA7383">
              <w:rPr>
                <w:rFonts w:asciiTheme="minorHAnsi" w:hAnsiTheme="minorHAnsi" w:cstheme="minorHAnsi"/>
                <w:color w:val="000000"/>
              </w:rPr>
              <w:t>FASE 1</w:t>
            </w:r>
            <w:r w:rsidR="00CC2C61" w:rsidRPr="00AA7383">
              <w:rPr>
                <w:rFonts w:asciiTheme="minorHAnsi" w:hAnsiTheme="minorHAnsi" w:cstheme="minorHAnsi"/>
                <w:color w:val="000000"/>
              </w:rPr>
              <w:t xml:space="preserve"> – PROJETOS </w:t>
            </w:r>
          </w:p>
        </w:tc>
        <w:tc>
          <w:tcPr>
            <w:tcW w:w="5697" w:type="dxa"/>
          </w:tcPr>
          <w:p w:rsidR="005C23AC" w:rsidRPr="00AA7383" w:rsidRDefault="005C23AC" w:rsidP="005C23AC">
            <w:pPr>
              <w:pStyle w:val="PargrafodaLista"/>
              <w:widowControl w:val="0"/>
              <w:adjustRightInd w:val="0"/>
              <w:ind w:left="360"/>
              <w:jc w:val="both"/>
              <w:textAlignment w:val="baseline"/>
              <w:outlineLvl w:val="2"/>
              <w:rPr>
                <w:rFonts w:asciiTheme="minorHAnsi" w:hAnsiTheme="minorHAnsi" w:cstheme="minorHAnsi"/>
                <w:color w:val="000000"/>
              </w:rPr>
            </w:pPr>
          </w:p>
          <w:p w:rsidR="00CF2D7F" w:rsidRPr="00AA7383" w:rsidRDefault="00CC2C61" w:rsidP="009122C4">
            <w:pPr>
              <w:pStyle w:val="PargrafodaLista"/>
              <w:widowControl w:val="0"/>
              <w:numPr>
                <w:ilvl w:val="0"/>
                <w:numId w:val="7"/>
              </w:numPr>
              <w:adjustRightInd w:val="0"/>
              <w:ind w:left="360"/>
              <w:jc w:val="both"/>
              <w:textAlignment w:val="baseline"/>
              <w:outlineLvl w:val="2"/>
              <w:rPr>
                <w:rFonts w:asciiTheme="minorHAnsi" w:hAnsiTheme="minorHAnsi" w:cstheme="minorHAnsi"/>
                <w:color w:val="000000"/>
              </w:rPr>
            </w:pPr>
            <w:r w:rsidRPr="00AA7383">
              <w:rPr>
                <w:rFonts w:asciiTheme="minorHAnsi" w:hAnsiTheme="minorHAnsi" w:cstheme="minorHAnsi"/>
                <w:b/>
                <w:color w:val="000000"/>
              </w:rPr>
              <w:t xml:space="preserve">Projeto </w:t>
            </w:r>
            <w:r w:rsidR="00CF2D7F" w:rsidRPr="00AA7383">
              <w:rPr>
                <w:rFonts w:asciiTheme="minorHAnsi" w:hAnsiTheme="minorHAnsi" w:cstheme="minorHAnsi"/>
                <w:b/>
                <w:color w:val="000000"/>
              </w:rPr>
              <w:t>Básico.</w:t>
            </w:r>
          </w:p>
          <w:p w:rsidR="00CC2C61" w:rsidRPr="00AA7383" w:rsidRDefault="00CF2D7F" w:rsidP="009122C4">
            <w:pPr>
              <w:pStyle w:val="PargrafodaLista"/>
              <w:widowControl w:val="0"/>
              <w:numPr>
                <w:ilvl w:val="0"/>
                <w:numId w:val="7"/>
              </w:numPr>
              <w:adjustRightInd w:val="0"/>
              <w:ind w:left="360"/>
              <w:jc w:val="both"/>
              <w:textAlignment w:val="baseline"/>
              <w:outlineLvl w:val="2"/>
              <w:rPr>
                <w:rFonts w:asciiTheme="minorHAnsi" w:hAnsiTheme="minorHAnsi" w:cstheme="minorHAnsi"/>
                <w:color w:val="000000"/>
              </w:rPr>
            </w:pPr>
            <w:r w:rsidRPr="00AA7383">
              <w:rPr>
                <w:rFonts w:asciiTheme="minorHAnsi" w:hAnsiTheme="minorHAnsi" w:cstheme="minorHAnsi"/>
                <w:b/>
                <w:color w:val="000000"/>
              </w:rPr>
              <w:t xml:space="preserve">Projeto </w:t>
            </w:r>
            <w:r w:rsidR="00CC2C61" w:rsidRPr="00AA7383">
              <w:rPr>
                <w:rFonts w:asciiTheme="minorHAnsi" w:hAnsiTheme="minorHAnsi" w:cstheme="minorHAnsi"/>
                <w:b/>
                <w:color w:val="000000"/>
              </w:rPr>
              <w:t>Executivo.</w:t>
            </w:r>
          </w:p>
          <w:p w:rsidR="005C23AC" w:rsidRPr="00AA7383" w:rsidRDefault="005C23AC" w:rsidP="009122C4">
            <w:pPr>
              <w:pStyle w:val="PargrafodaLista"/>
              <w:widowControl w:val="0"/>
              <w:numPr>
                <w:ilvl w:val="0"/>
                <w:numId w:val="7"/>
              </w:numPr>
              <w:adjustRightInd w:val="0"/>
              <w:ind w:left="360"/>
              <w:jc w:val="both"/>
              <w:textAlignment w:val="baseline"/>
              <w:outlineLvl w:val="2"/>
              <w:rPr>
                <w:rFonts w:asciiTheme="minorHAnsi" w:hAnsiTheme="minorHAnsi" w:cstheme="minorHAnsi"/>
                <w:color w:val="000000"/>
              </w:rPr>
            </w:pPr>
            <w:r w:rsidRPr="00AA7383">
              <w:rPr>
                <w:rFonts w:asciiTheme="minorHAnsi" w:hAnsiTheme="minorHAnsi" w:cstheme="minorHAnsi"/>
                <w:b/>
                <w:color w:val="000000"/>
              </w:rPr>
              <w:t xml:space="preserve">Licença de instalação junto </w:t>
            </w:r>
            <w:r w:rsidR="00FD4201">
              <w:rPr>
                <w:rFonts w:asciiTheme="minorHAnsi" w:hAnsiTheme="minorHAnsi" w:cstheme="minorHAnsi"/>
                <w:b/>
                <w:color w:val="000000"/>
              </w:rPr>
              <w:t>à</w:t>
            </w:r>
            <w:r w:rsidRPr="00AA7383">
              <w:rPr>
                <w:rFonts w:asciiTheme="minorHAnsi" w:hAnsiTheme="minorHAnsi" w:cstheme="minorHAnsi"/>
                <w:b/>
                <w:color w:val="000000"/>
              </w:rPr>
              <w:t xml:space="preserve"> SEMA</w:t>
            </w:r>
            <w:r w:rsidR="0089162F">
              <w:rPr>
                <w:rFonts w:asciiTheme="minorHAnsi" w:hAnsiTheme="minorHAnsi" w:cstheme="minorHAnsi"/>
                <w:b/>
                <w:color w:val="000000"/>
              </w:rPr>
              <w:t>/IBAMA</w:t>
            </w:r>
            <w:r w:rsidRPr="00AA7383">
              <w:rPr>
                <w:rFonts w:asciiTheme="minorHAnsi" w:hAnsiTheme="minorHAnsi" w:cstheme="minorHAnsi"/>
                <w:b/>
                <w:color w:val="000000"/>
              </w:rPr>
              <w:t>.</w:t>
            </w:r>
          </w:p>
          <w:p w:rsidR="007650DE" w:rsidRPr="0089162F" w:rsidRDefault="007650DE" w:rsidP="009122C4">
            <w:pPr>
              <w:pStyle w:val="PargrafodaLista"/>
              <w:widowControl w:val="0"/>
              <w:numPr>
                <w:ilvl w:val="0"/>
                <w:numId w:val="7"/>
              </w:numPr>
              <w:adjustRightInd w:val="0"/>
              <w:ind w:left="360"/>
              <w:jc w:val="both"/>
              <w:textAlignment w:val="baseline"/>
              <w:outlineLvl w:val="2"/>
              <w:rPr>
                <w:rFonts w:asciiTheme="minorHAnsi" w:hAnsiTheme="minorHAnsi" w:cstheme="minorHAnsi"/>
                <w:color w:val="000000"/>
              </w:rPr>
            </w:pPr>
            <w:r w:rsidRPr="00AA7383">
              <w:rPr>
                <w:rFonts w:asciiTheme="minorHAnsi" w:hAnsiTheme="minorHAnsi" w:cstheme="minorHAnsi"/>
                <w:b/>
                <w:color w:val="000000"/>
              </w:rPr>
              <w:t>Aprovação junto CBMA</w:t>
            </w:r>
          </w:p>
          <w:p w:rsidR="0089162F" w:rsidRPr="00AA7383" w:rsidRDefault="0089162F" w:rsidP="009122C4">
            <w:pPr>
              <w:pStyle w:val="PargrafodaLista"/>
              <w:widowControl w:val="0"/>
              <w:numPr>
                <w:ilvl w:val="0"/>
                <w:numId w:val="7"/>
              </w:numPr>
              <w:adjustRightInd w:val="0"/>
              <w:ind w:left="360"/>
              <w:jc w:val="both"/>
              <w:textAlignment w:val="baseline"/>
              <w:outlineLvl w:val="2"/>
              <w:rPr>
                <w:rFonts w:asciiTheme="minorHAnsi" w:hAnsiTheme="minorHAnsi" w:cstheme="minorHAnsi"/>
                <w:color w:val="000000"/>
              </w:rPr>
            </w:pPr>
            <w:r>
              <w:rPr>
                <w:rFonts w:asciiTheme="minorHAnsi" w:hAnsiTheme="minorHAnsi" w:cstheme="minorHAnsi"/>
                <w:b/>
                <w:color w:val="000000"/>
              </w:rPr>
              <w:t xml:space="preserve">Aprovação junto </w:t>
            </w:r>
            <w:r w:rsidR="00FD4201">
              <w:rPr>
                <w:rFonts w:asciiTheme="minorHAnsi" w:hAnsiTheme="minorHAnsi" w:cstheme="minorHAnsi"/>
                <w:b/>
                <w:color w:val="000000"/>
              </w:rPr>
              <w:t>à</w:t>
            </w:r>
            <w:r>
              <w:rPr>
                <w:rFonts w:asciiTheme="minorHAnsi" w:hAnsiTheme="minorHAnsi" w:cstheme="minorHAnsi"/>
                <w:b/>
                <w:color w:val="000000"/>
              </w:rPr>
              <w:t xml:space="preserve"> Marinha do Brasil</w:t>
            </w:r>
          </w:p>
          <w:p w:rsidR="005C23AC" w:rsidRPr="00AA7383" w:rsidRDefault="005C23AC" w:rsidP="005C23AC">
            <w:pPr>
              <w:pStyle w:val="PargrafodaLista"/>
              <w:widowControl w:val="0"/>
              <w:adjustRightInd w:val="0"/>
              <w:ind w:left="360"/>
              <w:jc w:val="both"/>
              <w:textAlignment w:val="baseline"/>
              <w:outlineLvl w:val="2"/>
              <w:rPr>
                <w:rFonts w:asciiTheme="minorHAnsi" w:hAnsiTheme="minorHAnsi" w:cstheme="minorHAnsi"/>
                <w:color w:val="000000"/>
              </w:rPr>
            </w:pPr>
          </w:p>
        </w:tc>
      </w:tr>
      <w:tr w:rsidR="0047277F" w:rsidRPr="00AA7383" w:rsidTr="009122C4">
        <w:trPr>
          <w:jc w:val="center"/>
        </w:trPr>
        <w:tc>
          <w:tcPr>
            <w:tcW w:w="3368" w:type="dxa"/>
            <w:vAlign w:val="center"/>
          </w:tcPr>
          <w:p w:rsidR="0047277F" w:rsidRPr="00AA7383" w:rsidRDefault="0047277F" w:rsidP="00E811EA">
            <w:pPr>
              <w:widowControl w:val="0"/>
              <w:numPr>
                <w:ilvl w:val="2"/>
                <w:numId w:val="0"/>
              </w:numPr>
              <w:adjustRightInd w:val="0"/>
              <w:textAlignment w:val="baseline"/>
              <w:outlineLvl w:val="2"/>
              <w:rPr>
                <w:rFonts w:asciiTheme="minorHAnsi" w:hAnsiTheme="minorHAnsi" w:cstheme="minorHAnsi"/>
                <w:color w:val="000000"/>
              </w:rPr>
            </w:pPr>
            <w:r w:rsidRPr="00AA7383">
              <w:rPr>
                <w:rFonts w:asciiTheme="minorHAnsi" w:hAnsiTheme="minorHAnsi" w:cstheme="minorHAnsi"/>
                <w:color w:val="000000"/>
              </w:rPr>
              <w:t xml:space="preserve">FASE 2 – </w:t>
            </w:r>
            <w:r w:rsidR="00E811EA" w:rsidRPr="00AA7383">
              <w:rPr>
                <w:rFonts w:asciiTheme="minorHAnsi" w:hAnsiTheme="minorHAnsi" w:cstheme="minorHAnsi"/>
                <w:color w:val="000000"/>
              </w:rPr>
              <w:t>PREPARAÇÃO</w:t>
            </w:r>
          </w:p>
        </w:tc>
        <w:tc>
          <w:tcPr>
            <w:tcW w:w="5697" w:type="dxa"/>
          </w:tcPr>
          <w:p w:rsidR="0047277F" w:rsidRPr="00AA7383" w:rsidRDefault="0047277F" w:rsidP="0047277F">
            <w:pPr>
              <w:pStyle w:val="PargrafodaLista"/>
              <w:widowControl w:val="0"/>
              <w:numPr>
                <w:ilvl w:val="0"/>
                <w:numId w:val="8"/>
              </w:numPr>
              <w:adjustRightInd w:val="0"/>
              <w:spacing w:before="120" w:after="120" w:line="276" w:lineRule="auto"/>
              <w:jc w:val="both"/>
              <w:textAlignment w:val="baseline"/>
              <w:outlineLvl w:val="2"/>
              <w:rPr>
                <w:rFonts w:asciiTheme="minorHAnsi" w:hAnsiTheme="minorHAnsi" w:cstheme="minorHAnsi"/>
                <w:color w:val="000000"/>
              </w:rPr>
            </w:pPr>
            <w:r w:rsidRPr="00AA7383">
              <w:rPr>
                <w:rFonts w:asciiTheme="minorHAnsi" w:hAnsiTheme="minorHAnsi" w:cstheme="minorHAnsi"/>
                <w:color w:val="000000"/>
              </w:rPr>
              <w:t>Mobilização/suprimentos;</w:t>
            </w:r>
          </w:p>
          <w:p w:rsidR="0047277F" w:rsidRPr="00AA7383" w:rsidRDefault="00FD4201" w:rsidP="0047277F">
            <w:pPr>
              <w:pStyle w:val="PargrafodaLista"/>
              <w:widowControl w:val="0"/>
              <w:numPr>
                <w:ilvl w:val="0"/>
                <w:numId w:val="8"/>
              </w:numPr>
              <w:adjustRightInd w:val="0"/>
              <w:spacing w:before="120" w:after="120" w:line="276" w:lineRule="auto"/>
              <w:jc w:val="both"/>
              <w:textAlignment w:val="baseline"/>
              <w:outlineLvl w:val="2"/>
              <w:rPr>
                <w:rFonts w:asciiTheme="minorHAnsi" w:hAnsiTheme="minorHAnsi" w:cstheme="minorHAnsi"/>
                <w:color w:val="000000"/>
              </w:rPr>
            </w:pPr>
            <w:r>
              <w:rPr>
                <w:rFonts w:asciiTheme="minorHAnsi" w:hAnsiTheme="minorHAnsi" w:cstheme="minorHAnsi"/>
                <w:color w:val="000000"/>
              </w:rPr>
              <w:t xml:space="preserve">Instalação de </w:t>
            </w:r>
            <w:r w:rsidR="0047277F" w:rsidRPr="00AA7383">
              <w:rPr>
                <w:rFonts w:asciiTheme="minorHAnsi" w:hAnsiTheme="minorHAnsi" w:cstheme="minorHAnsi"/>
                <w:color w:val="000000"/>
              </w:rPr>
              <w:t>Canteiros de Obras;</w:t>
            </w:r>
          </w:p>
          <w:p w:rsidR="0047277F" w:rsidRPr="00AA7383" w:rsidRDefault="0047277F" w:rsidP="00EC1F67">
            <w:pPr>
              <w:pStyle w:val="PargrafodaLista"/>
              <w:widowControl w:val="0"/>
              <w:adjustRightInd w:val="0"/>
              <w:spacing w:before="120" w:after="120"/>
              <w:jc w:val="both"/>
              <w:textAlignment w:val="baseline"/>
              <w:outlineLvl w:val="2"/>
              <w:rPr>
                <w:rFonts w:asciiTheme="minorHAnsi" w:hAnsiTheme="minorHAnsi" w:cstheme="minorHAnsi"/>
                <w:b/>
                <w:color w:val="000000"/>
              </w:rPr>
            </w:pPr>
          </w:p>
        </w:tc>
      </w:tr>
      <w:tr w:rsidR="00CC2C61" w:rsidRPr="00AA7383" w:rsidTr="009122C4">
        <w:trPr>
          <w:jc w:val="center"/>
        </w:trPr>
        <w:tc>
          <w:tcPr>
            <w:tcW w:w="3368" w:type="dxa"/>
            <w:vAlign w:val="center"/>
          </w:tcPr>
          <w:p w:rsidR="00CC2C61" w:rsidRPr="00AA7383" w:rsidRDefault="00D41D03" w:rsidP="0047277F">
            <w:pPr>
              <w:widowControl w:val="0"/>
              <w:numPr>
                <w:ilvl w:val="2"/>
                <w:numId w:val="0"/>
              </w:numPr>
              <w:adjustRightInd w:val="0"/>
              <w:textAlignment w:val="baseline"/>
              <w:outlineLvl w:val="2"/>
              <w:rPr>
                <w:rFonts w:asciiTheme="minorHAnsi" w:hAnsiTheme="minorHAnsi" w:cstheme="minorHAnsi"/>
                <w:color w:val="000000"/>
              </w:rPr>
            </w:pPr>
            <w:r w:rsidRPr="00AA7383">
              <w:rPr>
                <w:rFonts w:asciiTheme="minorHAnsi" w:hAnsiTheme="minorHAnsi" w:cstheme="minorHAnsi"/>
                <w:color w:val="000000"/>
              </w:rPr>
              <w:lastRenderedPageBreak/>
              <w:t xml:space="preserve">FASE </w:t>
            </w:r>
            <w:r w:rsidR="0047277F" w:rsidRPr="00AA7383">
              <w:rPr>
                <w:rFonts w:asciiTheme="minorHAnsi" w:hAnsiTheme="minorHAnsi" w:cstheme="minorHAnsi"/>
                <w:color w:val="000000"/>
              </w:rPr>
              <w:t>3</w:t>
            </w:r>
            <w:r w:rsidR="00BC4AC0" w:rsidRPr="00AA7383">
              <w:rPr>
                <w:rFonts w:asciiTheme="minorHAnsi" w:hAnsiTheme="minorHAnsi" w:cstheme="minorHAnsi"/>
                <w:color w:val="000000"/>
              </w:rPr>
              <w:t xml:space="preserve"> – EXECUÇÃO DAS OBRAS</w:t>
            </w:r>
          </w:p>
        </w:tc>
        <w:tc>
          <w:tcPr>
            <w:tcW w:w="5697" w:type="dxa"/>
          </w:tcPr>
          <w:p w:rsidR="00CC2C61" w:rsidRPr="00AA7383" w:rsidRDefault="00232EAA" w:rsidP="009122C4">
            <w:pPr>
              <w:pStyle w:val="PargrafodaLista"/>
              <w:widowControl w:val="0"/>
              <w:numPr>
                <w:ilvl w:val="0"/>
                <w:numId w:val="8"/>
              </w:numPr>
              <w:adjustRightInd w:val="0"/>
              <w:spacing w:before="120" w:after="120"/>
              <w:ind w:left="360"/>
              <w:jc w:val="both"/>
              <w:textAlignment w:val="baseline"/>
              <w:outlineLvl w:val="2"/>
              <w:rPr>
                <w:rFonts w:asciiTheme="minorHAnsi" w:hAnsiTheme="minorHAnsi" w:cstheme="minorHAnsi"/>
                <w:b/>
                <w:color w:val="000000"/>
              </w:rPr>
            </w:pPr>
            <w:r>
              <w:rPr>
                <w:rFonts w:asciiTheme="minorHAnsi" w:hAnsiTheme="minorHAnsi" w:cstheme="minorHAnsi"/>
                <w:b/>
                <w:color w:val="000000"/>
              </w:rPr>
              <w:t xml:space="preserve">Construção da </w:t>
            </w:r>
            <w:r w:rsidR="0047277F" w:rsidRPr="00AA7383">
              <w:rPr>
                <w:rFonts w:asciiTheme="minorHAnsi" w:hAnsiTheme="minorHAnsi" w:cstheme="minorHAnsi"/>
                <w:b/>
                <w:color w:val="000000"/>
              </w:rPr>
              <w:t>drenagem; esgotamento sanitá</w:t>
            </w:r>
            <w:r w:rsidR="00FD4201">
              <w:rPr>
                <w:rFonts w:asciiTheme="minorHAnsi" w:hAnsiTheme="minorHAnsi" w:cstheme="minorHAnsi"/>
                <w:b/>
                <w:color w:val="000000"/>
              </w:rPr>
              <w:t>rio, instalação de Equipamentos, pavimentação, sinalização etc.</w:t>
            </w:r>
          </w:p>
          <w:p w:rsidR="00376C32" w:rsidRPr="00AA7383" w:rsidRDefault="00376C32" w:rsidP="0047277F">
            <w:pPr>
              <w:pStyle w:val="PargrafodaLista"/>
              <w:widowControl w:val="0"/>
              <w:adjustRightInd w:val="0"/>
              <w:spacing w:before="120" w:after="120"/>
              <w:jc w:val="both"/>
              <w:textAlignment w:val="baseline"/>
              <w:outlineLvl w:val="2"/>
              <w:rPr>
                <w:rFonts w:asciiTheme="minorHAnsi" w:hAnsiTheme="minorHAnsi" w:cstheme="minorHAnsi"/>
                <w:color w:val="000000"/>
              </w:rPr>
            </w:pPr>
          </w:p>
          <w:p w:rsidR="00CC2C61" w:rsidRDefault="00654634" w:rsidP="009122C4">
            <w:pPr>
              <w:pStyle w:val="PargrafodaLista"/>
              <w:widowControl w:val="0"/>
              <w:numPr>
                <w:ilvl w:val="0"/>
                <w:numId w:val="10"/>
              </w:numPr>
              <w:adjustRightInd w:val="0"/>
              <w:spacing w:before="120" w:after="120"/>
              <w:jc w:val="both"/>
              <w:textAlignment w:val="baseline"/>
              <w:outlineLvl w:val="2"/>
              <w:rPr>
                <w:rFonts w:asciiTheme="minorHAnsi" w:hAnsiTheme="minorHAnsi" w:cstheme="minorHAnsi"/>
                <w:color w:val="000000"/>
              </w:rPr>
            </w:pPr>
            <w:r w:rsidRPr="00283227">
              <w:rPr>
                <w:rFonts w:asciiTheme="minorHAnsi" w:hAnsiTheme="minorHAnsi" w:cstheme="minorHAnsi"/>
                <w:color w:val="000000"/>
              </w:rPr>
              <w:t>Fundações</w:t>
            </w:r>
            <w:r w:rsidR="00376C32" w:rsidRPr="00283227">
              <w:rPr>
                <w:rFonts w:asciiTheme="minorHAnsi" w:hAnsiTheme="minorHAnsi" w:cstheme="minorHAnsi"/>
                <w:color w:val="000000"/>
              </w:rPr>
              <w:t>;</w:t>
            </w:r>
          </w:p>
          <w:p w:rsidR="00EC1F67" w:rsidRPr="00283227" w:rsidRDefault="00EC1F67" w:rsidP="009122C4">
            <w:pPr>
              <w:pStyle w:val="PargrafodaLista"/>
              <w:widowControl w:val="0"/>
              <w:numPr>
                <w:ilvl w:val="0"/>
                <w:numId w:val="10"/>
              </w:numPr>
              <w:adjustRightInd w:val="0"/>
              <w:spacing w:before="120" w:after="120"/>
              <w:jc w:val="both"/>
              <w:textAlignment w:val="baseline"/>
              <w:outlineLvl w:val="2"/>
              <w:rPr>
                <w:rFonts w:asciiTheme="minorHAnsi" w:hAnsiTheme="minorHAnsi" w:cstheme="minorHAnsi"/>
                <w:color w:val="000000"/>
              </w:rPr>
            </w:pPr>
            <w:r>
              <w:rPr>
                <w:rFonts w:asciiTheme="minorHAnsi" w:hAnsiTheme="minorHAnsi" w:cstheme="minorHAnsi"/>
                <w:color w:val="000000"/>
              </w:rPr>
              <w:t>Infraestrutura viária;</w:t>
            </w:r>
          </w:p>
          <w:p w:rsidR="00CC2C61" w:rsidRPr="00283227" w:rsidRDefault="00BC4AC0" w:rsidP="009122C4">
            <w:pPr>
              <w:pStyle w:val="PargrafodaLista"/>
              <w:widowControl w:val="0"/>
              <w:numPr>
                <w:ilvl w:val="0"/>
                <w:numId w:val="10"/>
              </w:numPr>
              <w:adjustRightInd w:val="0"/>
              <w:spacing w:before="120" w:after="120"/>
              <w:jc w:val="both"/>
              <w:textAlignment w:val="baseline"/>
              <w:outlineLvl w:val="2"/>
              <w:rPr>
                <w:rFonts w:asciiTheme="minorHAnsi" w:hAnsiTheme="minorHAnsi" w:cstheme="minorHAnsi"/>
                <w:color w:val="000000"/>
              </w:rPr>
            </w:pPr>
            <w:r w:rsidRPr="00283227">
              <w:rPr>
                <w:rFonts w:asciiTheme="minorHAnsi" w:hAnsiTheme="minorHAnsi" w:cstheme="minorHAnsi"/>
                <w:color w:val="000000"/>
              </w:rPr>
              <w:t>Supere</w:t>
            </w:r>
            <w:r w:rsidR="00CC2C61" w:rsidRPr="00283227">
              <w:rPr>
                <w:rFonts w:asciiTheme="minorHAnsi" w:hAnsiTheme="minorHAnsi" w:cstheme="minorHAnsi"/>
                <w:color w:val="000000"/>
              </w:rPr>
              <w:t>struturas</w:t>
            </w:r>
            <w:r w:rsidRPr="00283227">
              <w:rPr>
                <w:rFonts w:asciiTheme="minorHAnsi" w:hAnsiTheme="minorHAnsi" w:cstheme="minorHAnsi"/>
                <w:color w:val="000000"/>
              </w:rPr>
              <w:t xml:space="preserve"> (pré-moldado, concreto moldado in loco</w:t>
            </w:r>
            <w:r w:rsidR="00654634" w:rsidRPr="00283227">
              <w:rPr>
                <w:rFonts w:asciiTheme="minorHAnsi" w:hAnsiTheme="minorHAnsi" w:cstheme="minorHAnsi"/>
                <w:color w:val="000000"/>
              </w:rPr>
              <w:t>, metálicas</w:t>
            </w:r>
            <w:r w:rsidRPr="00283227">
              <w:rPr>
                <w:rFonts w:asciiTheme="minorHAnsi" w:hAnsiTheme="minorHAnsi" w:cstheme="minorHAnsi"/>
                <w:color w:val="000000"/>
              </w:rPr>
              <w:t>).</w:t>
            </w:r>
          </w:p>
          <w:p w:rsidR="00CC2C61" w:rsidRPr="00283227" w:rsidRDefault="00CC2C61" w:rsidP="009122C4">
            <w:pPr>
              <w:pStyle w:val="PargrafodaLista"/>
              <w:widowControl w:val="0"/>
              <w:numPr>
                <w:ilvl w:val="0"/>
                <w:numId w:val="10"/>
              </w:numPr>
              <w:adjustRightInd w:val="0"/>
              <w:spacing w:before="120" w:after="120"/>
              <w:jc w:val="both"/>
              <w:textAlignment w:val="baseline"/>
              <w:outlineLvl w:val="2"/>
              <w:rPr>
                <w:rFonts w:asciiTheme="minorHAnsi" w:hAnsiTheme="minorHAnsi" w:cstheme="minorHAnsi"/>
                <w:color w:val="000000"/>
              </w:rPr>
            </w:pPr>
            <w:r w:rsidRPr="00283227">
              <w:rPr>
                <w:rFonts w:asciiTheme="minorHAnsi" w:hAnsiTheme="minorHAnsi" w:cstheme="minorHAnsi"/>
                <w:color w:val="000000"/>
              </w:rPr>
              <w:t>Arquitetura</w:t>
            </w:r>
            <w:r w:rsidR="00BC4AC0" w:rsidRPr="00283227">
              <w:rPr>
                <w:rFonts w:asciiTheme="minorHAnsi" w:hAnsiTheme="minorHAnsi" w:cstheme="minorHAnsi"/>
                <w:color w:val="000000"/>
              </w:rPr>
              <w:t xml:space="preserve"> predial</w:t>
            </w:r>
            <w:r w:rsidRPr="00283227">
              <w:rPr>
                <w:rFonts w:asciiTheme="minorHAnsi" w:hAnsiTheme="minorHAnsi" w:cstheme="minorHAnsi"/>
                <w:color w:val="000000"/>
              </w:rPr>
              <w:t xml:space="preserve"> (alvenarias,</w:t>
            </w:r>
            <w:r w:rsidR="00376C32" w:rsidRPr="00283227">
              <w:rPr>
                <w:rFonts w:asciiTheme="minorHAnsi" w:hAnsiTheme="minorHAnsi" w:cstheme="minorHAnsi"/>
                <w:color w:val="000000"/>
              </w:rPr>
              <w:t xml:space="preserve"> divisórias,</w:t>
            </w:r>
            <w:r w:rsidRPr="00283227">
              <w:rPr>
                <w:rFonts w:asciiTheme="minorHAnsi" w:hAnsiTheme="minorHAnsi" w:cstheme="minorHAnsi"/>
                <w:color w:val="000000"/>
              </w:rPr>
              <w:t xml:space="preserve"> revestimentos</w:t>
            </w:r>
            <w:r w:rsidR="004F7459" w:rsidRPr="00283227">
              <w:rPr>
                <w:rFonts w:asciiTheme="minorHAnsi" w:hAnsiTheme="minorHAnsi" w:cstheme="minorHAnsi"/>
                <w:color w:val="000000"/>
              </w:rPr>
              <w:t xml:space="preserve"> e</w:t>
            </w:r>
            <w:r w:rsidR="00376C32" w:rsidRPr="00283227">
              <w:rPr>
                <w:rFonts w:asciiTheme="minorHAnsi" w:hAnsiTheme="minorHAnsi" w:cstheme="minorHAnsi"/>
                <w:color w:val="000000"/>
              </w:rPr>
              <w:t xml:space="preserve"> acabamentos);</w:t>
            </w:r>
          </w:p>
          <w:p w:rsidR="00CC2C61" w:rsidRPr="00EC1F67" w:rsidRDefault="00CC2C61" w:rsidP="009122C4">
            <w:pPr>
              <w:pStyle w:val="PargrafodaLista"/>
              <w:widowControl w:val="0"/>
              <w:numPr>
                <w:ilvl w:val="0"/>
                <w:numId w:val="10"/>
              </w:numPr>
              <w:adjustRightInd w:val="0"/>
              <w:spacing w:before="120" w:after="120"/>
              <w:jc w:val="both"/>
              <w:textAlignment w:val="baseline"/>
              <w:outlineLvl w:val="2"/>
              <w:rPr>
                <w:rFonts w:asciiTheme="minorHAnsi" w:hAnsiTheme="minorHAnsi" w:cstheme="minorHAnsi"/>
                <w:i/>
                <w:color w:val="000000"/>
              </w:rPr>
            </w:pPr>
            <w:r w:rsidRPr="00283227">
              <w:rPr>
                <w:rFonts w:asciiTheme="minorHAnsi" w:hAnsiTheme="minorHAnsi" w:cstheme="minorHAnsi"/>
                <w:color w:val="000000"/>
              </w:rPr>
              <w:t>Instalações hidrossanitárias</w:t>
            </w:r>
            <w:r w:rsidR="00376C32" w:rsidRPr="00283227">
              <w:rPr>
                <w:rFonts w:asciiTheme="minorHAnsi" w:hAnsiTheme="minorHAnsi" w:cstheme="minorHAnsi"/>
                <w:color w:val="000000"/>
              </w:rPr>
              <w:t xml:space="preserve"> e ETE;</w:t>
            </w:r>
          </w:p>
          <w:p w:rsidR="00EC1F67" w:rsidRPr="00283227" w:rsidRDefault="00EC1F67" w:rsidP="009122C4">
            <w:pPr>
              <w:pStyle w:val="PargrafodaLista"/>
              <w:widowControl w:val="0"/>
              <w:numPr>
                <w:ilvl w:val="0"/>
                <w:numId w:val="10"/>
              </w:numPr>
              <w:adjustRightInd w:val="0"/>
              <w:spacing w:before="120" w:after="120"/>
              <w:jc w:val="both"/>
              <w:textAlignment w:val="baseline"/>
              <w:outlineLvl w:val="2"/>
              <w:rPr>
                <w:rFonts w:asciiTheme="minorHAnsi" w:hAnsiTheme="minorHAnsi" w:cstheme="minorHAnsi"/>
                <w:i/>
                <w:color w:val="000000"/>
              </w:rPr>
            </w:pPr>
            <w:r>
              <w:rPr>
                <w:rFonts w:asciiTheme="minorHAnsi" w:hAnsiTheme="minorHAnsi" w:cstheme="minorHAnsi"/>
                <w:color w:val="000000"/>
              </w:rPr>
              <w:t>Instalações elétricas e automação</w:t>
            </w:r>
            <w:r w:rsidR="00FD4201">
              <w:rPr>
                <w:rFonts w:asciiTheme="minorHAnsi" w:hAnsiTheme="minorHAnsi" w:cstheme="minorHAnsi"/>
                <w:color w:val="000000"/>
              </w:rPr>
              <w:t xml:space="preserve"> (inclusive subestação aéreas</w:t>
            </w:r>
            <w:proofErr w:type="gramStart"/>
            <w:r w:rsidR="00FD4201">
              <w:rPr>
                <w:rFonts w:asciiTheme="minorHAnsi" w:hAnsiTheme="minorHAnsi" w:cstheme="minorHAnsi"/>
                <w:color w:val="000000"/>
              </w:rPr>
              <w:t xml:space="preserve">) </w:t>
            </w:r>
            <w:r>
              <w:rPr>
                <w:rFonts w:asciiTheme="minorHAnsi" w:hAnsiTheme="minorHAnsi" w:cstheme="minorHAnsi"/>
                <w:color w:val="000000"/>
              </w:rPr>
              <w:t>;</w:t>
            </w:r>
            <w:proofErr w:type="gramEnd"/>
          </w:p>
          <w:p w:rsidR="00577178" w:rsidRDefault="00CC2C61" w:rsidP="009122C4">
            <w:pPr>
              <w:pStyle w:val="PargrafodaLista"/>
              <w:widowControl w:val="0"/>
              <w:numPr>
                <w:ilvl w:val="0"/>
                <w:numId w:val="10"/>
              </w:numPr>
              <w:adjustRightInd w:val="0"/>
              <w:spacing w:before="120" w:after="120"/>
              <w:jc w:val="both"/>
              <w:textAlignment w:val="baseline"/>
              <w:outlineLvl w:val="2"/>
              <w:rPr>
                <w:rFonts w:asciiTheme="minorHAnsi" w:hAnsiTheme="minorHAnsi" w:cstheme="minorHAnsi"/>
                <w:color w:val="000000"/>
              </w:rPr>
            </w:pPr>
            <w:r w:rsidRPr="00283227">
              <w:rPr>
                <w:rFonts w:asciiTheme="minorHAnsi" w:hAnsiTheme="minorHAnsi" w:cstheme="minorHAnsi"/>
                <w:color w:val="000000"/>
              </w:rPr>
              <w:t>Prevenção e combate a incêndio</w:t>
            </w:r>
            <w:r w:rsidR="00376C32" w:rsidRPr="00283227">
              <w:rPr>
                <w:rFonts w:asciiTheme="minorHAnsi" w:hAnsiTheme="minorHAnsi" w:cstheme="minorHAnsi"/>
                <w:color w:val="000000"/>
              </w:rPr>
              <w:t>;</w:t>
            </w:r>
          </w:p>
          <w:p w:rsidR="0052579E" w:rsidRDefault="0052579E" w:rsidP="009122C4">
            <w:pPr>
              <w:pStyle w:val="PargrafodaLista"/>
              <w:widowControl w:val="0"/>
              <w:numPr>
                <w:ilvl w:val="0"/>
                <w:numId w:val="10"/>
              </w:numPr>
              <w:adjustRightInd w:val="0"/>
              <w:spacing w:before="120" w:after="120"/>
              <w:jc w:val="both"/>
              <w:textAlignment w:val="baseline"/>
              <w:outlineLvl w:val="2"/>
              <w:rPr>
                <w:rFonts w:asciiTheme="minorHAnsi" w:hAnsiTheme="minorHAnsi" w:cstheme="minorHAnsi"/>
                <w:color w:val="000000"/>
              </w:rPr>
            </w:pPr>
            <w:r>
              <w:rPr>
                <w:rFonts w:asciiTheme="minorHAnsi" w:hAnsiTheme="minorHAnsi" w:cstheme="minorHAnsi"/>
                <w:color w:val="000000"/>
              </w:rPr>
              <w:t>Fornecimento e instalação de equipamentos;</w:t>
            </w:r>
          </w:p>
          <w:p w:rsidR="00FD4201" w:rsidRPr="00283227" w:rsidRDefault="00FD4201" w:rsidP="009122C4">
            <w:pPr>
              <w:pStyle w:val="PargrafodaLista"/>
              <w:widowControl w:val="0"/>
              <w:numPr>
                <w:ilvl w:val="0"/>
                <w:numId w:val="10"/>
              </w:numPr>
              <w:adjustRightInd w:val="0"/>
              <w:spacing w:before="120" w:after="120"/>
              <w:jc w:val="both"/>
              <w:textAlignment w:val="baseline"/>
              <w:outlineLvl w:val="2"/>
              <w:rPr>
                <w:rFonts w:asciiTheme="minorHAnsi" w:hAnsiTheme="minorHAnsi" w:cstheme="minorHAnsi"/>
                <w:color w:val="000000"/>
              </w:rPr>
            </w:pPr>
            <w:r>
              <w:rPr>
                <w:rFonts w:asciiTheme="minorHAnsi" w:hAnsiTheme="minorHAnsi" w:cstheme="minorHAnsi"/>
                <w:color w:val="000000"/>
              </w:rPr>
              <w:t>SPDA, CFTV, Aterramento, Linhas de vida e pontos de ancoragem, etc.)</w:t>
            </w:r>
          </w:p>
          <w:p w:rsidR="005C23AC" w:rsidRPr="00AA7383" w:rsidRDefault="00AE0D3F" w:rsidP="009122C4">
            <w:pPr>
              <w:pStyle w:val="PargrafodaLista"/>
              <w:widowControl w:val="0"/>
              <w:numPr>
                <w:ilvl w:val="0"/>
                <w:numId w:val="10"/>
              </w:numPr>
              <w:adjustRightInd w:val="0"/>
              <w:spacing w:before="120" w:after="120"/>
              <w:jc w:val="both"/>
              <w:textAlignment w:val="baseline"/>
              <w:outlineLvl w:val="2"/>
              <w:rPr>
                <w:rFonts w:asciiTheme="minorHAnsi" w:hAnsiTheme="minorHAnsi" w:cstheme="minorHAnsi"/>
                <w:color w:val="000000"/>
              </w:rPr>
            </w:pPr>
            <w:r>
              <w:rPr>
                <w:rFonts w:asciiTheme="minorHAnsi" w:hAnsiTheme="minorHAnsi" w:cstheme="minorHAnsi"/>
                <w:color w:val="000000"/>
              </w:rPr>
              <w:t xml:space="preserve">Plano de Operação, Plano de </w:t>
            </w:r>
            <w:r w:rsidR="00FD4201">
              <w:rPr>
                <w:rFonts w:asciiTheme="minorHAnsi" w:hAnsiTheme="minorHAnsi" w:cstheme="minorHAnsi"/>
                <w:color w:val="000000"/>
              </w:rPr>
              <w:t xml:space="preserve">Manutenção e </w:t>
            </w:r>
            <w:r w:rsidR="00577178" w:rsidRPr="00283227">
              <w:rPr>
                <w:rFonts w:asciiTheme="minorHAnsi" w:hAnsiTheme="minorHAnsi" w:cstheme="minorHAnsi"/>
                <w:color w:val="000000"/>
              </w:rPr>
              <w:t>P</w:t>
            </w:r>
            <w:r w:rsidR="00CC2C61" w:rsidRPr="00283227">
              <w:rPr>
                <w:rFonts w:asciiTheme="minorHAnsi" w:hAnsiTheme="minorHAnsi" w:cstheme="minorHAnsi"/>
                <w:color w:val="000000"/>
              </w:rPr>
              <w:t>rojeto</w:t>
            </w:r>
            <w:r w:rsidR="00FD4201">
              <w:rPr>
                <w:rFonts w:asciiTheme="minorHAnsi" w:hAnsiTheme="minorHAnsi" w:cstheme="minorHAnsi"/>
                <w:color w:val="000000"/>
              </w:rPr>
              <w:t>s</w:t>
            </w:r>
            <w:r w:rsidR="00CC2C61" w:rsidRPr="00283227">
              <w:rPr>
                <w:rFonts w:asciiTheme="minorHAnsi" w:hAnsiTheme="minorHAnsi" w:cstheme="minorHAnsi"/>
                <w:color w:val="000000"/>
              </w:rPr>
              <w:t xml:space="preserve"> </w:t>
            </w:r>
            <w:r w:rsidR="00CC2C61" w:rsidRPr="00283227">
              <w:rPr>
                <w:rFonts w:asciiTheme="minorHAnsi" w:hAnsiTheme="minorHAnsi" w:cstheme="minorHAnsi"/>
                <w:i/>
                <w:color w:val="000000"/>
              </w:rPr>
              <w:t xml:space="preserve">as </w:t>
            </w:r>
            <w:proofErr w:type="spellStart"/>
            <w:r w:rsidR="00CC2C61" w:rsidRPr="00283227">
              <w:rPr>
                <w:rFonts w:asciiTheme="minorHAnsi" w:hAnsiTheme="minorHAnsi" w:cstheme="minorHAnsi"/>
                <w:i/>
                <w:color w:val="000000"/>
              </w:rPr>
              <w:t>built</w:t>
            </w:r>
            <w:proofErr w:type="spellEnd"/>
            <w:r w:rsidR="00CC2C61" w:rsidRPr="00283227">
              <w:rPr>
                <w:rFonts w:asciiTheme="minorHAnsi" w:hAnsiTheme="minorHAnsi" w:cstheme="minorHAnsi"/>
                <w:color w:val="000000"/>
              </w:rPr>
              <w:t>.</w:t>
            </w:r>
          </w:p>
        </w:tc>
      </w:tr>
      <w:tr w:rsidR="00CC2C61" w:rsidRPr="00AA7383" w:rsidTr="00EC1F67">
        <w:trPr>
          <w:trHeight w:val="992"/>
          <w:jc w:val="center"/>
        </w:trPr>
        <w:tc>
          <w:tcPr>
            <w:tcW w:w="3368" w:type="dxa"/>
            <w:vAlign w:val="center"/>
          </w:tcPr>
          <w:p w:rsidR="00CC2C61" w:rsidRPr="00AA7383" w:rsidRDefault="00C7060C" w:rsidP="009A1B38">
            <w:pPr>
              <w:widowControl w:val="0"/>
              <w:numPr>
                <w:ilvl w:val="2"/>
                <w:numId w:val="0"/>
              </w:numPr>
              <w:adjustRightInd w:val="0"/>
              <w:textAlignment w:val="baseline"/>
              <w:outlineLvl w:val="2"/>
              <w:rPr>
                <w:rFonts w:asciiTheme="minorHAnsi" w:hAnsiTheme="minorHAnsi" w:cstheme="minorHAnsi"/>
                <w:color w:val="000000"/>
              </w:rPr>
            </w:pPr>
            <w:r w:rsidRPr="00AA7383">
              <w:rPr>
                <w:rFonts w:asciiTheme="minorHAnsi" w:hAnsiTheme="minorHAnsi" w:cstheme="minorHAnsi"/>
                <w:color w:val="000000"/>
              </w:rPr>
              <w:t xml:space="preserve">FASE </w:t>
            </w:r>
            <w:r w:rsidR="009A1B38" w:rsidRPr="00AA7383">
              <w:rPr>
                <w:rFonts w:asciiTheme="minorHAnsi" w:hAnsiTheme="minorHAnsi" w:cstheme="minorHAnsi"/>
                <w:color w:val="000000"/>
              </w:rPr>
              <w:t>4</w:t>
            </w:r>
            <w:r w:rsidR="00CC2C61" w:rsidRPr="00AA7383">
              <w:rPr>
                <w:rFonts w:asciiTheme="minorHAnsi" w:hAnsiTheme="minorHAnsi" w:cstheme="minorHAnsi"/>
                <w:color w:val="000000"/>
              </w:rPr>
              <w:t xml:space="preserve"> – TESTES E OPERAÇÃO. </w:t>
            </w:r>
          </w:p>
        </w:tc>
        <w:tc>
          <w:tcPr>
            <w:tcW w:w="5697" w:type="dxa"/>
          </w:tcPr>
          <w:p w:rsidR="00CC2C61" w:rsidRPr="00AA7383" w:rsidRDefault="00CC2C61" w:rsidP="009122C4">
            <w:pPr>
              <w:pStyle w:val="PargrafodaLista"/>
              <w:widowControl w:val="0"/>
              <w:numPr>
                <w:ilvl w:val="0"/>
                <w:numId w:val="8"/>
              </w:numPr>
              <w:adjustRightInd w:val="0"/>
              <w:ind w:left="360"/>
              <w:jc w:val="both"/>
              <w:textAlignment w:val="baseline"/>
              <w:outlineLvl w:val="2"/>
              <w:rPr>
                <w:rFonts w:asciiTheme="minorHAnsi" w:hAnsiTheme="minorHAnsi" w:cstheme="minorHAnsi"/>
                <w:b/>
                <w:color w:val="000000"/>
              </w:rPr>
            </w:pPr>
            <w:r w:rsidRPr="00AA7383">
              <w:rPr>
                <w:rFonts w:asciiTheme="minorHAnsi" w:hAnsiTheme="minorHAnsi" w:cstheme="minorHAnsi"/>
                <w:b/>
                <w:color w:val="000000"/>
              </w:rPr>
              <w:t>Testes preliminares</w:t>
            </w:r>
            <w:r w:rsidR="005C23AC" w:rsidRPr="00AA7383">
              <w:rPr>
                <w:rFonts w:asciiTheme="minorHAnsi" w:hAnsiTheme="minorHAnsi" w:cstheme="minorHAnsi"/>
                <w:b/>
                <w:color w:val="000000"/>
              </w:rPr>
              <w:t xml:space="preserve"> e entrega operacional</w:t>
            </w:r>
            <w:r w:rsidRPr="00AA7383">
              <w:rPr>
                <w:rFonts w:asciiTheme="minorHAnsi" w:hAnsiTheme="minorHAnsi" w:cstheme="minorHAnsi"/>
                <w:b/>
                <w:color w:val="000000"/>
              </w:rPr>
              <w:t>:</w:t>
            </w:r>
          </w:p>
          <w:p w:rsidR="00283227" w:rsidRDefault="00376C32" w:rsidP="009122C4">
            <w:pPr>
              <w:pStyle w:val="PargrafodaLista"/>
              <w:widowControl w:val="0"/>
              <w:numPr>
                <w:ilvl w:val="0"/>
                <w:numId w:val="9"/>
              </w:numPr>
              <w:adjustRightInd w:val="0"/>
              <w:jc w:val="both"/>
              <w:textAlignment w:val="baseline"/>
              <w:outlineLvl w:val="2"/>
              <w:rPr>
                <w:rFonts w:asciiTheme="minorHAnsi" w:hAnsiTheme="minorHAnsi" w:cstheme="minorHAnsi"/>
                <w:color w:val="000000"/>
              </w:rPr>
            </w:pPr>
            <w:r w:rsidRPr="00283227">
              <w:rPr>
                <w:rFonts w:asciiTheme="minorHAnsi" w:hAnsiTheme="minorHAnsi" w:cstheme="minorHAnsi"/>
                <w:color w:val="000000"/>
              </w:rPr>
              <w:t>Testes</w:t>
            </w:r>
            <w:r w:rsidR="00283227" w:rsidRPr="00283227">
              <w:rPr>
                <w:rFonts w:asciiTheme="minorHAnsi" w:hAnsiTheme="minorHAnsi" w:cstheme="minorHAnsi"/>
                <w:color w:val="000000"/>
              </w:rPr>
              <w:t xml:space="preserve"> dos sistemas;</w:t>
            </w:r>
          </w:p>
          <w:p w:rsidR="00FD4201" w:rsidRPr="00283227" w:rsidRDefault="00FD4201" w:rsidP="009122C4">
            <w:pPr>
              <w:pStyle w:val="PargrafodaLista"/>
              <w:widowControl w:val="0"/>
              <w:numPr>
                <w:ilvl w:val="0"/>
                <w:numId w:val="9"/>
              </w:numPr>
              <w:adjustRightInd w:val="0"/>
              <w:jc w:val="both"/>
              <w:textAlignment w:val="baseline"/>
              <w:outlineLvl w:val="2"/>
              <w:rPr>
                <w:rFonts w:asciiTheme="minorHAnsi" w:hAnsiTheme="minorHAnsi" w:cstheme="minorHAnsi"/>
                <w:color w:val="000000"/>
              </w:rPr>
            </w:pPr>
            <w:r>
              <w:rPr>
                <w:rFonts w:asciiTheme="minorHAnsi" w:hAnsiTheme="minorHAnsi" w:cstheme="minorHAnsi"/>
                <w:color w:val="000000"/>
              </w:rPr>
              <w:t>Comissionamento</w:t>
            </w:r>
          </w:p>
          <w:p w:rsidR="00FD4201" w:rsidRDefault="00FD4201" w:rsidP="00EC1F67">
            <w:pPr>
              <w:pStyle w:val="PargrafodaLista"/>
              <w:widowControl w:val="0"/>
              <w:numPr>
                <w:ilvl w:val="0"/>
                <w:numId w:val="9"/>
              </w:numPr>
              <w:adjustRightInd w:val="0"/>
              <w:jc w:val="both"/>
              <w:textAlignment w:val="baseline"/>
              <w:outlineLvl w:val="2"/>
              <w:rPr>
                <w:rFonts w:asciiTheme="minorHAnsi" w:hAnsiTheme="minorHAnsi" w:cstheme="minorHAnsi"/>
                <w:color w:val="000000"/>
              </w:rPr>
            </w:pPr>
            <w:r>
              <w:rPr>
                <w:rFonts w:asciiTheme="minorHAnsi" w:hAnsiTheme="minorHAnsi" w:cstheme="minorHAnsi"/>
                <w:color w:val="000000"/>
              </w:rPr>
              <w:t>Treinamento e;</w:t>
            </w:r>
          </w:p>
          <w:p w:rsidR="00CC2C61" w:rsidRPr="00AA7383" w:rsidRDefault="00FD4201" w:rsidP="00EC1F67">
            <w:pPr>
              <w:pStyle w:val="PargrafodaLista"/>
              <w:widowControl w:val="0"/>
              <w:numPr>
                <w:ilvl w:val="0"/>
                <w:numId w:val="9"/>
              </w:numPr>
              <w:adjustRightInd w:val="0"/>
              <w:jc w:val="both"/>
              <w:textAlignment w:val="baseline"/>
              <w:outlineLvl w:val="2"/>
              <w:rPr>
                <w:rFonts w:asciiTheme="minorHAnsi" w:hAnsiTheme="minorHAnsi" w:cstheme="minorHAnsi"/>
                <w:color w:val="000000"/>
              </w:rPr>
            </w:pPr>
            <w:r>
              <w:rPr>
                <w:rFonts w:asciiTheme="minorHAnsi" w:hAnsiTheme="minorHAnsi" w:cstheme="minorHAnsi"/>
                <w:color w:val="000000"/>
              </w:rPr>
              <w:t>Operação Assistida,</w:t>
            </w:r>
            <w:r w:rsidR="00283227" w:rsidRPr="00283227">
              <w:rPr>
                <w:rFonts w:asciiTheme="minorHAnsi" w:hAnsiTheme="minorHAnsi" w:cstheme="minorHAnsi"/>
                <w:color w:val="000000"/>
              </w:rPr>
              <w:t>.</w:t>
            </w:r>
          </w:p>
        </w:tc>
      </w:tr>
    </w:tbl>
    <w:p w:rsidR="00CC2C61" w:rsidRPr="00F43EB1" w:rsidRDefault="00F43EB1" w:rsidP="00F43EB1">
      <w:pPr>
        <w:pStyle w:val="Legenda"/>
        <w:rPr>
          <w:rFonts w:eastAsia="Times New Roman" w:cstheme="minorHAnsi"/>
          <w:b w:val="0"/>
          <w:bCs w:val="0"/>
          <w:color w:val="000000" w:themeColor="text1"/>
          <w:sz w:val="22"/>
          <w:szCs w:val="22"/>
          <w:lang w:eastAsia="pt-BR"/>
        </w:rPr>
      </w:pPr>
      <w:r w:rsidRPr="00F43EB1">
        <w:rPr>
          <w:rFonts w:eastAsia="Times New Roman" w:cstheme="minorHAnsi"/>
          <w:b w:val="0"/>
          <w:bCs w:val="0"/>
          <w:color w:val="000000" w:themeColor="text1"/>
          <w:sz w:val="22"/>
          <w:szCs w:val="22"/>
          <w:lang w:eastAsia="pt-BR"/>
        </w:rPr>
        <w:t xml:space="preserve">Tabela </w:t>
      </w:r>
      <w:r w:rsidRPr="00F43EB1">
        <w:rPr>
          <w:rFonts w:eastAsia="Times New Roman" w:cstheme="minorHAnsi"/>
          <w:b w:val="0"/>
          <w:bCs w:val="0"/>
          <w:color w:val="000000" w:themeColor="text1"/>
          <w:sz w:val="22"/>
          <w:szCs w:val="22"/>
          <w:lang w:eastAsia="pt-BR"/>
        </w:rPr>
        <w:fldChar w:fldCharType="begin"/>
      </w:r>
      <w:r w:rsidRPr="00F43EB1">
        <w:rPr>
          <w:rFonts w:eastAsia="Times New Roman" w:cstheme="minorHAnsi"/>
          <w:b w:val="0"/>
          <w:bCs w:val="0"/>
          <w:color w:val="000000" w:themeColor="text1"/>
          <w:sz w:val="22"/>
          <w:szCs w:val="22"/>
          <w:lang w:eastAsia="pt-BR"/>
        </w:rPr>
        <w:instrText xml:space="preserve"> SEQ Tabela \* ARABIC </w:instrText>
      </w:r>
      <w:r w:rsidRPr="00F43EB1">
        <w:rPr>
          <w:rFonts w:eastAsia="Times New Roman" w:cstheme="minorHAnsi"/>
          <w:b w:val="0"/>
          <w:bCs w:val="0"/>
          <w:color w:val="000000" w:themeColor="text1"/>
          <w:sz w:val="22"/>
          <w:szCs w:val="22"/>
          <w:lang w:eastAsia="pt-BR"/>
        </w:rPr>
        <w:fldChar w:fldCharType="separate"/>
      </w:r>
      <w:r w:rsidR="00F63985">
        <w:rPr>
          <w:rFonts w:eastAsia="Times New Roman" w:cstheme="minorHAnsi"/>
          <w:b w:val="0"/>
          <w:bCs w:val="0"/>
          <w:noProof/>
          <w:color w:val="000000" w:themeColor="text1"/>
          <w:sz w:val="22"/>
          <w:szCs w:val="22"/>
          <w:lang w:eastAsia="pt-BR"/>
        </w:rPr>
        <w:t>1</w:t>
      </w:r>
      <w:r w:rsidRPr="00F43EB1">
        <w:rPr>
          <w:rFonts w:eastAsia="Times New Roman" w:cstheme="minorHAnsi"/>
          <w:b w:val="0"/>
          <w:bCs w:val="0"/>
          <w:color w:val="000000" w:themeColor="text1"/>
          <w:sz w:val="22"/>
          <w:szCs w:val="22"/>
          <w:lang w:eastAsia="pt-BR"/>
        </w:rPr>
        <w:fldChar w:fldCharType="end"/>
      </w:r>
      <w:r w:rsidR="000A4CBC" w:rsidRPr="00F43EB1">
        <w:rPr>
          <w:rFonts w:eastAsia="Times New Roman" w:cstheme="minorHAnsi"/>
          <w:b w:val="0"/>
          <w:bCs w:val="0"/>
          <w:color w:val="000000" w:themeColor="text1"/>
          <w:sz w:val="22"/>
          <w:szCs w:val="22"/>
          <w:lang w:eastAsia="pt-BR"/>
        </w:rPr>
        <w:t xml:space="preserve"> : Fases de Execução</w:t>
      </w:r>
      <w:r w:rsidR="005C23AC" w:rsidRPr="00F43EB1">
        <w:rPr>
          <w:rFonts w:eastAsia="Times New Roman" w:cstheme="minorHAnsi"/>
          <w:b w:val="0"/>
          <w:bCs w:val="0"/>
          <w:color w:val="000000" w:themeColor="text1"/>
          <w:sz w:val="22"/>
          <w:szCs w:val="22"/>
          <w:lang w:eastAsia="pt-BR"/>
        </w:rPr>
        <w:t>.</w:t>
      </w:r>
    </w:p>
    <w:p w:rsidR="005C23AC" w:rsidRDefault="005C23AC" w:rsidP="005C23AC">
      <w:pPr>
        <w:spacing w:after="0" w:line="360" w:lineRule="auto"/>
        <w:jc w:val="both"/>
        <w:rPr>
          <w:rFonts w:ascii="Arial" w:hAnsi="Arial" w:cs="Arial"/>
          <w:sz w:val="24"/>
          <w:szCs w:val="24"/>
        </w:rPr>
      </w:pPr>
    </w:p>
    <w:p w:rsidR="003115F1" w:rsidRDefault="003115F1" w:rsidP="005C23AC">
      <w:pPr>
        <w:spacing w:after="0" w:line="360" w:lineRule="auto"/>
        <w:jc w:val="both"/>
        <w:rPr>
          <w:rFonts w:ascii="Arial" w:hAnsi="Arial" w:cs="Arial"/>
          <w:sz w:val="24"/>
          <w:szCs w:val="24"/>
        </w:rPr>
      </w:pPr>
    </w:p>
    <w:p w:rsidR="003115F1" w:rsidRDefault="003115F1" w:rsidP="005C23AC">
      <w:pPr>
        <w:spacing w:after="0" w:line="360" w:lineRule="auto"/>
        <w:jc w:val="both"/>
        <w:rPr>
          <w:rFonts w:ascii="Arial" w:hAnsi="Arial" w:cs="Arial"/>
          <w:sz w:val="24"/>
          <w:szCs w:val="24"/>
        </w:rPr>
      </w:pPr>
    </w:p>
    <w:p w:rsidR="00FF14CC" w:rsidRDefault="00FF14CC" w:rsidP="005C23AC">
      <w:pPr>
        <w:spacing w:after="0" w:line="360" w:lineRule="auto"/>
        <w:jc w:val="both"/>
        <w:rPr>
          <w:rFonts w:ascii="Arial" w:hAnsi="Arial" w:cs="Arial"/>
          <w:sz w:val="24"/>
          <w:szCs w:val="24"/>
        </w:rPr>
      </w:pPr>
    </w:p>
    <w:p w:rsidR="00DE1142" w:rsidRDefault="00712351" w:rsidP="007408A5">
      <w:pPr>
        <w:widowControl w:val="0"/>
        <w:overflowPunct w:val="0"/>
        <w:autoSpaceDE w:val="0"/>
        <w:autoSpaceDN w:val="0"/>
        <w:adjustRightInd w:val="0"/>
        <w:spacing w:after="0" w:line="360" w:lineRule="auto"/>
        <w:jc w:val="both"/>
        <w:rPr>
          <w:rFonts w:ascii="Arial" w:hAnsi="Arial" w:cs="Arial"/>
          <w:sz w:val="24"/>
          <w:szCs w:val="24"/>
        </w:rPr>
      </w:pPr>
      <w:r w:rsidRPr="008A4851">
        <w:rPr>
          <w:rFonts w:ascii="Arial" w:hAnsi="Arial" w:cs="Arial"/>
          <w:noProof/>
          <w:sz w:val="24"/>
          <w:szCs w:val="24"/>
        </w:rPr>
        <mc:AlternateContent>
          <mc:Choice Requires="wps">
            <w:drawing>
              <wp:inline distT="0" distB="0" distL="0" distR="0" wp14:anchorId="206404E8" wp14:editId="381D07C8">
                <wp:extent cx="5760085" cy="311150"/>
                <wp:effectExtent l="38100" t="57150" r="50165" b="50800"/>
                <wp:docPr id="1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3115F1" w:rsidRPr="007408A5" w:rsidRDefault="003115F1"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4" w:name="_Toc427228728"/>
                            <w:r>
                              <w:rPr>
                                <w:rFonts w:ascii="Arial Narrow" w:hAnsi="Arial Narrow"/>
                                <w:color w:val="FFFFFF" w:themeColor="background1"/>
                                <w:sz w:val="24"/>
                                <w:szCs w:val="24"/>
                              </w:rPr>
                              <w:t>JUSTIFICATIVA</w:t>
                            </w:r>
                            <w:bookmarkEnd w:id="4"/>
                          </w:p>
                        </w:txbxContent>
                      </wps:txbx>
                      <wps:bodyPr rot="0" vert="horz" wrap="square" lIns="91440" tIns="45720" rIns="91440" bIns="45720" anchor="t" anchorCtr="0">
                        <a:noAutofit/>
                      </wps:bodyPr>
                    </wps:wsp>
                  </a:graphicData>
                </a:graphic>
              </wp:inline>
            </w:drawing>
          </mc:Choice>
          <mc:Fallback>
            <w:pict>
              <v:shape w14:anchorId="206404E8" id="_x0000_s1028"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3BQpAIAAD0FAAAOAAAAZHJzL2Uyb0RvYy54bWysVNtu1DAQfUfiHyy/0yR7abdRd6uybRFS&#10;C4iWD5i1ncTC8QTb3aR8PWMnXRZ4QELkwbJjz5k5Z459cTm0hu2V8xrtmhcnOWfKCpTa1mv+5fH2&#10;zYozH8BKMGjVmj8rzy83r19d9F2pZtigkcoxArG+7Ls1b0LoyizzolEt+BPslKXNCl0LgZauzqSD&#10;ntBbk83y/DTr0cnOoVDe09/rcZNvEn5VKRE+VpVXgZk1p9pCGl0ad3HMNhdQ1g66RoupDPiHKlrQ&#10;lpIeoK4hAHty+g+oVguHHqtwIrDNsKq0UIkDsSny39g8NNCpxIXE8d1BJv//YMWH/SfHtKTezTmz&#10;0FKPtqAHYFKxRzUEZLMoUt/5ks4+dHQ6DG9xoIBE2Hd3KL56ZnHbgK3VlXPYNwokFVnEyOwodMTx&#10;EWTX36OkZPAUMAENlWujgqQJI3Rq1vOhQVQHE/RzeXaa56slZ4L25kVRLFMHMyhfojvnwzuFLYuT&#10;NXdkgIQO+zsfYjVQvhyJyTwaLW+1MWkRTae2xrE9kF3CkJhTxC+njGU9UTvPKXeMshjjk49aHcjM&#10;RrdrvsrjN9orqnFjZToSQJtxTrjGRgCVbDqWR7mEsmou44agbjiYmKALDU5GvXVoR1oOydkwupou&#10;WJLNqf0kHKUYMSKa0XUTPuuaOU1XszbYcyY1XYW/IBWL4sAl1jzBJCmPivXdXKZS74FE0FHAaPMb&#10;WUcHQ7lTe2Uek3SzsyjNxAtcuFYCk1OIPaFMlokuGf0Sht2QLHpw4g7lM3mI2CfG9P7QpEH3nbOe&#10;7jKl/vYETnFm3lvy4XmxWMTLnxaL5dmMFu54Z3e8A1YQVNSFjdNtSA9GZGHxivxa6WSlaOyxkqlk&#10;uqNJlqlN8RE4XqdTP1+9zQ8AAAD//wMAUEsDBBQABgAIAAAAIQCRRn0z2gAAAAQBAAAPAAAAZHJz&#10;L2Rvd25yZXYueG1sTI/NTsMwEITvSLyDtUjcqN2Kv4Q4FeXnwiESgQdw4yWJsNch3qTh7TFcymWl&#10;0Yxmvi22i3dixjH2gTSsVwoEUhNsT62G97fni1sQkQ1Z4wKhhm+MsC1PTwqT23CgV5xrbkUqoZgb&#10;DR3zkEsZmw69iaswICXvI4zecJJjK+1oDqncO7lR6lp601Na6MyADx02n/XkNXzxbrfxE7mn1j5m&#10;9ctVVfFcaX1+ttzfgWBc+BiGX/yEDmVi2oeJbBROQ3qE/27yMnWzBrHXcJkpkGUh/8OXPwAAAP//&#10;AwBQSwECLQAUAAYACAAAACEAtoM4kv4AAADhAQAAEwAAAAAAAAAAAAAAAAAAAAAAW0NvbnRlbnRf&#10;VHlwZXNdLnhtbFBLAQItABQABgAIAAAAIQA4/SH/1gAAAJQBAAALAAAAAAAAAAAAAAAAAC8BAABf&#10;cmVscy8ucmVsc1BLAQItABQABgAIAAAAIQBzV3BQpAIAAD0FAAAOAAAAAAAAAAAAAAAAAC4CAABk&#10;cnMvZTJvRG9jLnhtbFBLAQItABQABgAIAAAAIQCRRn0z2gAAAAQBAAAPAAAAAAAAAAAAAAAAAP4E&#10;AABkcnMvZG93bnJldi54bWxQSwUGAAAAAAQABADzAAAABQYAAAAA&#10;" fillcolor="#1f497d [3215]" stroked="f" strokeweight="1.5pt">
                <v:textbox>
                  <w:txbxContent>
                    <w:p w:rsidR="003115F1" w:rsidRPr="007408A5" w:rsidRDefault="003115F1"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 w:name="_Toc427228728"/>
                      <w:r>
                        <w:rPr>
                          <w:rFonts w:ascii="Arial Narrow" w:hAnsi="Arial Narrow"/>
                          <w:color w:val="FFFFFF" w:themeColor="background1"/>
                          <w:sz w:val="24"/>
                          <w:szCs w:val="24"/>
                        </w:rPr>
                        <w:t>JUSTIFICATIVA</w:t>
                      </w:r>
                      <w:bookmarkEnd w:id="7"/>
                    </w:p>
                  </w:txbxContent>
                </v:textbox>
                <w10:anchorlock/>
              </v:shape>
            </w:pict>
          </mc:Fallback>
        </mc:AlternateContent>
      </w:r>
    </w:p>
    <w:p w:rsidR="0039351D" w:rsidRDefault="0039351D" w:rsidP="00AE6D7F">
      <w:pPr>
        <w:spacing w:after="0" w:line="360" w:lineRule="auto"/>
        <w:ind w:firstLine="851"/>
        <w:jc w:val="both"/>
        <w:rPr>
          <w:rFonts w:asciiTheme="minorHAnsi" w:hAnsiTheme="minorHAnsi" w:cstheme="minorHAnsi"/>
        </w:rPr>
      </w:pPr>
    </w:p>
    <w:p w:rsidR="00B17756" w:rsidRDefault="00B17756" w:rsidP="00B17756">
      <w:pPr>
        <w:pStyle w:val="NormalWeb"/>
        <w:shd w:val="clear" w:color="auto" w:fill="FFFFFF"/>
        <w:spacing w:before="0" w:beforeAutospacing="0" w:after="225" w:afterAutospacing="0" w:line="360" w:lineRule="auto"/>
        <w:ind w:firstLine="708"/>
        <w:jc w:val="both"/>
        <w:rPr>
          <w:rFonts w:asciiTheme="minorHAnsi" w:hAnsiTheme="minorHAnsi" w:cstheme="minorHAnsi"/>
          <w:sz w:val="22"/>
          <w:szCs w:val="22"/>
        </w:rPr>
      </w:pPr>
      <w:r w:rsidRPr="00B17756">
        <w:rPr>
          <w:rFonts w:asciiTheme="minorHAnsi" w:hAnsiTheme="minorHAnsi" w:cstheme="minorHAnsi"/>
          <w:sz w:val="22"/>
          <w:szCs w:val="22"/>
        </w:rPr>
        <w:t>Um estudo feito pela SOS Mata Atlântica e divulgado pelo </w:t>
      </w:r>
      <w:hyperlink r:id="rId8" w:tgtFrame="_blank" w:history="1">
        <w:r w:rsidRPr="00B17756">
          <w:rPr>
            <w:rFonts w:asciiTheme="minorHAnsi" w:hAnsiTheme="minorHAnsi" w:cstheme="minorHAnsi"/>
            <w:sz w:val="22"/>
            <w:szCs w:val="22"/>
          </w:rPr>
          <w:t>IBGE</w:t>
        </w:r>
      </w:hyperlink>
      <w:r w:rsidRPr="00B17756">
        <w:rPr>
          <w:rFonts w:asciiTheme="minorHAnsi" w:hAnsiTheme="minorHAnsi" w:cstheme="minorHAnsi"/>
          <w:sz w:val="22"/>
          <w:szCs w:val="22"/>
        </w:rPr>
        <w:t> revelou que </w:t>
      </w:r>
      <w:r w:rsidRPr="00B17756">
        <w:rPr>
          <w:rFonts w:asciiTheme="minorHAnsi" w:hAnsiTheme="minorHAnsi" w:cstheme="minorHAnsi"/>
          <w:b/>
          <w:bCs/>
          <w:sz w:val="22"/>
          <w:szCs w:val="22"/>
        </w:rPr>
        <w:t>23,3% das águas de 111 rios brasileiros são de qualidade ruim ou péssima</w:t>
      </w:r>
      <w:r w:rsidRPr="00B17756">
        <w:rPr>
          <w:rFonts w:asciiTheme="minorHAnsi" w:hAnsiTheme="minorHAnsi" w:cstheme="minorHAnsi"/>
          <w:sz w:val="22"/>
          <w:szCs w:val="22"/>
        </w:rPr>
        <w:t>, não sendo adequadas sequer para o consumo humano ou para a irrigação de plantações. Nenhum dos </w:t>
      </w:r>
      <w:hyperlink r:id="rId9" w:tgtFrame="_blank" w:history="1">
        <w:r w:rsidRPr="00B17756">
          <w:rPr>
            <w:rFonts w:asciiTheme="minorHAnsi" w:hAnsiTheme="minorHAnsi" w:cstheme="minorHAnsi"/>
            <w:sz w:val="22"/>
            <w:szCs w:val="22"/>
          </w:rPr>
          <w:t>rios</w:t>
        </w:r>
      </w:hyperlink>
      <w:r w:rsidRPr="00B17756">
        <w:rPr>
          <w:rFonts w:asciiTheme="minorHAnsi" w:hAnsiTheme="minorHAnsi" w:cstheme="minorHAnsi"/>
          <w:sz w:val="22"/>
          <w:szCs w:val="22"/>
        </w:rPr>
        <w:t> avaliados contava com águas totalmente limpas.</w:t>
      </w:r>
    </w:p>
    <w:p w:rsidR="00B17756" w:rsidRDefault="00B17756" w:rsidP="00B17756">
      <w:pPr>
        <w:pStyle w:val="NormalWeb"/>
        <w:shd w:val="clear" w:color="auto" w:fill="FFFFFF"/>
        <w:spacing w:before="0" w:beforeAutospacing="0" w:after="225" w:afterAutospacing="0" w:line="360" w:lineRule="auto"/>
        <w:ind w:firstLine="708"/>
        <w:jc w:val="both"/>
        <w:rPr>
          <w:rFonts w:asciiTheme="minorHAnsi" w:hAnsiTheme="minorHAnsi" w:cstheme="minorHAnsi"/>
          <w:sz w:val="22"/>
          <w:szCs w:val="22"/>
        </w:rPr>
      </w:pPr>
      <w:r>
        <w:rPr>
          <w:rFonts w:asciiTheme="minorHAnsi" w:hAnsiTheme="minorHAnsi" w:cstheme="minorHAnsi"/>
          <w:sz w:val="22"/>
          <w:szCs w:val="22"/>
        </w:rPr>
        <w:lastRenderedPageBreak/>
        <w:t>Corroborando com esse cenário, sabe-se que o</w:t>
      </w:r>
      <w:r w:rsidRPr="00B17756">
        <w:rPr>
          <w:rFonts w:asciiTheme="minorHAnsi" w:hAnsiTheme="minorHAnsi" w:cstheme="minorHAnsi"/>
          <w:sz w:val="22"/>
          <w:szCs w:val="22"/>
        </w:rPr>
        <w:t xml:space="preserve"> crescimento das cidades e a falta do direcionamento dos dejetos para a rede de esgoto são os principais responsáveis por esse quadro. Segundo o </w:t>
      </w:r>
      <w:r w:rsidRPr="00B17756">
        <w:rPr>
          <w:rFonts w:asciiTheme="minorHAnsi" w:hAnsiTheme="minorHAnsi" w:cstheme="minorHAnsi"/>
          <w:b/>
          <w:bCs/>
          <w:sz w:val="22"/>
          <w:szCs w:val="22"/>
        </w:rPr>
        <w:t>Atlas Esgotos: Despoluição de Bacias Hidrográficas</w:t>
      </w:r>
      <w:r w:rsidRPr="00B17756">
        <w:rPr>
          <w:rFonts w:asciiTheme="minorHAnsi" w:hAnsiTheme="minorHAnsi" w:cstheme="minorHAnsi"/>
          <w:sz w:val="22"/>
          <w:szCs w:val="22"/>
        </w:rPr>
        <w:t>, produzido pela </w:t>
      </w:r>
      <w:hyperlink r:id="rId10" w:tgtFrame="_blank" w:history="1">
        <w:r w:rsidRPr="00B17756">
          <w:rPr>
            <w:rFonts w:asciiTheme="minorHAnsi" w:hAnsiTheme="minorHAnsi" w:cstheme="minorHAnsi"/>
            <w:sz w:val="22"/>
            <w:szCs w:val="22"/>
          </w:rPr>
          <w:t>Agência Nacional das Águas</w:t>
        </w:r>
      </w:hyperlink>
      <w:r w:rsidRPr="00B17756">
        <w:rPr>
          <w:rFonts w:asciiTheme="minorHAnsi" w:hAnsiTheme="minorHAnsi" w:cstheme="minorHAnsi"/>
          <w:sz w:val="22"/>
          <w:szCs w:val="22"/>
        </w:rPr>
        <w:t> (ANA), apenas </w:t>
      </w:r>
      <w:r w:rsidRPr="00B17756">
        <w:rPr>
          <w:rFonts w:asciiTheme="minorHAnsi" w:hAnsiTheme="minorHAnsi" w:cstheme="minorHAnsi"/>
          <w:b/>
          <w:bCs/>
          <w:sz w:val="22"/>
          <w:szCs w:val="22"/>
        </w:rPr>
        <w:t>42,6% dos esgotos do Brasil são coletados e tratados</w:t>
      </w:r>
      <w:r w:rsidRPr="00B17756">
        <w:rPr>
          <w:rFonts w:asciiTheme="minorHAnsi" w:hAnsiTheme="minorHAnsi" w:cstheme="minorHAnsi"/>
          <w:sz w:val="22"/>
          <w:szCs w:val="22"/>
        </w:rPr>
        <w:t>, ou seja, menos da metade.</w:t>
      </w:r>
      <w:r>
        <w:rPr>
          <w:rFonts w:asciiTheme="minorHAnsi" w:hAnsiTheme="minorHAnsi" w:cstheme="minorHAnsi"/>
          <w:sz w:val="22"/>
          <w:szCs w:val="22"/>
        </w:rPr>
        <w:t xml:space="preserve"> </w:t>
      </w:r>
      <w:r w:rsidRPr="00B17756">
        <w:rPr>
          <w:rFonts w:asciiTheme="minorHAnsi" w:hAnsiTheme="minorHAnsi" w:cstheme="minorHAnsi"/>
          <w:sz w:val="22"/>
          <w:szCs w:val="22"/>
        </w:rPr>
        <w:t>Conforme afirma o mesmo levantamento, os esgotos não coletados são destinados a fossas rudimentares ou negras, a redes de águas pluviais ou sarjetas, diretamente no solo ou em corpos d’água, o que acaba contaminando rios, mares e </w:t>
      </w:r>
      <w:hyperlink r:id="rId11" w:tgtFrame="_blank" w:history="1">
        <w:r w:rsidRPr="00B17756">
          <w:rPr>
            <w:rFonts w:asciiTheme="minorHAnsi" w:hAnsiTheme="minorHAnsi" w:cstheme="minorHAnsi"/>
            <w:sz w:val="22"/>
            <w:szCs w:val="22"/>
          </w:rPr>
          <w:t>reservas de água subterrânea</w:t>
        </w:r>
      </w:hyperlink>
      <w:r w:rsidRPr="00B17756">
        <w:rPr>
          <w:rFonts w:asciiTheme="minorHAnsi" w:hAnsiTheme="minorHAnsi" w:cstheme="minorHAnsi"/>
          <w:sz w:val="22"/>
          <w:szCs w:val="22"/>
        </w:rPr>
        <w:t>.</w:t>
      </w:r>
    </w:p>
    <w:p w:rsidR="00954FE8" w:rsidRPr="00863372" w:rsidRDefault="00B17756" w:rsidP="00863372">
      <w:pPr>
        <w:pStyle w:val="NormalWeb"/>
        <w:shd w:val="clear" w:color="auto" w:fill="FFFFFF"/>
        <w:spacing w:before="0" w:beforeAutospacing="0" w:after="225" w:afterAutospacing="0" w:line="360" w:lineRule="auto"/>
        <w:ind w:firstLine="708"/>
        <w:jc w:val="both"/>
        <w:rPr>
          <w:rFonts w:asciiTheme="minorHAnsi" w:hAnsiTheme="minorHAnsi" w:cstheme="minorHAnsi"/>
          <w:sz w:val="22"/>
          <w:szCs w:val="22"/>
        </w:rPr>
      </w:pPr>
      <w:r>
        <w:rPr>
          <w:rFonts w:asciiTheme="minorHAnsi" w:hAnsiTheme="minorHAnsi" w:cstheme="minorHAnsi"/>
          <w:sz w:val="22"/>
          <w:szCs w:val="22"/>
        </w:rPr>
        <w:t xml:space="preserve">Neste cenário atual que o Itaqui através de sua gestão com responsabilidade sócio ambiental deseja </w:t>
      </w:r>
      <w:r w:rsidRPr="00B17756">
        <w:rPr>
          <w:rFonts w:asciiTheme="minorHAnsi" w:hAnsiTheme="minorHAnsi" w:cstheme="minorHAnsi"/>
          <w:sz w:val="22"/>
          <w:szCs w:val="22"/>
        </w:rPr>
        <w:t xml:space="preserve">implementar </w:t>
      </w:r>
      <w:r w:rsidR="00411CDD" w:rsidRPr="00B17756">
        <w:rPr>
          <w:rFonts w:asciiTheme="minorHAnsi" w:hAnsiTheme="minorHAnsi" w:cstheme="minorHAnsi"/>
          <w:sz w:val="22"/>
          <w:szCs w:val="22"/>
        </w:rPr>
        <w:t xml:space="preserve">de sistema de Esgotamento Sanitário </w:t>
      </w:r>
      <w:r w:rsidR="00E86C2A" w:rsidRPr="00B17756">
        <w:rPr>
          <w:rFonts w:asciiTheme="minorHAnsi" w:hAnsiTheme="minorHAnsi" w:cstheme="minorHAnsi"/>
          <w:sz w:val="22"/>
          <w:szCs w:val="22"/>
        </w:rPr>
        <w:t>que contempl</w:t>
      </w:r>
      <w:r w:rsidR="00411CDD" w:rsidRPr="00B17756">
        <w:rPr>
          <w:rFonts w:asciiTheme="minorHAnsi" w:hAnsiTheme="minorHAnsi" w:cstheme="minorHAnsi"/>
          <w:sz w:val="22"/>
          <w:szCs w:val="22"/>
        </w:rPr>
        <w:t>a toda a Área Portuária</w:t>
      </w:r>
      <w:r w:rsidR="00863372">
        <w:rPr>
          <w:rFonts w:asciiTheme="minorHAnsi" w:hAnsiTheme="minorHAnsi" w:cstheme="minorHAnsi"/>
          <w:sz w:val="22"/>
          <w:szCs w:val="22"/>
        </w:rPr>
        <w:t xml:space="preserve">. </w:t>
      </w:r>
      <w:r w:rsidR="004C4A03" w:rsidRPr="004C4A03">
        <w:rPr>
          <w:rFonts w:asciiTheme="minorHAnsi" w:hAnsiTheme="minorHAnsi" w:cstheme="minorHAnsi"/>
        </w:rPr>
        <w:t xml:space="preserve">A </w:t>
      </w:r>
      <w:r w:rsidR="004C4A03" w:rsidRPr="00863372">
        <w:rPr>
          <w:rFonts w:asciiTheme="minorHAnsi" w:hAnsiTheme="minorHAnsi" w:cstheme="minorHAnsi"/>
          <w:sz w:val="22"/>
          <w:szCs w:val="22"/>
        </w:rPr>
        <w:t>instalação de um novo Sistema de Esgotamento Sanitário com E</w:t>
      </w:r>
      <w:r w:rsidR="009A6E10" w:rsidRPr="00863372">
        <w:rPr>
          <w:rFonts w:asciiTheme="minorHAnsi" w:hAnsiTheme="minorHAnsi" w:cstheme="minorHAnsi"/>
          <w:sz w:val="22"/>
          <w:szCs w:val="22"/>
        </w:rPr>
        <w:t xml:space="preserve">stação de </w:t>
      </w:r>
      <w:r w:rsidR="004C4A03" w:rsidRPr="00863372">
        <w:rPr>
          <w:rFonts w:asciiTheme="minorHAnsi" w:hAnsiTheme="minorHAnsi" w:cstheme="minorHAnsi"/>
          <w:sz w:val="22"/>
          <w:szCs w:val="22"/>
        </w:rPr>
        <w:t>T</w:t>
      </w:r>
      <w:r w:rsidR="009A6E10" w:rsidRPr="00863372">
        <w:rPr>
          <w:rFonts w:asciiTheme="minorHAnsi" w:hAnsiTheme="minorHAnsi" w:cstheme="minorHAnsi"/>
          <w:sz w:val="22"/>
          <w:szCs w:val="22"/>
        </w:rPr>
        <w:t xml:space="preserve">ratamento de </w:t>
      </w:r>
      <w:r w:rsidR="004C4A03" w:rsidRPr="00863372">
        <w:rPr>
          <w:rFonts w:asciiTheme="minorHAnsi" w:hAnsiTheme="minorHAnsi" w:cstheme="minorHAnsi"/>
          <w:sz w:val="22"/>
          <w:szCs w:val="22"/>
        </w:rPr>
        <w:t>E</w:t>
      </w:r>
      <w:r w:rsidR="009A6E10" w:rsidRPr="00863372">
        <w:rPr>
          <w:rFonts w:asciiTheme="minorHAnsi" w:hAnsiTheme="minorHAnsi" w:cstheme="minorHAnsi"/>
          <w:sz w:val="22"/>
          <w:szCs w:val="22"/>
        </w:rPr>
        <w:t>sgoto e elevatórias</w:t>
      </w:r>
      <w:r w:rsidR="004C4A03" w:rsidRPr="00863372">
        <w:rPr>
          <w:rFonts w:asciiTheme="minorHAnsi" w:hAnsiTheme="minorHAnsi" w:cstheme="minorHAnsi"/>
          <w:sz w:val="22"/>
          <w:szCs w:val="22"/>
        </w:rPr>
        <w:t xml:space="preserve">, reforçaria </w:t>
      </w:r>
      <w:r w:rsidR="0087717C" w:rsidRPr="00863372">
        <w:rPr>
          <w:rFonts w:asciiTheme="minorHAnsi" w:hAnsiTheme="minorHAnsi" w:cstheme="minorHAnsi"/>
          <w:sz w:val="22"/>
          <w:szCs w:val="22"/>
        </w:rPr>
        <w:t>o comprometimento da EMAP</w:t>
      </w:r>
      <w:r w:rsidR="009A6E10" w:rsidRPr="00863372">
        <w:rPr>
          <w:rFonts w:asciiTheme="minorHAnsi" w:hAnsiTheme="minorHAnsi" w:cstheme="minorHAnsi"/>
          <w:sz w:val="22"/>
          <w:szCs w:val="22"/>
        </w:rPr>
        <w:t xml:space="preserve"> com a conscientização ambiental </w:t>
      </w:r>
      <w:r w:rsidR="004C4A03" w:rsidRPr="00863372">
        <w:rPr>
          <w:rFonts w:asciiTheme="minorHAnsi" w:hAnsiTheme="minorHAnsi" w:cstheme="minorHAnsi"/>
          <w:sz w:val="22"/>
          <w:szCs w:val="22"/>
        </w:rPr>
        <w:t>e preocupação com o tratamento dos efluentes produzidos dentro da Área Portuária, evitando a contaminação de solos, lençóis freáticos, etc.; diminuindo o impacto ambiental que a atividade portuá</w:t>
      </w:r>
      <w:r w:rsidR="009A6E10" w:rsidRPr="00863372">
        <w:rPr>
          <w:rFonts w:asciiTheme="minorHAnsi" w:hAnsiTheme="minorHAnsi" w:cstheme="minorHAnsi"/>
          <w:sz w:val="22"/>
          <w:szCs w:val="22"/>
        </w:rPr>
        <w:t>ria e seu desenvolvimento produzem</w:t>
      </w:r>
      <w:r w:rsidR="00863372">
        <w:rPr>
          <w:rFonts w:asciiTheme="minorHAnsi" w:hAnsiTheme="minorHAnsi" w:cstheme="minorHAnsi"/>
          <w:sz w:val="22"/>
          <w:szCs w:val="22"/>
        </w:rPr>
        <w:t>, além de atender a diversas legislações como o CONAMA e às certificações como por exemplo a ISO 14001.</w:t>
      </w:r>
    </w:p>
    <w:p w:rsidR="00215184" w:rsidRPr="00215184" w:rsidRDefault="00863372" w:rsidP="00215184">
      <w:pPr>
        <w:spacing w:after="0" w:line="360" w:lineRule="auto"/>
        <w:ind w:firstLine="851"/>
        <w:jc w:val="both"/>
        <w:rPr>
          <w:rFonts w:asciiTheme="minorHAnsi" w:hAnsiTheme="minorHAnsi" w:cstheme="minorHAnsi"/>
        </w:rPr>
      </w:pPr>
      <w:r>
        <w:rPr>
          <w:rFonts w:asciiTheme="minorHAnsi" w:hAnsiTheme="minorHAnsi" w:cstheme="minorHAnsi"/>
        </w:rPr>
        <w:t>Ressalta-se ainda que c</w:t>
      </w:r>
      <w:r w:rsidR="00E86C2A" w:rsidRPr="00FC218E">
        <w:rPr>
          <w:rFonts w:asciiTheme="minorHAnsi" w:hAnsiTheme="minorHAnsi" w:cstheme="minorHAnsi"/>
        </w:rPr>
        <w:t xml:space="preserve">om </w:t>
      </w:r>
      <w:r w:rsidR="003B45E4" w:rsidRPr="00FC218E">
        <w:rPr>
          <w:rFonts w:asciiTheme="minorHAnsi" w:hAnsiTheme="minorHAnsi" w:cstheme="minorHAnsi"/>
        </w:rPr>
        <w:t xml:space="preserve">a </w:t>
      </w:r>
      <w:r w:rsidR="00A01656" w:rsidRPr="00FC218E">
        <w:rPr>
          <w:rFonts w:asciiTheme="minorHAnsi" w:hAnsiTheme="minorHAnsi" w:cstheme="minorHAnsi"/>
        </w:rPr>
        <w:t xml:space="preserve">adequação das vias devido ao novo fluxo, o </w:t>
      </w:r>
      <w:r w:rsidR="00E86C2A" w:rsidRPr="00FC218E">
        <w:rPr>
          <w:rFonts w:asciiTheme="minorHAnsi" w:hAnsiTheme="minorHAnsi" w:cstheme="minorHAnsi"/>
        </w:rPr>
        <w:t xml:space="preserve">alargamento da Av. Mearim, </w:t>
      </w:r>
      <w:r w:rsidR="00A01656" w:rsidRPr="00FC218E">
        <w:rPr>
          <w:rFonts w:asciiTheme="minorHAnsi" w:hAnsiTheme="minorHAnsi" w:cstheme="minorHAnsi"/>
        </w:rPr>
        <w:t xml:space="preserve">a implantação de novos terminais, a construção de novos pátios etc., </w:t>
      </w:r>
      <w:r w:rsidR="00E86C2A" w:rsidRPr="00FC218E">
        <w:rPr>
          <w:rFonts w:asciiTheme="minorHAnsi" w:hAnsiTheme="minorHAnsi" w:cstheme="minorHAnsi"/>
        </w:rPr>
        <w:t>a área permeável dentro da po</w:t>
      </w:r>
      <w:r w:rsidR="00215184" w:rsidRPr="00FC218E">
        <w:rPr>
          <w:rFonts w:asciiTheme="minorHAnsi" w:hAnsiTheme="minorHAnsi" w:cstheme="minorHAnsi"/>
        </w:rPr>
        <w:t>ligonal do P</w:t>
      </w:r>
      <w:r w:rsidR="00A01656" w:rsidRPr="00FC218E">
        <w:rPr>
          <w:rFonts w:asciiTheme="minorHAnsi" w:hAnsiTheme="minorHAnsi" w:cstheme="minorHAnsi"/>
        </w:rPr>
        <w:t xml:space="preserve">orto do Itaqui será </w:t>
      </w:r>
      <w:r w:rsidR="00E86C2A" w:rsidRPr="00FC218E">
        <w:rPr>
          <w:rFonts w:asciiTheme="minorHAnsi" w:hAnsiTheme="minorHAnsi" w:cstheme="minorHAnsi"/>
        </w:rPr>
        <w:t>reduzida, sendo necessária a implantaç</w:t>
      </w:r>
      <w:r w:rsidR="00B62498" w:rsidRPr="00FC218E">
        <w:rPr>
          <w:rFonts w:asciiTheme="minorHAnsi" w:hAnsiTheme="minorHAnsi" w:cstheme="minorHAnsi"/>
        </w:rPr>
        <w:t xml:space="preserve">ão de </w:t>
      </w:r>
      <w:r w:rsidR="00A01656" w:rsidRPr="00FC218E">
        <w:rPr>
          <w:rFonts w:asciiTheme="minorHAnsi" w:hAnsiTheme="minorHAnsi" w:cstheme="minorHAnsi"/>
        </w:rPr>
        <w:t>novos dispositivos de drenagem e encaminhando de águas pluviais</w:t>
      </w:r>
      <w:r w:rsidR="00B62498" w:rsidRPr="00FC218E">
        <w:rPr>
          <w:rFonts w:asciiTheme="minorHAnsi" w:hAnsiTheme="minorHAnsi" w:cstheme="minorHAnsi"/>
        </w:rPr>
        <w:t xml:space="preserve">, </w:t>
      </w:r>
      <w:r w:rsidR="00A01656" w:rsidRPr="00FC218E">
        <w:rPr>
          <w:rFonts w:asciiTheme="minorHAnsi" w:hAnsiTheme="minorHAnsi" w:cstheme="minorHAnsi"/>
        </w:rPr>
        <w:t>requalificando</w:t>
      </w:r>
      <w:r w:rsidR="00E86C2A" w:rsidRPr="00FC218E">
        <w:rPr>
          <w:rFonts w:asciiTheme="minorHAnsi" w:hAnsiTheme="minorHAnsi" w:cstheme="minorHAnsi"/>
        </w:rPr>
        <w:t xml:space="preserve"> </w:t>
      </w:r>
      <w:r w:rsidR="00A01656" w:rsidRPr="00FC218E">
        <w:rPr>
          <w:rFonts w:asciiTheme="minorHAnsi" w:hAnsiTheme="minorHAnsi" w:cstheme="minorHAnsi"/>
        </w:rPr>
        <w:t xml:space="preserve">parte antigo sistema </w:t>
      </w:r>
      <w:r w:rsidR="00E86C2A" w:rsidRPr="00FC218E">
        <w:rPr>
          <w:rFonts w:asciiTheme="minorHAnsi" w:hAnsiTheme="minorHAnsi" w:cstheme="minorHAnsi"/>
        </w:rPr>
        <w:t xml:space="preserve">para que não haja </w:t>
      </w:r>
      <w:r w:rsidR="00A01656" w:rsidRPr="00FC218E">
        <w:rPr>
          <w:rFonts w:asciiTheme="minorHAnsi" w:hAnsiTheme="minorHAnsi" w:cstheme="minorHAnsi"/>
        </w:rPr>
        <w:t xml:space="preserve">insuficiência da capacidade de drenagem da forma adequada, considerando </w:t>
      </w:r>
      <w:r w:rsidR="00B62498" w:rsidRPr="00FC218E">
        <w:rPr>
          <w:rFonts w:asciiTheme="minorHAnsi" w:hAnsiTheme="minorHAnsi" w:cstheme="minorHAnsi"/>
        </w:rPr>
        <w:t xml:space="preserve">os novos projetos propostos pela EMAP </w:t>
      </w:r>
      <w:r w:rsidR="00E86C2A" w:rsidRPr="00FC218E">
        <w:rPr>
          <w:rFonts w:asciiTheme="minorHAnsi" w:hAnsiTheme="minorHAnsi" w:cstheme="minorHAnsi"/>
        </w:rPr>
        <w:t xml:space="preserve">e </w:t>
      </w:r>
      <w:r w:rsidR="00A01656" w:rsidRPr="00FC218E">
        <w:rPr>
          <w:rFonts w:asciiTheme="minorHAnsi" w:hAnsiTheme="minorHAnsi" w:cstheme="minorHAnsi"/>
        </w:rPr>
        <w:t xml:space="preserve">arrendatárias, evitando que o sistema atual de drenagem </w:t>
      </w:r>
      <w:r w:rsidR="00E86C2A" w:rsidRPr="00FC218E">
        <w:rPr>
          <w:rFonts w:asciiTheme="minorHAnsi" w:hAnsiTheme="minorHAnsi" w:cstheme="minorHAnsi"/>
        </w:rPr>
        <w:t>seja sobrecarregado.</w:t>
      </w:r>
    </w:p>
    <w:p w:rsidR="001F491A" w:rsidRDefault="00A425BB" w:rsidP="00215184">
      <w:pPr>
        <w:spacing w:after="0" w:line="360" w:lineRule="auto"/>
        <w:ind w:firstLine="851"/>
        <w:jc w:val="both"/>
        <w:rPr>
          <w:rFonts w:asciiTheme="minorHAnsi" w:hAnsiTheme="minorHAnsi" w:cstheme="minorHAnsi"/>
        </w:rPr>
      </w:pPr>
      <w:r w:rsidRPr="00377131">
        <w:rPr>
          <w:rFonts w:asciiTheme="minorHAnsi" w:hAnsiTheme="minorHAnsi" w:cstheme="minorHAnsi"/>
        </w:rPr>
        <w:t xml:space="preserve">Neste sentido, solicita-se a </w:t>
      </w:r>
      <w:r w:rsidR="00863372" w:rsidRPr="004379D2">
        <w:rPr>
          <w:rFonts w:asciiTheme="minorHAnsi" w:hAnsiTheme="minorHAnsi" w:cs="Arial"/>
          <w:sz w:val="20"/>
          <w:szCs w:val="24"/>
        </w:rPr>
        <w:t xml:space="preserve">Contratação </w:t>
      </w:r>
      <w:r w:rsidR="00863372">
        <w:rPr>
          <w:rFonts w:asciiTheme="minorHAnsi" w:hAnsiTheme="minorHAnsi" w:cs="Arial"/>
          <w:sz w:val="20"/>
          <w:szCs w:val="24"/>
        </w:rPr>
        <w:t xml:space="preserve">Integrada </w:t>
      </w:r>
      <w:r w:rsidR="00863372" w:rsidRPr="004379D2">
        <w:rPr>
          <w:rFonts w:asciiTheme="minorHAnsi" w:hAnsiTheme="minorHAnsi" w:cs="Arial"/>
          <w:sz w:val="20"/>
          <w:szCs w:val="24"/>
        </w:rPr>
        <w:t>de Empresa Especializada para Elaboração de Projeto Básico, Projeto Execut</w:t>
      </w:r>
      <w:r w:rsidR="00863372">
        <w:rPr>
          <w:rFonts w:asciiTheme="minorHAnsi" w:hAnsiTheme="minorHAnsi" w:cs="Arial"/>
          <w:sz w:val="20"/>
          <w:szCs w:val="24"/>
        </w:rPr>
        <w:t xml:space="preserve">ivo e Execução de Obras Civis do Projeto de Esgotamento Sanitário e Melhorias na Drenagem pluvial da Poligonal do Porto do Itaqui em </w:t>
      </w:r>
      <w:r w:rsidR="00863372" w:rsidRPr="004379D2">
        <w:rPr>
          <w:rFonts w:asciiTheme="minorHAnsi" w:hAnsiTheme="minorHAnsi" w:cs="Arial"/>
          <w:sz w:val="20"/>
          <w:szCs w:val="24"/>
        </w:rPr>
        <w:t xml:space="preserve">São Luís – </w:t>
      </w:r>
      <w:proofErr w:type="gramStart"/>
      <w:r w:rsidR="00863372" w:rsidRPr="004379D2">
        <w:rPr>
          <w:rFonts w:asciiTheme="minorHAnsi" w:hAnsiTheme="minorHAnsi" w:cs="Arial"/>
          <w:sz w:val="20"/>
          <w:szCs w:val="24"/>
        </w:rPr>
        <w:t>MA.</w:t>
      </w:r>
      <w:r w:rsidR="00215184" w:rsidRPr="00215184">
        <w:rPr>
          <w:rFonts w:asciiTheme="minorHAnsi" w:hAnsiTheme="minorHAnsi" w:cstheme="minorHAnsi"/>
        </w:rPr>
        <w:t>.</w:t>
      </w:r>
      <w:proofErr w:type="gramEnd"/>
    </w:p>
    <w:p w:rsidR="003115F1" w:rsidRDefault="003115F1" w:rsidP="00215184">
      <w:pPr>
        <w:spacing w:after="0" w:line="360" w:lineRule="auto"/>
        <w:ind w:firstLine="851"/>
        <w:jc w:val="both"/>
        <w:rPr>
          <w:rFonts w:asciiTheme="minorHAnsi" w:hAnsiTheme="minorHAnsi" w:cstheme="minorHAnsi"/>
        </w:rPr>
      </w:pPr>
    </w:p>
    <w:p w:rsidR="003115F1" w:rsidRDefault="003115F1" w:rsidP="00215184">
      <w:pPr>
        <w:spacing w:after="0" w:line="360" w:lineRule="auto"/>
        <w:ind w:firstLine="851"/>
        <w:jc w:val="both"/>
        <w:rPr>
          <w:rFonts w:asciiTheme="minorHAnsi" w:hAnsiTheme="minorHAnsi" w:cstheme="minorHAnsi"/>
        </w:rPr>
      </w:pPr>
    </w:p>
    <w:p w:rsidR="00863372" w:rsidRDefault="00863372" w:rsidP="00215184">
      <w:pPr>
        <w:spacing w:after="0" w:line="360" w:lineRule="auto"/>
        <w:ind w:firstLine="851"/>
        <w:jc w:val="both"/>
        <w:rPr>
          <w:rFonts w:asciiTheme="minorHAnsi" w:hAnsiTheme="minorHAnsi" w:cstheme="minorHAnsi"/>
        </w:rPr>
      </w:pPr>
    </w:p>
    <w:p w:rsidR="00863372" w:rsidRPr="00215184" w:rsidRDefault="00863372" w:rsidP="00215184">
      <w:pPr>
        <w:spacing w:after="0" w:line="360" w:lineRule="auto"/>
        <w:ind w:firstLine="851"/>
        <w:jc w:val="both"/>
        <w:rPr>
          <w:rFonts w:asciiTheme="minorHAnsi" w:hAnsiTheme="minorHAnsi" w:cstheme="minorHAnsi"/>
        </w:rPr>
      </w:pPr>
    </w:p>
    <w:p w:rsidR="00303ED6" w:rsidRDefault="00303ED6" w:rsidP="00303ED6">
      <w:pPr>
        <w:spacing w:after="0" w:line="360" w:lineRule="auto"/>
        <w:jc w:val="both"/>
        <w:rPr>
          <w:rFonts w:ascii="Arial" w:hAnsi="Arial" w:cs="Arial"/>
          <w:sz w:val="24"/>
          <w:szCs w:val="24"/>
        </w:rPr>
      </w:pPr>
      <w:r w:rsidRPr="008A4851">
        <w:rPr>
          <w:rFonts w:ascii="Arial" w:hAnsi="Arial" w:cs="Arial"/>
          <w:noProof/>
          <w:sz w:val="24"/>
          <w:szCs w:val="24"/>
        </w:rPr>
        <w:lastRenderedPageBreak/>
        <mc:AlternateContent>
          <mc:Choice Requires="wps">
            <w:drawing>
              <wp:inline distT="0" distB="0" distL="0" distR="0" wp14:anchorId="46357CC8" wp14:editId="0D00EBFC">
                <wp:extent cx="5760085" cy="311150"/>
                <wp:effectExtent l="38100" t="57150" r="50165" b="50800"/>
                <wp:docPr id="2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3115F1" w:rsidRPr="007408A5" w:rsidRDefault="003115F1" w:rsidP="004E7A77">
                            <w:pPr>
                              <w:pStyle w:val="Ttulo1"/>
                              <w:numPr>
                                <w:ilvl w:val="0"/>
                                <w:numId w:val="18"/>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SOBRE A SUSTENTABILIDADE DA CONTRATAÇÃO</w:t>
                            </w:r>
                          </w:p>
                        </w:txbxContent>
                      </wps:txbx>
                      <wps:bodyPr rot="0" vert="horz" wrap="square" lIns="91440" tIns="45720" rIns="91440" bIns="45720" anchor="t" anchorCtr="0">
                        <a:noAutofit/>
                      </wps:bodyPr>
                    </wps:wsp>
                  </a:graphicData>
                </a:graphic>
              </wp:inline>
            </w:drawing>
          </mc:Choice>
          <mc:Fallback>
            <w:pict>
              <v:shape w14:anchorId="46357CC8" id="_x0000_s1029"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dgApQIAAD0FAAAOAAAAZHJzL2Uyb0RvYy54bWysVNtu1DAQfUfiHyy/0yS721vUbFW2LUJq&#10;AdHyAbO2k1g4nmC7m5SvZ+ykywIPSIg8WHZsn5lz5owvLsfOsJ1yXqOteHGUc6asQKltU/Evj7dv&#10;zjjzAawEg1ZV/Fl5frl+/epi6Eu1wBaNVI4RiPXl0Fe8DaEvs8yLVnXgj7BXljZrdB0EWromkw4G&#10;Qu9Mtsjzk2xAJ3uHQnlPf6+nTb5O+HWtRPhY114FZipOuYU0ujRu45itL6BsHPStFnMa8A9ZdKAt&#10;Bd1DXUMA9uT0H1CdFg491uFIYJdhXWuhEgdiU+S/sXlooVeJC4nj+71M/v/Big+7T45pWfHFijML&#10;HdVoA3oEJhV7VGNAtogiDb0v6exDT6fD+BZHKnYi7Ps7FF89s7hpwTbqyjkcWgWSkizizezg6oTj&#10;I8h2uEdJweApYAIaa9dFBUkTRuhUrOd9gSgPJujn8elJnp8dcyZob1kUxXGqYAbly+3e+fBOYcfi&#10;pOKODJDQYXfnQ8wGypcjMZhHo+WtNiYtounUxji2A7JLGBNzuvHLKWPZQNTOc4odb1mM95OPOh3I&#10;zEZ3FT/L4zfZK6pxY2U6EkCbaU64xkYAlWw6pUexhLJqKeOGoGo4mJmgCy3ORr11aCdaDsnZMLma&#10;GizJ5tRuFo5CTBgRzeimDZ91w5ym1mwMDpxJTa3wF6RiVey5xJxnmCTlQbK+X8qU6j2QCDoKGG1+&#10;I5voYCi3aqfMY5JucRqlmXmBC9dKYHIKsSeU2TLRJZNfwrgdk0WXL07conwmDxH7xJjeH5q06L5z&#10;NlAvU+hvT+AUZ+a9JR+eF6tVbP60WB2fLmjhDne2hztgBUFFXdg03YT0YEQWFq/Ir7VOVorGnjKZ&#10;U6YeTbLMZYqPwOE6nfr56q1/AAAA//8DAFBLAwQUAAYACAAAACEAkUZ9M9oAAAAEAQAADwAAAGRy&#10;cy9kb3ducmV2LnhtbEyPzU7DMBCE70i8g7VI3Kjdir+EOBXl58IhEoEHcOMlibDXId6k4e0xXMpl&#10;pdGMZr4ttot3YsYx9oE0rFcKBFITbE+thve354tbEJENWeMCoYZvjLAtT08Kk9twoFeca25FKqGY&#10;Gw0d85BLGZsOvYmrMCAl7yOM3nCSYyvtaA6p3Du5UepaetNTWujMgA8dNp/15DV88W638RO5p9Y+&#10;ZvXLVVXxXGl9frbc34FgXPgYhl/8hA5lYtqHiWwUTkN6hP9u8jJ1swax13CZKZBlIf/Dlz8AAAD/&#10;/wMAUEsBAi0AFAAGAAgAAAAhALaDOJL+AAAA4QEAABMAAAAAAAAAAAAAAAAAAAAAAFtDb250ZW50&#10;X1R5cGVzXS54bWxQSwECLQAUAAYACAAAACEAOP0h/9YAAACUAQAACwAAAAAAAAAAAAAAAAAvAQAA&#10;X3JlbHMvLnJlbHNQSwECLQAUAAYACAAAACEAoO3YAKUCAAA9BQAADgAAAAAAAAAAAAAAAAAuAgAA&#10;ZHJzL2Uyb0RvYy54bWxQSwECLQAUAAYACAAAACEAkUZ9M9oAAAAEAQAADwAAAAAAAAAAAAAAAAD/&#10;BAAAZHJzL2Rvd25yZXYueG1sUEsFBgAAAAAEAAQA8wAAAAYGAAAAAA==&#10;" fillcolor="#1f497d [3215]" stroked="f" strokeweight="1.5pt">
                <v:textbox>
                  <w:txbxContent>
                    <w:p w:rsidR="003115F1" w:rsidRPr="007408A5" w:rsidRDefault="003115F1" w:rsidP="004E7A77">
                      <w:pPr>
                        <w:pStyle w:val="Ttulo1"/>
                        <w:numPr>
                          <w:ilvl w:val="0"/>
                          <w:numId w:val="18"/>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SOBRE A SUSTENTABILIDADE DA CONTRATAÇÃO</w:t>
                      </w:r>
                    </w:p>
                  </w:txbxContent>
                </v:textbox>
                <w10:anchorlock/>
              </v:shape>
            </w:pict>
          </mc:Fallback>
        </mc:AlternateContent>
      </w:r>
    </w:p>
    <w:p w:rsidR="003941B1" w:rsidRPr="00B23EA7" w:rsidRDefault="003941B1" w:rsidP="007A0BF6">
      <w:pPr>
        <w:spacing w:after="0" w:line="360" w:lineRule="auto"/>
        <w:ind w:firstLine="851"/>
        <w:jc w:val="both"/>
        <w:rPr>
          <w:rFonts w:asciiTheme="minorHAnsi" w:hAnsiTheme="minorHAnsi" w:cstheme="minorHAnsi"/>
        </w:rPr>
      </w:pPr>
      <w:r w:rsidRPr="00B23EA7">
        <w:rPr>
          <w:rFonts w:asciiTheme="minorHAnsi" w:hAnsiTheme="minorHAnsi" w:cstheme="minorHAnsi"/>
        </w:rPr>
        <w:t>Sustentabilidade é uma característica ou condição de um processo ou de um sistema que permite a sua permanência, em certo nível, por um determinado prazo. Neste sentido, este Termo de Referência ressalta a sustentabilidade deste projeto nos seguintes itens:</w:t>
      </w:r>
    </w:p>
    <w:p w:rsidR="00F04F99" w:rsidRPr="00B23EA7" w:rsidRDefault="00F04F99" w:rsidP="007A0BF6">
      <w:pPr>
        <w:spacing w:after="0" w:line="360" w:lineRule="auto"/>
        <w:ind w:firstLine="851"/>
        <w:jc w:val="both"/>
        <w:rPr>
          <w:rFonts w:asciiTheme="minorHAnsi" w:hAnsiTheme="minorHAnsi" w:cstheme="minorHAnsi"/>
          <w:b/>
        </w:rPr>
      </w:pPr>
    </w:p>
    <w:p w:rsidR="00303ED6" w:rsidRPr="00B23EA7" w:rsidRDefault="00303ED6" w:rsidP="007A0BF6">
      <w:pPr>
        <w:spacing w:after="0" w:line="360" w:lineRule="auto"/>
        <w:ind w:firstLine="851"/>
        <w:jc w:val="both"/>
        <w:rPr>
          <w:rFonts w:asciiTheme="minorHAnsi" w:hAnsiTheme="minorHAnsi" w:cstheme="minorHAnsi"/>
          <w:b/>
        </w:rPr>
      </w:pPr>
      <w:r w:rsidRPr="00B23EA7">
        <w:rPr>
          <w:rFonts w:asciiTheme="minorHAnsi" w:hAnsiTheme="minorHAnsi" w:cstheme="minorHAnsi"/>
          <w:b/>
        </w:rPr>
        <w:t>Geração de efluentes:</w:t>
      </w:r>
    </w:p>
    <w:p w:rsidR="00DA798D" w:rsidRDefault="00303ED6" w:rsidP="007A0BF6">
      <w:pPr>
        <w:spacing w:after="0" w:line="360" w:lineRule="auto"/>
        <w:ind w:firstLine="851"/>
        <w:jc w:val="both"/>
        <w:rPr>
          <w:rFonts w:asciiTheme="minorHAnsi" w:hAnsiTheme="minorHAnsi" w:cstheme="minorHAnsi"/>
        </w:rPr>
      </w:pPr>
      <w:r w:rsidRPr="00B23EA7">
        <w:rPr>
          <w:rFonts w:asciiTheme="minorHAnsi" w:hAnsiTheme="minorHAnsi" w:cstheme="minorHAnsi"/>
        </w:rPr>
        <w:t>Não haverá geração excessiva de efluentes, somente aqueles provenientes da atividade humana em processo laboral. Para tanto, serão disponibilizados banheiros químicos</w:t>
      </w:r>
      <w:r w:rsidR="004C6484" w:rsidRPr="00B23EA7">
        <w:rPr>
          <w:rFonts w:asciiTheme="minorHAnsi" w:hAnsiTheme="minorHAnsi" w:cstheme="minorHAnsi"/>
        </w:rPr>
        <w:t xml:space="preserve"> e containers sanitários</w:t>
      </w:r>
      <w:r w:rsidRPr="00B23EA7">
        <w:rPr>
          <w:rFonts w:asciiTheme="minorHAnsi" w:hAnsiTheme="minorHAnsi" w:cstheme="minorHAnsi"/>
        </w:rPr>
        <w:t xml:space="preserve"> na frente de serviço e na instalação do</w:t>
      </w:r>
      <w:r w:rsidR="004C6484" w:rsidRPr="00B23EA7">
        <w:rPr>
          <w:rFonts w:asciiTheme="minorHAnsi" w:hAnsiTheme="minorHAnsi" w:cstheme="minorHAnsi"/>
        </w:rPr>
        <w:t>s</w:t>
      </w:r>
      <w:r w:rsidRPr="00B23EA7">
        <w:rPr>
          <w:rFonts w:asciiTheme="minorHAnsi" w:hAnsiTheme="minorHAnsi" w:cstheme="minorHAnsi"/>
        </w:rPr>
        <w:t xml:space="preserve"> canteiro</w:t>
      </w:r>
      <w:r w:rsidR="004C6484" w:rsidRPr="00B23EA7">
        <w:rPr>
          <w:rFonts w:asciiTheme="minorHAnsi" w:hAnsiTheme="minorHAnsi" w:cstheme="minorHAnsi"/>
        </w:rPr>
        <w:t>s</w:t>
      </w:r>
      <w:r w:rsidRPr="00B23EA7">
        <w:rPr>
          <w:rFonts w:asciiTheme="minorHAnsi" w:hAnsiTheme="minorHAnsi" w:cstheme="minorHAnsi"/>
        </w:rPr>
        <w:t xml:space="preserve">, </w:t>
      </w:r>
      <w:r w:rsidR="003941B1" w:rsidRPr="00B23EA7">
        <w:rPr>
          <w:rFonts w:asciiTheme="minorHAnsi" w:hAnsiTheme="minorHAnsi" w:cstheme="minorHAnsi"/>
        </w:rPr>
        <w:t>as quais terão os efluentes recolhidos periodicamente com destinação adequada.</w:t>
      </w:r>
    </w:p>
    <w:p w:rsidR="003115F1" w:rsidRPr="00B23EA7" w:rsidRDefault="003115F1" w:rsidP="007A0BF6">
      <w:pPr>
        <w:spacing w:after="0" w:line="360" w:lineRule="auto"/>
        <w:ind w:firstLine="851"/>
        <w:jc w:val="both"/>
        <w:rPr>
          <w:rFonts w:asciiTheme="minorHAnsi" w:hAnsiTheme="minorHAnsi" w:cstheme="minorHAnsi"/>
        </w:rPr>
      </w:pPr>
    </w:p>
    <w:p w:rsidR="00F04F99" w:rsidRPr="00B23EA7" w:rsidRDefault="00F04F99" w:rsidP="007A0BF6">
      <w:pPr>
        <w:spacing w:after="0" w:line="360" w:lineRule="auto"/>
        <w:ind w:firstLine="851"/>
        <w:jc w:val="both"/>
        <w:rPr>
          <w:rFonts w:asciiTheme="minorHAnsi" w:hAnsiTheme="minorHAnsi" w:cstheme="minorHAnsi"/>
        </w:rPr>
      </w:pPr>
    </w:p>
    <w:p w:rsidR="00DA798D" w:rsidRPr="00B23EA7" w:rsidRDefault="00303ED6" w:rsidP="00B876D3">
      <w:pPr>
        <w:spacing w:after="0" w:line="360" w:lineRule="auto"/>
        <w:ind w:firstLine="851"/>
        <w:jc w:val="both"/>
        <w:rPr>
          <w:rFonts w:asciiTheme="minorHAnsi" w:hAnsiTheme="minorHAnsi" w:cstheme="minorHAnsi"/>
        </w:rPr>
      </w:pPr>
      <w:r w:rsidRPr="00B23EA7">
        <w:rPr>
          <w:rFonts w:asciiTheme="minorHAnsi" w:hAnsiTheme="minorHAnsi" w:cstheme="minorHAnsi"/>
          <w:b/>
        </w:rPr>
        <w:t>Destinação de resíduos oriundo de demolições e retiradas/entulhos:</w:t>
      </w:r>
    </w:p>
    <w:p w:rsidR="0048462F" w:rsidRPr="00B23EA7" w:rsidRDefault="0048462F" w:rsidP="00B876D3">
      <w:pPr>
        <w:spacing w:after="0" w:line="360" w:lineRule="auto"/>
        <w:ind w:firstLine="851"/>
        <w:jc w:val="both"/>
        <w:rPr>
          <w:rFonts w:asciiTheme="minorHAnsi" w:hAnsiTheme="minorHAnsi" w:cstheme="minorHAnsi"/>
        </w:rPr>
      </w:pPr>
      <w:r w:rsidRPr="00B23EA7">
        <w:rPr>
          <w:rFonts w:asciiTheme="minorHAnsi" w:hAnsiTheme="minorHAnsi" w:cstheme="minorHAnsi"/>
        </w:rPr>
        <w:t>Os resíduos gerados proveniente</w:t>
      </w:r>
      <w:r w:rsidR="00AD6B42">
        <w:rPr>
          <w:rFonts w:asciiTheme="minorHAnsi" w:hAnsiTheme="minorHAnsi" w:cstheme="minorHAnsi"/>
        </w:rPr>
        <w:t>s</w:t>
      </w:r>
      <w:r w:rsidRPr="00B23EA7">
        <w:rPr>
          <w:rFonts w:asciiTheme="minorHAnsi" w:hAnsiTheme="minorHAnsi" w:cstheme="minorHAnsi"/>
        </w:rPr>
        <w:t xml:space="preserve"> dos serviços a serem executados podem ser classificados da seguinte</w:t>
      </w:r>
      <w:r w:rsidR="00DA798D" w:rsidRPr="00B23EA7">
        <w:rPr>
          <w:rFonts w:asciiTheme="minorHAnsi" w:hAnsiTheme="minorHAnsi" w:cstheme="minorHAnsi"/>
        </w:rPr>
        <w:t xml:space="preserve"> forma</w:t>
      </w:r>
      <w:r w:rsidRPr="00B23EA7">
        <w:rPr>
          <w:rFonts w:asciiTheme="minorHAnsi" w:hAnsiTheme="minorHAnsi" w:cstheme="minorHAnsi"/>
        </w:rPr>
        <w:t>:</w:t>
      </w:r>
    </w:p>
    <w:p w:rsidR="00B511C1" w:rsidRPr="009151F8" w:rsidRDefault="005B7FD1" w:rsidP="004E7A77">
      <w:pPr>
        <w:pStyle w:val="TextoeXe"/>
        <w:numPr>
          <w:ilvl w:val="0"/>
          <w:numId w:val="43"/>
        </w:numPr>
        <w:spacing w:before="0" w:line="312" w:lineRule="auto"/>
        <w:ind w:firstLine="272"/>
        <w:rPr>
          <w:rFonts w:asciiTheme="minorHAnsi" w:hAnsiTheme="minorHAnsi" w:cstheme="minorHAnsi"/>
          <w:spacing w:val="0"/>
          <w:sz w:val="22"/>
          <w:szCs w:val="22"/>
        </w:rPr>
      </w:pPr>
      <w:r>
        <w:rPr>
          <w:rFonts w:asciiTheme="minorHAnsi" w:hAnsiTheme="minorHAnsi" w:cstheme="minorHAnsi"/>
          <w:spacing w:val="0"/>
          <w:sz w:val="22"/>
          <w:szCs w:val="22"/>
        </w:rPr>
        <w:t>Classe A;</w:t>
      </w:r>
    </w:p>
    <w:p w:rsidR="002057AE" w:rsidRDefault="005B7FD1" w:rsidP="004E7A77">
      <w:pPr>
        <w:pStyle w:val="TextoeXe"/>
        <w:numPr>
          <w:ilvl w:val="0"/>
          <w:numId w:val="43"/>
        </w:numPr>
        <w:spacing w:before="0" w:line="312" w:lineRule="auto"/>
        <w:ind w:firstLine="272"/>
        <w:rPr>
          <w:rFonts w:asciiTheme="minorHAnsi" w:hAnsiTheme="minorHAnsi" w:cstheme="minorHAnsi"/>
          <w:spacing w:val="0"/>
          <w:sz w:val="22"/>
          <w:szCs w:val="22"/>
        </w:rPr>
      </w:pPr>
      <w:r>
        <w:rPr>
          <w:rFonts w:asciiTheme="minorHAnsi" w:hAnsiTheme="minorHAnsi" w:cstheme="minorHAnsi"/>
          <w:spacing w:val="0"/>
          <w:sz w:val="22"/>
          <w:szCs w:val="22"/>
        </w:rPr>
        <w:t>Classe B;</w:t>
      </w:r>
    </w:p>
    <w:p w:rsidR="002057AE" w:rsidRPr="005B7FD1" w:rsidRDefault="005B7FD1" w:rsidP="004E7A77">
      <w:pPr>
        <w:pStyle w:val="TextoeXe"/>
        <w:numPr>
          <w:ilvl w:val="0"/>
          <w:numId w:val="43"/>
        </w:numPr>
        <w:spacing w:before="0" w:line="312" w:lineRule="auto"/>
        <w:ind w:firstLine="272"/>
        <w:rPr>
          <w:rFonts w:asciiTheme="minorHAnsi" w:hAnsiTheme="minorHAnsi" w:cstheme="minorHAnsi"/>
          <w:spacing w:val="0"/>
          <w:sz w:val="22"/>
          <w:szCs w:val="22"/>
        </w:rPr>
      </w:pPr>
      <w:r>
        <w:rPr>
          <w:rFonts w:asciiTheme="minorHAnsi" w:hAnsiTheme="minorHAnsi" w:cstheme="minorHAnsi"/>
          <w:spacing w:val="0"/>
          <w:sz w:val="22"/>
          <w:szCs w:val="22"/>
        </w:rPr>
        <w:t>Classe D.</w:t>
      </w:r>
    </w:p>
    <w:p w:rsidR="00B876D3" w:rsidRPr="00B23EA7" w:rsidRDefault="00DA798D" w:rsidP="00B876D3">
      <w:pPr>
        <w:spacing w:after="0" w:line="360" w:lineRule="auto"/>
        <w:ind w:firstLine="851"/>
        <w:jc w:val="both"/>
        <w:rPr>
          <w:rFonts w:asciiTheme="minorHAnsi" w:hAnsiTheme="minorHAnsi" w:cstheme="minorHAnsi"/>
        </w:rPr>
      </w:pPr>
      <w:r w:rsidRPr="00B23EA7">
        <w:rPr>
          <w:rFonts w:asciiTheme="minorHAnsi" w:hAnsiTheme="minorHAnsi" w:cstheme="minorHAnsi"/>
        </w:rPr>
        <w:t xml:space="preserve">Os resíduos gerados terão </w:t>
      </w:r>
      <w:r w:rsidR="003941B1" w:rsidRPr="00B23EA7">
        <w:rPr>
          <w:rFonts w:asciiTheme="minorHAnsi" w:hAnsiTheme="minorHAnsi" w:cstheme="minorHAnsi"/>
        </w:rPr>
        <w:t>destinação adequada</w:t>
      </w:r>
      <w:r w:rsidR="0048462F" w:rsidRPr="00B23EA7">
        <w:rPr>
          <w:rFonts w:asciiTheme="minorHAnsi" w:hAnsiTheme="minorHAnsi" w:cstheme="minorHAnsi"/>
        </w:rPr>
        <w:t xml:space="preserve"> atendendo à legislação vigente.</w:t>
      </w:r>
      <w:r w:rsidRPr="00B23EA7">
        <w:rPr>
          <w:rFonts w:asciiTheme="minorHAnsi" w:hAnsiTheme="minorHAnsi" w:cstheme="minorHAnsi"/>
        </w:rPr>
        <w:t xml:space="preserve"> Estas ações estão alinhadas aos princípios da Política do Sistema de Gestão Ambiental da EMAP principalmente no que diz respeito à prevenção </w:t>
      </w:r>
      <w:r w:rsidR="005B7FD1">
        <w:rPr>
          <w:rFonts w:asciiTheme="minorHAnsi" w:hAnsiTheme="minorHAnsi" w:cstheme="minorHAnsi"/>
        </w:rPr>
        <w:t>da</w:t>
      </w:r>
      <w:r w:rsidRPr="00B23EA7">
        <w:rPr>
          <w:rFonts w:asciiTheme="minorHAnsi" w:hAnsiTheme="minorHAnsi" w:cstheme="minorHAnsi"/>
        </w:rPr>
        <w:t xml:space="preserve"> poluição e práticas socioambientais positivas.</w:t>
      </w:r>
    </w:p>
    <w:p w:rsidR="00F04F99" w:rsidRPr="00B23EA7" w:rsidRDefault="00F04F99" w:rsidP="00B876D3">
      <w:pPr>
        <w:spacing w:after="0" w:line="360" w:lineRule="auto"/>
        <w:ind w:firstLine="851"/>
        <w:jc w:val="both"/>
        <w:rPr>
          <w:rFonts w:asciiTheme="minorHAnsi" w:hAnsiTheme="minorHAnsi" w:cstheme="minorHAnsi"/>
        </w:rPr>
      </w:pPr>
    </w:p>
    <w:p w:rsidR="00B876D3" w:rsidRPr="00B23EA7" w:rsidRDefault="00DA798D" w:rsidP="00B876D3">
      <w:pPr>
        <w:spacing w:after="0" w:line="360" w:lineRule="auto"/>
        <w:ind w:firstLine="851"/>
        <w:jc w:val="both"/>
        <w:rPr>
          <w:rFonts w:asciiTheme="minorHAnsi" w:hAnsiTheme="minorHAnsi" w:cstheme="minorHAnsi"/>
        </w:rPr>
      </w:pPr>
      <w:r w:rsidRPr="00B23EA7">
        <w:rPr>
          <w:rFonts w:asciiTheme="minorHAnsi" w:hAnsiTheme="minorHAnsi" w:cstheme="minorHAnsi"/>
          <w:b/>
        </w:rPr>
        <w:t>Impactos sociais:</w:t>
      </w:r>
    </w:p>
    <w:p w:rsidR="00B876D3" w:rsidRPr="00B23EA7" w:rsidRDefault="00303ED6" w:rsidP="007A0BF6">
      <w:pPr>
        <w:spacing w:after="0" w:line="360" w:lineRule="auto"/>
        <w:ind w:firstLine="851"/>
        <w:jc w:val="both"/>
        <w:rPr>
          <w:rFonts w:asciiTheme="minorHAnsi" w:hAnsiTheme="minorHAnsi" w:cstheme="minorHAnsi"/>
        </w:rPr>
      </w:pPr>
      <w:r w:rsidRPr="00B23EA7">
        <w:rPr>
          <w:rFonts w:asciiTheme="minorHAnsi" w:hAnsiTheme="minorHAnsi" w:cstheme="minorHAnsi"/>
        </w:rPr>
        <w:t>Não haverá impacto negativo para vizinhança (socioambiental), uma vez que o projeto em questão será realizado totalmente dentro da área de administração da EMAP, além de já haver previsto, no projeto, a destinação sustentável dos resíduos gerados. Por outro lado, é previsto um impacto socialmente positivo: a geração de novos empregos.</w:t>
      </w:r>
    </w:p>
    <w:p w:rsidR="00F04F99" w:rsidRPr="00B23EA7" w:rsidRDefault="00F04F99" w:rsidP="007A0BF6">
      <w:pPr>
        <w:spacing w:after="0" w:line="360" w:lineRule="auto"/>
        <w:ind w:firstLine="851"/>
        <w:jc w:val="both"/>
        <w:rPr>
          <w:rFonts w:asciiTheme="minorHAnsi" w:hAnsiTheme="minorHAnsi" w:cstheme="minorHAnsi"/>
        </w:rPr>
      </w:pPr>
    </w:p>
    <w:p w:rsidR="00303ED6" w:rsidRPr="00B23EA7" w:rsidRDefault="00303ED6" w:rsidP="007A0BF6">
      <w:pPr>
        <w:spacing w:after="0" w:line="360" w:lineRule="auto"/>
        <w:ind w:firstLine="851"/>
        <w:jc w:val="both"/>
        <w:rPr>
          <w:rFonts w:asciiTheme="minorHAnsi" w:hAnsiTheme="minorHAnsi" w:cstheme="minorHAnsi"/>
        </w:rPr>
      </w:pPr>
      <w:r w:rsidRPr="00B23EA7">
        <w:rPr>
          <w:rFonts w:asciiTheme="minorHAnsi" w:hAnsiTheme="minorHAnsi" w:cstheme="minorHAnsi"/>
          <w:b/>
        </w:rPr>
        <w:t>Impactos para a imagem da EMAP:</w:t>
      </w:r>
    </w:p>
    <w:p w:rsidR="00303ED6" w:rsidRPr="00B23EA7" w:rsidRDefault="00303ED6" w:rsidP="007A0BF6">
      <w:pPr>
        <w:spacing w:after="0" w:line="360" w:lineRule="auto"/>
        <w:ind w:firstLine="851"/>
        <w:jc w:val="both"/>
        <w:rPr>
          <w:rFonts w:asciiTheme="minorHAnsi" w:hAnsiTheme="minorHAnsi" w:cstheme="minorHAnsi"/>
        </w:rPr>
      </w:pPr>
      <w:r w:rsidRPr="00B23EA7">
        <w:rPr>
          <w:rFonts w:asciiTheme="minorHAnsi" w:hAnsiTheme="minorHAnsi" w:cstheme="minorHAnsi"/>
        </w:rPr>
        <w:lastRenderedPageBreak/>
        <w:t xml:space="preserve">A EMAP, com a execução desse serviço estará atuando para garantir a expansão do Porto do Itaqui, projetando o aumento da movimentação </w:t>
      </w:r>
      <w:r w:rsidR="00B876D3" w:rsidRPr="00B23EA7">
        <w:rPr>
          <w:rFonts w:asciiTheme="minorHAnsi" w:hAnsiTheme="minorHAnsi" w:cstheme="minorHAnsi"/>
        </w:rPr>
        <w:t>de cargas e de pessoas</w:t>
      </w:r>
      <w:r w:rsidRPr="00B23EA7">
        <w:rPr>
          <w:rFonts w:asciiTheme="minorHAnsi" w:hAnsiTheme="minorHAnsi" w:cstheme="minorHAnsi"/>
        </w:rPr>
        <w:t>. Dessa forma, o projeto contribuirá para a afirmação da imagem da EMAP com sua política de gestão empreendedora e sustentável focada no potencial humano e na valorização das práticas de desenvolvimento econômico, ambiental e social.</w:t>
      </w:r>
    </w:p>
    <w:p w:rsidR="00303ED6" w:rsidRPr="00303ED6" w:rsidRDefault="00303ED6" w:rsidP="00303ED6">
      <w:pPr>
        <w:spacing w:after="0" w:line="360" w:lineRule="auto"/>
        <w:jc w:val="both"/>
        <w:rPr>
          <w:rFonts w:ascii="Arial" w:hAnsi="Arial" w:cs="Arial"/>
          <w:sz w:val="24"/>
          <w:szCs w:val="24"/>
        </w:rPr>
      </w:pPr>
      <w:r w:rsidRPr="008A4851">
        <w:rPr>
          <w:rFonts w:ascii="Arial" w:hAnsi="Arial" w:cs="Arial"/>
          <w:noProof/>
          <w:sz w:val="24"/>
          <w:szCs w:val="24"/>
        </w:rPr>
        <mc:AlternateContent>
          <mc:Choice Requires="wps">
            <w:drawing>
              <wp:inline distT="0" distB="0" distL="0" distR="0" wp14:anchorId="12F66039" wp14:editId="10D61DD0">
                <wp:extent cx="5760085" cy="311150"/>
                <wp:effectExtent l="38100" t="57150" r="50165" b="50800"/>
                <wp:docPr id="2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3115F1" w:rsidRPr="007408A5" w:rsidRDefault="003115F1" w:rsidP="004E7A77">
                            <w:pPr>
                              <w:pStyle w:val="Ttulo1"/>
                              <w:numPr>
                                <w:ilvl w:val="0"/>
                                <w:numId w:val="18"/>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MATRIZ DE RISCO</w:t>
                            </w:r>
                          </w:p>
                        </w:txbxContent>
                      </wps:txbx>
                      <wps:bodyPr rot="0" vert="horz" wrap="square" lIns="91440" tIns="45720" rIns="91440" bIns="45720" anchor="t" anchorCtr="0">
                        <a:noAutofit/>
                      </wps:bodyPr>
                    </wps:wsp>
                  </a:graphicData>
                </a:graphic>
              </wp:inline>
            </w:drawing>
          </mc:Choice>
          <mc:Fallback>
            <w:pict>
              <v:shape w14:anchorId="12F66039" id="_x0000_s1030"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R3apQIAAD0FAAAOAAAAZHJzL2Uyb0RvYy54bWysVF1v0zAUfUfiP1h+Z0m6dh/R0ml0G0La&#10;ALHxA25tJ7FwfIPtNRm/nmsnKwUekBB9iOzaPvecc499cTl2hu2U8xptxYujnDNlBUptm4p/ebx9&#10;c8aZD2AlGLSq4s/K88v161cXQ1+qBbZopHKMQKwvh77ibQh9mWVetKoDf4S9srRYo+sg0NQ1mXQw&#10;EHpnskWen2QDOtk7FMp7+vd6WuTrhF/XSoSPde1VYKbixC2kr0vfbfxm6wsoGwd9q8VMA/6BRQfa&#10;UtE91DUEYE9O/wHVaeHQYx2OBHYZ1rUWKmkgNUX+m5qHFnqVtJA5vt/b5P8frPiw++SYlhVfrDiz&#10;0FGPNqBHYFKxRzUGZIto0tD7kvY+9LQ7jG9xpGYnwb6/Q/HVM4ubFmyjrpzDoVUgiWQRT2YHRycc&#10;H0G2wz1KKgZPARPQWLsuOkieMEKnZj3vG0Q8mKA/V6cneX5GRAWtHRdFsUodzKB8Od07H94p7Fgc&#10;VNxRABI67O58iGygfNkSi3k0Wt5qY9Ikhk5tjGM7oLiEMSmnE7/sMpYNJO08p9rxlMV4PuWo04HC&#10;bHRX8bM8/qZ4RTdurExbAmgzjQnX2AigUkwnelRLKKuOZVwQ1A0HsxJ0ocU5qLcO7STLISUbplTT&#10;BUu2ObWbjaMSE0ZEM7ppw2fdMKfpajYGB86kpqvwF6RiWey1RM4zTLLygKzvj2Wieg9kgo4Gxpjf&#10;yCYmGMqt2inzmKxbnEZrZl3gwrUSmJJC6glljkxMyZSXMG7HFNHlSxK3KJ8pQ6Q+Kab3hwYtuu+c&#10;DXSXqfS3J3CKM/PeUg7Pi+UyXv40Wa5OFzRxhyvbwxWwgqCiL2wabkJ6MKIKi1eU11qnKMVgT0xm&#10;ynRHky1zm+IjcDhPu36+eusfAAAA//8DAFBLAwQUAAYACAAAACEAkUZ9M9oAAAAEAQAADwAAAGRy&#10;cy9kb3ducmV2LnhtbEyPzU7DMBCE70i8g7VI3Kjdir+EOBXl58IhEoEHcOMlibDXId6k4e0xXMpl&#10;pdGMZr4ttot3YsYx9oE0rFcKBFITbE+thve354tbEJENWeMCoYZvjLAtT08Kk9twoFeca25FKqGY&#10;Gw0d85BLGZsOvYmrMCAl7yOM3nCSYyvtaA6p3Du5UepaetNTWujMgA8dNp/15DV88W638RO5p9Y+&#10;ZvXLVVXxXGl9frbc34FgXPgYhl/8hA5lYtqHiWwUTkN6hP9u8jJ1swax13CZKZBlIf/Dlz8AAAD/&#10;/wMAUEsBAi0AFAAGAAgAAAAhALaDOJL+AAAA4QEAABMAAAAAAAAAAAAAAAAAAAAAAFtDb250ZW50&#10;X1R5cGVzXS54bWxQSwECLQAUAAYACAAAACEAOP0h/9YAAACUAQAACwAAAAAAAAAAAAAAAAAvAQAA&#10;X3JlbHMvLnJlbHNQSwECLQAUAAYACAAAACEA+FEd2qUCAAA9BQAADgAAAAAAAAAAAAAAAAAuAgAA&#10;ZHJzL2Uyb0RvYy54bWxQSwECLQAUAAYACAAAACEAkUZ9M9oAAAAEAQAADwAAAAAAAAAAAAAAAAD/&#10;BAAAZHJzL2Rvd25yZXYueG1sUEsFBgAAAAAEAAQA8wAAAAYGAAAAAA==&#10;" fillcolor="#1f497d [3215]" stroked="f" strokeweight="1.5pt">
                <v:textbox>
                  <w:txbxContent>
                    <w:p w:rsidR="003115F1" w:rsidRPr="007408A5" w:rsidRDefault="003115F1" w:rsidP="004E7A77">
                      <w:pPr>
                        <w:pStyle w:val="Ttulo1"/>
                        <w:numPr>
                          <w:ilvl w:val="0"/>
                          <w:numId w:val="18"/>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MATRIZ DE RISCO</w:t>
                      </w:r>
                    </w:p>
                  </w:txbxContent>
                </v:textbox>
                <w10:anchorlock/>
              </v:shape>
            </w:pict>
          </mc:Fallback>
        </mc:AlternateContent>
      </w:r>
    </w:p>
    <w:p w:rsidR="00303ED6" w:rsidRPr="00B23EA7" w:rsidRDefault="00303ED6" w:rsidP="00303ED6">
      <w:pPr>
        <w:widowControl w:val="0"/>
        <w:overflowPunct w:val="0"/>
        <w:autoSpaceDE w:val="0"/>
        <w:autoSpaceDN w:val="0"/>
        <w:adjustRightInd w:val="0"/>
        <w:spacing w:after="0" w:line="360" w:lineRule="auto"/>
        <w:ind w:firstLine="851"/>
        <w:jc w:val="both"/>
        <w:rPr>
          <w:rFonts w:asciiTheme="minorHAnsi" w:hAnsiTheme="minorHAnsi" w:cstheme="minorHAnsi"/>
          <w:color w:val="000000" w:themeColor="text1"/>
        </w:rPr>
      </w:pPr>
      <w:r w:rsidRPr="00B23EA7">
        <w:rPr>
          <w:rFonts w:asciiTheme="minorHAnsi" w:hAnsiTheme="minorHAnsi" w:cstheme="minorHAnsi"/>
          <w:color w:val="000000" w:themeColor="text1"/>
        </w:rPr>
        <w:t>O inciso X, do Art. 42, da Lei 13.303/2016, conceitua Matriz de Riscos como:</w:t>
      </w:r>
    </w:p>
    <w:p w:rsidR="00303ED6" w:rsidRPr="00B23EA7" w:rsidRDefault="00303ED6" w:rsidP="00303ED6">
      <w:pPr>
        <w:widowControl w:val="0"/>
        <w:overflowPunct w:val="0"/>
        <w:autoSpaceDE w:val="0"/>
        <w:autoSpaceDN w:val="0"/>
        <w:adjustRightInd w:val="0"/>
        <w:spacing w:after="0" w:line="240" w:lineRule="auto"/>
        <w:ind w:left="1418"/>
        <w:jc w:val="both"/>
        <w:rPr>
          <w:rFonts w:asciiTheme="minorHAnsi" w:hAnsiTheme="minorHAnsi" w:cstheme="minorHAnsi"/>
          <w:color w:val="000000" w:themeColor="text1"/>
        </w:rPr>
      </w:pPr>
    </w:p>
    <w:p w:rsidR="00303ED6" w:rsidRPr="00B23EA7" w:rsidRDefault="00303ED6" w:rsidP="00303ED6">
      <w:pPr>
        <w:widowControl w:val="0"/>
        <w:overflowPunct w:val="0"/>
        <w:autoSpaceDE w:val="0"/>
        <w:autoSpaceDN w:val="0"/>
        <w:adjustRightInd w:val="0"/>
        <w:spacing w:after="0" w:line="240" w:lineRule="auto"/>
        <w:ind w:left="1418"/>
        <w:jc w:val="both"/>
        <w:rPr>
          <w:rFonts w:asciiTheme="minorHAnsi" w:hAnsiTheme="minorHAnsi" w:cstheme="minorHAnsi"/>
          <w:color w:val="000000" w:themeColor="text1"/>
        </w:rPr>
      </w:pPr>
      <w:r w:rsidRPr="00B23EA7">
        <w:rPr>
          <w:rFonts w:asciiTheme="minorHAnsi" w:hAnsiTheme="minorHAnsi" w:cstheme="minorHAnsi"/>
          <w:color w:val="000000" w:themeColor="text1"/>
        </w:rPr>
        <w:t>Cláusula contratual definidora de riscos e responsabilidades entre as partes e caracterizadora do equilíbrio econômico-financeiro inicial do contrato, em termos de ônus financeiro decorrente de eventos supervenientes à contratação, contendo, no mínimo, as seguintes informações:</w:t>
      </w:r>
    </w:p>
    <w:p w:rsidR="00303ED6" w:rsidRPr="00B23EA7" w:rsidRDefault="00303ED6" w:rsidP="00303ED6">
      <w:pPr>
        <w:widowControl w:val="0"/>
        <w:overflowPunct w:val="0"/>
        <w:autoSpaceDE w:val="0"/>
        <w:autoSpaceDN w:val="0"/>
        <w:adjustRightInd w:val="0"/>
        <w:spacing w:after="0" w:line="240" w:lineRule="auto"/>
        <w:ind w:left="1418"/>
        <w:jc w:val="both"/>
        <w:rPr>
          <w:rFonts w:asciiTheme="minorHAnsi" w:hAnsiTheme="minorHAnsi" w:cstheme="minorHAnsi"/>
          <w:color w:val="000000" w:themeColor="text1"/>
        </w:rPr>
      </w:pPr>
    </w:p>
    <w:p w:rsidR="00303ED6" w:rsidRPr="00B23EA7" w:rsidRDefault="00303ED6" w:rsidP="00303ED6">
      <w:pPr>
        <w:widowControl w:val="0"/>
        <w:overflowPunct w:val="0"/>
        <w:autoSpaceDE w:val="0"/>
        <w:autoSpaceDN w:val="0"/>
        <w:adjustRightInd w:val="0"/>
        <w:spacing w:after="0" w:line="240" w:lineRule="auto"/>
        <w:ind w:left="1418"/>
        <w:jc w:val="both"/>
        <w:rPr>
          <w:rFonts w:asciiTheme="minorHAnsi" w:hAnsiTheme="minorHAnsi" w:cstheme="minorHAnsi"/>
          <w:color w:val="000000" w:themeColor="text1"/>
        </w:rPr>
      </w:pPr>
      <w:r w:rsidRPr="00B23EA7">
        <w:rPr>
          <w:rFonts w:asciiTheme="minorHAnsi" w:hAnsiTheme="minorHAnsi" w:cstheme="minorHAnsi"/>
          <w:color w:val="000000" w:themeColor="text1"/>
        </w:rPr>
        <w:t>a) listagem de possíveis eventos supervenientes à assinatura do contrato, impactantes no equilíbrio econômico-financeiro da avença, e previsão de eventual necessidade de prolação de termo aditivo quando de sua ocorrência;</w:t>
      </w:r>
    </w:p>
    <w:p w:rsidR="00303ED6" w:rsidRPr="00B23EA7" w:rsidRDefault="00303ED6" w:rsidP="00303ED6">
      <w:pPr>
        <w:widowControl w:val="0"/>
        <w:overflowPunct w:val="0"/>
        <w:autoSpaceDE w:val="0"/>
        <w:autoSpaceDN w:val="0"/>
        <w:adjustRightInd w:val="0"/>
        <w:spacing w:after="0" w:line="240" w:lineRule="auto"/>
        <w:ind w:left="1418"/>
        <w:jc w:val="both"/>
        <w:rPr>
          <w:rFonts w:asciiTheme="minorHAnsi" w:hAnsiTheme="minorHAnsi" w:cstheme="minorHAnsi"/>
          <w:color w:val="000000" w:themeColor="text1"/>
        </w:rPr>
      </w:pPr>
      <w:r w:rsidRPr="00B23EA7">
        <w:rPr>
          <w:rFonts w:asciiTheme="minorHAnsi" w:hAnsiTheme="minorHAnsi" w:cstheme="minorHAnsi"/>
          <w:color w:val="000000" w:themeColor="text1"/>
        </w:rPr>
        <w:t>b) estabelecimento preciso das frações do objeto em que haverá liberdade das contratadas para inovar em soluções metodológicas ou tecnológicas, em obrigações de resultado, em termos de modificação das soluções previamente delineadas no anteprojeto ou no projeto básico da licitação;</w:t>
      </w:r>
    </w:p>
    <w:p w:rsidR="00303ED6" w:rsidRPr="00B23EA7" w:rsidRDefault="00303ED6" w:rsidP="00303ED6">
      <w:pPr>
        <w:widowControl w:val="0"/>
        <w:overflowPunct w:val="0"/>
        <w:autoSpaceDE w:val="0"/>
        <w:autoSpaceDN w:val="0"/>
        <w:adjustRightInd w:val="0"/>
        <w:spacing w:after="0" w:line="240" w:lineRule="auto"/>
        <w:ind w:left="1418"/>
        <w:jc w:val="both"/>
        <w:rPr>
          <w:rFonts w:asciiTheme="minorHAnsi" w:hAnsiTheme="minorHAnsi" w:cstheme="minorHAnsi"/>
          <w:color w:val="000000" w:themeColor="text1"/>
        </w:rPr>
      </w:pPr>
      <w:r w:rsidRPr="00B23EA7">
        <w:rPr>
          <w:rFonts w:asciiTheme="minorHAnsi" w:hAnsiTheme="minorHAnsi" w:cstheme="minorHAnsi"/>
          <w:color w:val="000000" w:themeColor="text1"/>
        </w:rPr>
        <w:t>c) estabelecimento preciso das frações do objeto em que não haverá liberdade das contratadas para inovar em soluções metodológicas ou tecnológicas, em obrigações de meio, devendo haver obrigação de identidade entre a execução e a solução pré-definida no anteprojeto ou no projeto básico da licitação.</w:t>
      </w:r>
    </w:p>
    <w:p w:rsidR="00303ED6" w:rsidRPr="00B23EA7" w:rsidRDefault="00303ED6" w:rsidP="00303ED6">
      <w:pPr>
        <w:widowControl w:val="0"/>
        <w:overflowPunct w:val="0"/>
        <w:autoSpaceDE w:val="0"/>
        <w:autoSpaceDN w:val="0"/>
        <w:adjustRightInd w:val="0"/>
        <w:spacing w:after="0" w:line="240" w:lineRule="auto"/>
        <w:ind w:left="2268" w:firstLine="709"/>
        <w:jc w:val="both"/>
        <w:rPr>
          <w:rFonts w:asciiTheme="minorHAnsi" w:hAnsiTheme="minorHAnsi" w:cstheme="minorHAnsi"/>
          <w:color w:val="000000" w:themeColor="text1"/>
        </w:rPr>
      </w:pPr>
    </w:p>
    <w:p w:rsidR="00303ED6" w:rsidRPr="00B23EA7" w:rsidRDefault="00303ED6" w:rsidP="00303ED6">
      <w:pPr>
        <w:widowControl w:val="0"/>
        <w:overflowPunct w:val="0"/>
        <w:autoSpaceDE w:val="0"/>
        <w:autoSpaceDN w:val="0"/>
        <w:adjustRightInd w:val="0"/>
        <w:spacing w:after="0" w:line="360" w:lineRule="auto"/>
        <w:ind w:firstLine="709"/>
        <w:jc w:val="both"/>
        <w:rPr>
          <w:rFonts w:asciiTheme="minorHAnsi" w:hAnsiTheme="minorHAnsi" w:cstheme="minorHAnsi"/>
        </w:rPr>
      </w:pPr>
    </w:p>
    <w:p w:rsidR="00303ED6" w:rsidRPr="00B23EA7" w:rsidRDefault="00303ED6" w:rsidP="007A0BF6">
      <w:pPr>
        <w:widowControl w:val="0"/>
        <w:overflowPunct w:val="0"/>
        <w:autoSpaceDE w:val="0"/>
        <w:autoSpaceDN w:val="0"/>
        <w:adjustRightInd w:val="0"/>
        <w:spacing w:after="0" w:line="360" w:lineRule="auto"/>
        <w:ind w:firstLine="851"/>
        <w:jc w:val="both"/>
        <w:rPr>
          <w:rFonts w:asciiTheme="minorHAnsi" w:hAnsiTheme="minorHAnsi" w:cstheme="minorHAnsi"/>
        </w:rPr>
      </w:pPr>
      <w:r w:rsidRPr="00B23EA7">
        <w:rPr>
          <w:rFonts w:asciiTheme="minorHAnsi" w:hAnsiTheme="minorHAnsi" w:cstheme="minorHAnsi"/>
        </w:rPr>
        <w:t xml:space="preserve">Desta forma </w:t>
      </w:r>
      <w:r w:rsidR="00DB0A72">
        <w:rPr>
          <w:rFonts w:asciiTheme="minorHAnsi" w:hAnsiTheme="minorHAnsi" w:cstheme="minorHAnsi"/>
        </w:rPr>
        <w:t>n</w:t>
      </w:r>
      <w:r w:rsidRPr="00B23EA7">
        <w:rPr>
          <w:rFonts w:asciiTheme="minorHAnsi" w:hAnsiTheme="minorHAnsi" w:cstheme="minorHAnsi"/>
        </w:rPr>
        <w:t xml:space="preserve">a Matriz de Risco elaborada, conforme </w:t>
      </w:r>
      <w:r w:rsidR="00560D2D" w:rsidRPr="00B23EA7">
        <w:rPr>
          <w:rFonts w:asciiTheme="minorHAnsi" w:hAnsiTheme="minorHAnsi" w:cstheme="minorHAnsi"/>
        </w:rPr>
        <w:t>ANEXO</w:t>
      </w:r>
      <w:r w:rsidRPr="00B23EA7">
        <w:rPr>
          <w:rFonts w:asciiTheme="minorHAnsi" w:hAnsiTheme="minorHAnsi" w:cstheme="minorHAnsi"/>
        </w:rPr>
        <w:t xml:space="preserve">, </w:t>
      </w:r>
      <w:r w:rsidR="00DB0A72">
        <w:rPr>
          <w:rFonts w:asciiTheme="minorHAnsi" w:hAnsiTheme="minorHAnsi" w:cstheme="minorHAnsi"/>
        </w:rPr>
        <w:t xml:space="preserve">não </w:t>
      </w:r>
      <w:r w:rsidRPr="00B23EA7">
        <w:rPr>
          <w:rFonts w:asciiTheme="minorHAnsi" w:hAnsiTheme="minorHAnsi" w:cstheme="minorHAnsi"/>
        </w:rPr>
        <w:t xml:space="preserve">foram imputados à Contratada nenhum evento de risco que gerasse taxa adicional a esta contratação. No entanto, observa-se que diversos Riscos podem ocasionar “atrasos no investimento da EMAP” e para os casos em que tenham sido imputadas sobre responsabilidade da CONTRATADA são cabíveis de Sanções Administrativas conforme item </w:t>
      </w:r>
      <w:r w:rsidR="00CF2D7F" w:rsidRPr="00B23EA7">
        <w:rPr>
          <w:rFonts w:asciiTheme="minorHAnsi" w:hAnsiTheme="minorHAnsi" w:cstheme="minorHAnsi"/>
        </w:rPr>
        <w:t>13</w:t>
      </w:r>
      <w:r w:rsidRPr="00B23EA7">
        <w:rPr>
          <w:rFonts w:asciiTheme="minorHAnsi" w:hAnsiTheme="minorHAnsi" w:cstheme="minorHAnsi"/>
        </w:rPr>
        <w:t xml:space="preserve"> deste termo de Referência.</w:t>
      </w:r>
    </w:p>
    <w:p w:rsidR="00303ED6" w:rsidRPr="00B23EA7" w:rsidRDefault="00303ED6" w:rsidP="007A0BF6">
      <w:pPr>
        <w:widowControl w:val="0"/>
        <w:overflowPunct w:val="0"/>
        <w:autoSpaceDE w:val="0"/>
        <w:autoSpaceDN w:val="0"/>
        <w:adjustRightInd w:val="0"/>
        <w:spacing w:after="0" w:line="360" w:lineRule="auto"/>
        <w:ind w:firstLine="851"/>
        <w:jc w:val="both"/>
        <w:rPr>
          <w:rFonts w:asciiTheme="minorHAnsi" w:hAnsiTheme="minorHAnsi" w:cstheme="minorHAnsi"/>
        </w:rPr>
      </w:pPr>
      <w:r w:rsidRPr="00B23EA7">
        <w:rPr>
          <w:rFonts w:asciiTheme="minorHAnsi" w:hAnsiTheme="minorHAnsi" w:cstheme="minorHAnsi"/>
        </w:rPr>
        <w:t xml:space="preserve">No </w:t>
      </w:r>
      <w:r w:rsidRPr="00B23EA7">
        <w:rPr>
          <w:rFonts w:asciiTheme="minorHAnsi" w:hAnsiTheme="minorHAnsi" w:cstheme="minorHAnsi"/>
          <w:color w:val="000000"/>
        </w:rPr>
        <w:t xml:space="preserve">§ 8º do </w:t>
      </w:r>
      <w:r w:rsidRPr="00B23EA7">
        <w:rPr>
          <w:rFonts w:asciiTheme="minorHAnsi" w:hAnsiTheme="minorHAnsi" w:cstheme="minorHAnsi"/>
        </w:rPr>
        <w:t>Art. 81 da lei 13.303/2016, informa que “é vedada a celebração de aditivos decorrentes de eventos supervenientes alocados, na matriz de riscos, como de responsabilidade da Contratada” e cuja coluna de “Item Superveniente impactantes no equilíbrio econômico-financeiro” esteja classificada como “Não”.</w:t>
      </w:r>
    </w:p>
    <w:p w:rsidR="00303ED6" w:rsidRDefault="00303ED6" w:rsidP="007A0BF6">
      <w:pPr>
        <w:spacing w:after="0" w:line="360" w:lineRule="auto"/>
        <w:ind w:firstLine="851"/>
        <w:jc w:val="both"/>
        <w:rPr>
          <w:rFonts w:ascii="Arial" w:hAnsi="Arial" w:cs="Arial"/>
          <w:b/>
          <w:sz w:val="24"/>
          <w:szCs w:val="24"/>
        </w:rPr>
      </w:pPr>
    </w:p>
    <w:p w:rsidR="003115F1" w:rsidRDefault="003115F1" w:rsidP="007A0BF6">
      <w:pPr>
        <w:spacing w:after="0" w:line="360" w:lineRule="auto"/>
        <w:ind w:firstLine="851"/>
        <w:jc w:val="both"/>
        <w:rPr>
          <w:rFonts w:ascii="Arial" w:hAnsi="Arial" w:cs="Arial"/>
          <w:b/>
          <w:sz w:val="24"/>
          <w:szCs w:val="24"/>
        </w:rPr>
      </w:pPr>
    </w:p>
    <w:p w:rsidR="003115F1" w:rsidRDefault="003115F1" w:rsidP="007A0BF6">
      <w:pPr>
        <w:spacing w:after="0" w:line="360" w:lineRule="auto"/>
        <w:ind w:firstLine="851"/>
        <w:jc w:val="both"/>
        <w:rPr>
          <w:rFonts w:ascii="Arial" w:hAnsi="Arial" w:cs="Arial"/>
          <w:b/>
          <w:sz w:val="24"/>
          <w:szCs w:val="24"/>
        </w:rPr>
      </w:pPr>
    </w:p>
    <w:p w:rsidR="003115F1" w:rsidRDefault="003115F1" w:rsidP="007A0BF6">
      <w:pPr>
        <w:spacing w:after="0" w:line="360" w:lineRule="auto"/>
        <w:ind w:firstLine="851"/>
        <w:jc w:val="both"/>
        <w:rPr>
          <w:rFonts w:ascii="Arial" w:hAnsi="Arial" w:cs="Arial"/>
          <w:b/>
          <w:sz w:val="24"/>
          <w:szCs w:val="24"/>
        </w:rPr>
      </w:pPr>
    </w:p>
    <w:p w:rsidR="00303ED6" w:rsidRDefault="00303ED6" w:rsidP="005C23AC">
      <w:pPr>
        <w:spacing w:after="0" w:line="360" w:lineRule="auto"/>
        <w:jc w:val="both"/>
        <w:rPr>
          <w:rFonts w:ascii="Arial" w:hAnsi="Arial" w:cs="Arial"/>
          <w:b/>
          <w:sz w:val="24"/>
          <w:szCs w:val="24"/>
        </w:rPr>
      </w:pPr>
      <w:r w:rsidRPr="008A4851">
        <w:rPr>
          <w:rFonts w:ascii="Arial" w:hAnsi="Arial" w:cs="Arial"/>
          <w:noProof/>
          <w:sz w:val="24"/>
          <w:szCs w:val="24"/>
        </w:rPr>
        <mc:AlternateContent>
          <mc:Choice Requires="wps">
            <w:drawing>
              <wp:inline distT="0" distB="0" distL="0" distR="0" wp14:anchorId="7A48C5A0" wp14:editId="54D2845C">
                <wp:extent cx="5760085" cy="311150"/>
                <wp:effectExtent l="38100" t="57150" r="50165" b="50800"/>
                <wp:docPr id="2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3115F1" w:rsidRPr="007408A5" w:rsidRDefault="003115F1" w:rsidP="004E7A77">
                            <w:pPr>
                              <w:pStyle w:val="Ttulo1"/>
                              <w:numPr>
                                <w:ilvl w:val="0"/>
                                <w:numId w:val="18"/>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DA CONTRATAÇÃO E DO CONTRATO</w:t>
                            </w:r>
                          </w:p>
                        </w:txbxContent>
                      </wps:txbx>
                      <wps:bodyPr rot="0" vert="horz" wrap="square" lIns="91440" tIns="45720" rIns="91440" bIns="45720" anchor="t" anchorCtr="0">
                        <a:noAutofit/>
                      </wps:bodyPr>
                    </wps:wsp>
                  </a:graphicData>
                </a:graphic>
              </wp:inline>
            </w:drawing>
          </mc:Choice>
          <mc:Fallback>
            <w:pict>
              <v:shape w14:anchorId="7A48C5A0" id="_x0000_s1031"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czEpQIAAD0FAAAOAAAAZHJzL2Uyb0RvYy54bWysVNtu1DAQfUfiHyy/0yTb3V6iZquybRFS&#10;C4iWD5i1ncTC8QTb3aR8PWMnXRZ4QELkwbJj+8ycM2d8cTl2hu2U8xptxYujnDNlBUptm4p/ebx9&#10;c8aZD2AlGLSq4s/K88v161cXQ1+qBbZopHKMQKwvh77ibQh9mWVetKoDf4S9srRZo+sg0NI1mXQw&#10;EHpnskWen2QDOtk7FMp7+ns9bfJ1wq9rJcLHuvYqMFNxyi2k0aVxG8dsfQFl46BvtZjTgH/IogNt&#10;Kege6hoCsCen/4DqtHDosQ5HArsM61oLlTgQmyL/jc1DC71KXEgc3+9l8v8PVnzYfXJMy4ovTjmz&#10;0FGNNqBHYFKxRzUGZIso0tD7ks4+9HQ6jG9xpGInwr6/Q/HVM4ubFmyjrpzDoVUgKcki3swOrk44&#10;PoJsh3uUFAyeAiagsXZdVJA0YYROxXreF4jyYIJ+rk5P8vxsxZmgveOiKFapghmUL7d758M7hR2L&#10;k4o7MkBCh92dDzEbKF+OxGAejZa32pi0iKZTG+PYDsguYUzM6cYvp4xlA1E7zyl2vGUx3k8+6nQg&#10;MxvdVfwsj99kr6jGjZXpSABtpjnhGhsBVLLplB7FEsqqYxk3BFXDwcwEXWhxNuqtQzvRckjOhsnV&#10;1GBJNqd2s3AUYsKIaEY3bfisG+Y0tWZjcOBMamqFvyAVy2LPJeY8wyQpD5L1/bFMqd4DiaCjgNHm&#10;N7KJDoZyq3bKPCbpFqdRmpkXuHCtBCanEHtCmS0TXTL5JYzbMVl09eLELcpn8hCxT4zp/aFJi+47&#10;ZwP1MoX+9gROcWbeW/LhebFcxuZPi+XqdEELd7izPdwBKwgq6sKm6SakByOysHhFfq11slI09pTJ&#10;nDL1aJJlLlN8BA7X6dTPV2/9AwAA//8DAFBLAwQUAAYACAAAACEAkUZ9M9oAAAAEAQAADwAAAGRy&#10;cy9kb3ducmV2LnhtbEyPzU7DMBCE70i8g7VI3Kjdir+EOBXl58IhEoEHcOMlibDXId6k4e0xXMpl&#10;pdGMZr4ttot3YsYx9oE0rFcKBFITbE+thve354tbEJENWeMCoYZvjLAtT08Kk9twoFeca25FKqGY&#10;Gw0d85BLGZsOvYmrMCAl7yOM3nCSYyvtaA6p3Du5UepaetNTWujMgA8dNp/15DV88W638RO5p9Y+&#10;ZvXLVVXxXGl9frbc34FgXPgYhl/8hA5lYtqHiWwUTkN6hP9u8jJ1swax13CZKZBlIf/Dlz8AAAD/&#10;/wMAUEsBAi0AFAAGAAgAAAAhALaDOJL+AAAA4QEAABMAAAAAAAAAAAAAAAAAAAAAAFtDb250ZW50&#10;X1R5cGVzXS54bWxQSwECLQAUAAYACAAAACEAOP0h/9YAAACUAQAACwAAAAAAAAAAAAAAAAAvAQAA&#10;X3JlbHMvLnJlbHNQSwECLQAUAAYACAAAACEAYIXMxKUCAAA9BQAADgAAAAAAAAAAAAAAAAAuAgAA&#10;ZHJzL2Uyb0RvYy54bWxQSwECLQAUAAYACAAAACEAkUZ9M9oAAAAEAQAADwAAAAAAAAAAAAAAAAD/&#10;BAAAZHJzL2Rvd25yZXYueG1sUEsFBgAAAAAEAAQA8wAAAAYGAAAAAA==&#10;" fillcolor="#1f497d [3215]" stroked="f" strokeweight="1.5pt">
                <v:textbox>
                  <w:txbxContent>
                    <w:p w:rsidR="003115F1" w:rsidRPr="007408A5" w:rsidRDefault="003115F1" w:rsidP="004E7A77">
                      <w:pPr>
                        <w:pStyle w:val="Ttulo1"/>
                        <w:numPr>
                          <w:ilvl w:val="0"/>
                          <w:numId w:val="18"/>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DA CONTRATAÇÃO E DO CONTRATO</w:t>
                      </w:r>
                    </w:p>
                  </w:txbxContent>
                </v:textbox>
                <w10:anchorlock/>
              </v:shape>
            </w:pict>
          </mc:Fallback>
        </mc:AlternateContent>
      </w:r>
    </w:p>
    <w:p w:rsidR="006F3592" w:rsidRPr="00F65F5B" w:rsidRDefault="00145F3E" w:rsidP="007A0BF6">
      <w:pPr>
        <w:spacing w:after="0" w:line="360" w:lineRule="auto"/>
        <w:ind w:firstLine="851"/>
        <w:jc w:val="both"/>
        <w:rPr>
          <w:rFonts w:asciiTheme="minorHAnsi" w:hAnsiTheme="minorHAnsi" w:cstheme="minorHAnsi"/>
        </w:rPr>
      </w:pPr>
      <w:r w:rsidRPr="00F65F5B">
        <w:rPr>
          <w:rFonts w:asciiTheme="minorHAnsi" w:hAnsiTheme="minorHAnsi" w:cstheme="minorHAnsi"/>
        </w:rPr>
        <w:t xml:space="preserve">A contratação será de acordo com o art. 42 da Lei 13.303/2016, sob regime de </w:t>
      </w:r>
      <w:r w:rsidRPr="00DB0A72">
        <w:rPr>
          <w:rFonts w:asciiTheme="minorHAnsi" w:hAnsiTheme="minorHAnsi" w:cstheme="minorHAnsi"/>
          <w:b/>
        </w:rPr>
        <w:t>contratação integrada</w:t>
      </w:r>
      <w:r w:rsidRPr="00F65F5B">
        <w:rPr>
          <w:rFonts w:asciiTheme="minorHAnsi" w:hAnsiTheme="minorHAnsi" w:cstheme="minorHAnsi"/>
        </w:rPr>
        <w:t xml:space="preserve"> e critério de julgamento será </w:t>
      </w:r>
      <w:r w:rsidRPr="00DB0A72">
        <w:rPr>
          <w:rFonts w:asciiTheme="minorHAnsi" w:hAnsiTheme="minorHAnsi" w:cstheme="minorHAnsi"/>
          <w:b/>
        </w:rPr>
        <w:t>Menor Preço</w:t>
      </w:r>
      <w:r w:rsidRPr="00F65F5B">
        <w:rPr>
          <w:rFonts w:asciiTheme="minorHAnsi" w:hAnsiTheme="minorHAnsi" w:cstheme="minorHAnsi"/>
        </w:rPr>
        <w:t xml:space="preserve"> com modo de </w:t>
      </w:r>
      <w:r w:rsidRPr="00DB0A72">
        <w:rPr>
          <w:rFonts w:asciiTheme="minorHAnsi" w:hAnsiTheme="minorHAnsi" w:cstheme="minorHAnsi"/>
          <w:b/>
        </w:rPr>
        <w:t>disputa fechado</w:t>
      </w:r>
      <w:r w:rsidRPr="00F65F5B">
        <w:rPr>
          <w:rFonts w:asciiTheme="minorHAnsi" w:hAnsiTheme="minorHAnsi" w:cstheme="minorHAnsi"/>
        </w:rPr>
        <w:t>, conforme disposto no § 2º, art. 52 da Lei 13.303/2016.</w:t>
      </w:r>
      <w:r w:rsidR="00D2205B" w:rsidRPr="00F65F5B">
        <w:rPr>
          <w:rFonts w:asciiTheme="minorHAnsi" w:hAnsiTheme="minorHAnsi" w:cstheme="minorHAnsi"/>
        </w:rPr>
        <w:t xml:space="preserve"> Seguindo a legislação específica, o orçamento será sigiloso.</w:t>
      </w:r>
    </w:p>
    <w:p w:rsidR="006F3592" w:rsidRPr="00F65F5B" w:rsidRDefault="00B82284" w:rsidP="009122C4">
      <w:pPr>
        <w:pStyle w:val="bullet0"/>
        <w:numPr>
          <w:ilvl w:val="0"/>
          <w:numId w:val="11"/>
        </w:numPr>
        <w:spacing w:after="0" w:line="360" w:lineRule="auto"/>
        <w:ind w:left="0" w:firstLine="851"/>
        <w:rPr>
          <w:rFonts w:asciiTheme="minorHAnsi" w:eastAsia="Times New Roman" w:hAnsiTheme="minorHAnsi" w:cstheme="minorHAnsi"/>
          <w:sz w:val="22"/>
          <w:lang w:eastAsia="pt-BR"/>
        </w:rPr>
      </w:pPr>
      <w:r w:rsidRPr="00F65F5B">
        <w:rPr>
          <w:rFonts w:asciiTheme="minorHAnsi" w:eastAsia="Times New Roman" w:hAnsiTheme="minorHAnsi" w:cstheme="minorHAnsi"/>
          <w:sz w:val="22"/>
          <w:lang w:eastAsia="pt-BR"/>
        </w:rPr>
        <w:t xml:space="preserve">Fundamento legal: INCISO </w:t>
      </w:r>
      <w:r w:rsidR="006F3592" w:rsidRPr="00F65F5B">
        <w:rPr>
          <w:rFonts w:asciiTheme="minorHAnsi" w:eastAsia="Times New Roman" w:hAnsiTheme="minorHAnsi" w:cstheme="minorHAnsi"/>
          <w:sz w:val="22"/>
          <w:lang w:eastAsia="pt-BR"/>
        </w:rPr>
        <w:t>V</w:t>
      </w:r>
      <w:r w:rsidRPr="00F65F5B">
        <w:rPr>
          <w:rFonts w:asciiTheme="minorHAnsi" w:eastAsia="Times New Roman" w:hAnsiTheme="minorHAnsi" w:cstheme="minorHAnsi"/>
          <w:sz w:val="22"/>
          <w:lang w:eastAsia="pt-BR"/>
        </w:rPr>
        <w:t>I</w:t>
      </w:r>
      <w:r w:rsidR="006F3592" w:rsidRPr="00F65F5B">
        <w:rPr>
          <w:rFonts w:asciiTheme="minorHAnsi" w:eastAsia="Times New Roman" w:hAnsiTheme="minorHAnsi" w:cstheme="minorHAnsi"/>
          <w:sz w:val="22"/>
          <w:lang w:eastAsia="pt-BR"/>
        </w:rPr>
        <w:t xml:space="preserve"> DO ARTIGO </w:t>
      </w:r>
      <w:r w:rsidR="00145F3E" w:rsidRPr="00F65F5B">
        <w:rPr>
          <w:rFonts w:asciiTheme="minorHAnsi" w:eastAsia="Times New Roman" w:hAnsiTheme="minorHAnsi" w:cstheme="minorHAnsi"/>
          <w:sz w:val="22"/>
          <w:lang w:eastAsia="pt-BR"/>
        </w:rPr>
        <w:t>42</w:t>
      </w:r>
      <w:r w:rsidR="006F3592" w:rsidRPr="00F65F5B">
        <w:rPr>
          <w:rFonts w:asciiTheme="minorHAnsi" w:eastAsia="Times New Roman" w:hAnsiTheme="minorHAnsi" w:cstheme="minorHAnsi"/>
          <w:sz w:val="22"/>
          <w:lang w:eastAsia="pt-BR"/>
        </w:rPr>
        <w:t>° DA LEI Nº 1</w:t>
      </w:r>
      <w:r w:rsidR="00145F3E" w:rsidRPr="00F65F5B">
        <w:rPr>
          <w:rFonts w:asciiTheme="minorHAnsi" w:eastAsia="Times New Roman" w:hAnsiTheme="minorHAnsi" w:cstheme="minorHAnsi"/>
          <w:sz w:val="22"/>
          <w:lang w:eastAsia="pt-BR"/>
        </w:rPr>
        <w:t>3</w:t>
      </w:r>
      <w:r w:rsidR="006F3592" w:rsidRPr="00F65F5B">
        <w:rPr>
          <w:rFonts w:asciiTheme="minorHAnsi" w:eastAsia="Times New Roman" w:hAnsiTheme="minorHAnsi" w:cstheme="minorHAnsi"/>
          <w:sz w:val="22"/>
          <w:lang w:eastAsia="pt-BR"/>
        </w:rPr>
        <w:t>.</w:t>
      </w:r>
      <w:r w:rsidR="00145F3E" w:rsidRPr="00F65F5B">
        <w:rPr>
          <w:rFonts w:asciiTheme="minorHAnsi" w:eastAsia="Times New Roman" w:hAnsiTheme="minorHAnsi" w:cstheme="minorHAnsi"/>
          <w:sz w:val="22"/>
          <w:lang w:eastAsia="pt-BR"/>
        </w:rPr>
        <w:t>303</w:t>
      </w:r>
      <w:r w:rsidR="006F3592" w:rsidRPr="00F65F5B">
        <w:rPr>
          <w:rFonts w:asciiTheme="minorHAnsi" w:eastAsia="Times New Roman" w:hAnsiTheme="minorHAnsi" w:cstheme="minorHAnsi"/>
          <w:sz w:val="22"/>
          <w:lang w:eastAsia="pt-BR"/>
        </w:rPr>
        <w:t>/201</w:t>
      </w:r>
      <w:r w:rsidR="00145F3E" w:rsidRPr="00F65F5B">
        <w:rPr>
          <w:rFonts w:asciiTheme="minorHAnsi" w:eastAsia="Times New Roman" w:hAnsiTheme="minorHAnsi" w:cstheme="minorHAnsi"/>
          <w:sz w:val="22"/>
          <w:lang w:eastAsia="pt-BR"/>
        </w:rPr>
        <w:t>6</w:t>
      </w:r>
      <w:r w:rsidR="006F3592" w:rsidRPr="00F65F5B">
        <w:rPr>
          <w:rFonts w:asciiTheme="minorHAnsi" w:eastAsia="Times New Roman" w:hAnsiTheme="minorHAnsi" w:cstheme="minorHAnsi"/>
          <w:sz w:val="22"/>
          <w:lang w:eastAsia="pt-BR"/>
        </w:rPr>
        <w:t>;</w:t>
      </w:r>
    </w:p>
    <w:p w:rsidR="006F3592" w:rsidRPr="00F65F5B" w:rsidRDefault="006F3592" w:rsidP="009122C4">
      <w:pPr>
        <w:pStyle w:val="bullet0"/>
        <w:numPr>
          <w:ilvl w:val="0"/>
          <w:numId w:val="11"/>
        </w:numPr>
        <w:spacing w:after="0" w:line="360" w:lineRule="auto"/>
        <w:ind w:left="0" w:firstLine="851"/>
        <w:rPr>
          <w:rFonts w:asciiTheme="minorHAnsi" w:eastAsia="Times New Roman" w:hAnsiTheme="minorHAnsi" w:cstheme="minorHAnsi"/>
          <w:sz w:val="22"/>
          <w:lang w:eastAsia="pt-BR"/>
        </w:rPr>
      </w:pPr>
      <w:r w:rsidRPr="00F65F5B">
        <w:rPr>
          <w:rFonts w:asciiTheme="minorHAnsi" w:eastAsia="Times New Roman" w:hAnsiTheme="minorHAnsi" w:cstheme="minorHAnsi"/>
          <w:sz w:val="22"/>
          <w:lang w:eastAsia="pt-BR"/>
        </w:rPr>
        <w:t xml:space="preserve">Forma de realização da licitação: </w:t>
      </w:r>
      <w:r w:rsidR="00145F3E" w:rsidRPr="00F65F5B">
        <w:rPr>
          <w:rFonts w:asciiTheme="minorHAnsi" w:eastAsia="Times New Roman" w:hAnsiTheme="minorHAnsi" w:cstheme="minorHAnsi"/>
          <w:sz w:val="22"/>
          <w:lang w:eastAsia="pt-BR"/>
        </w:rPr>
        <w:t>ELETRÔNICA</w:t>
      </w:r>
      <w:r w:rsidRPr="00F65F5B">
        <w:rPr>
          <w:rFonts w:asciiTheme="minorHAnsi" w:eastAsia="Times New Roman" w:hAnsiTheme="minorHAnsi" w:cstheme="minorHAnsi"/>
          <w:sz w:val="22"/>
          <w:lang w:eastAsia="pt-BR"/>
        </w:rPr>
        <w:t>;</w:t>
      </w:r>
    </w:p>
    <w:p w:rsidR="006F3592" w:rsidRPr="00F65F5B" w:rsidRDefault="006F3592" w:rsidP="009122C4">
      <w:pPr>
        <w:pStyle w:val="bullet0"/>
        <w:numPr>
          <w:ilvl w:val="0"/>
          <w:numId w:val="11"/>
        </w:numPr>
        <w:spacing w:after="0" w:line="360" w:lineRule="auto"/>
        <w:ind w:left="0" w:firstLine="851"/>
        <w:rPr>
          <w:rFonts w:asciiTheme="minorHAnsi" w:eastAsia="Times New Roman" w:hAnsiTheme="minorHAnsi" w:cstheme="minorHAnsi"/>
          <w:sz w:val="22"/>
          <w:lang w:eastAsia="pt-BR"/>
        </w:rPr>
      </w:pPr>
      <w:r w:rsidRPr="00F65F5B">
        <w:rPr>
          <w:rFonts w:asciiTheme="minorHAnsi" w:eastAsia="Times New Roman" w:hAnsiTheme="minorHAnsi" w:cstheme="minorHAnsi"/>
          <w:sz w:val="22"/>
          <w:lang w:eastAsia="pt-BR"/>
        </w:rPr>
        <w:t xml:space="preserve">Modo de disputa: </w:t>
      </w:r>
      <w:r w:rsidR="003D17FF" w:rsidRPr="00F65F5B">
        <w:rPr>
          <w:rFonts w:asciiTheme="minorHAnsi" w:eastAsia="Times New Roman" w:hAnsiTheme="minorHAnsi" w:cstheme="minorHAnsi"/>
          <w:sz w:val="22"/>
          <w:lang w:eastAsia="pt-BR"/>
        </w:rPr>
        <w:t>FECHADO</w:t>
      </w:r>
      <w:r w:rsidRPr="00F65F5B">
        <w:rPr>
          <w:rFonts w:asciiTheme="minorHAnsi" w:eastAsia="Times New Roman" w:hAnsiTheme="minorHAnsi" w:cstheme="minorHAnsi"/>
          <w:sz w:val="22"/>
          <w:lang w:eastAsia="pt-BR"/>
        </w:rPr>
        <w:t>;</w:t>
      </w:r>
    </w:p>
    <w:p w:rsidR="006F3592" w:rsidRPr="00F65F5B" w:rsidRDefault="006F3592" w:rsidP="009122C4">
      <w:pPr>
        <w:pStyle w:val="bullet0"/>
        <w:numPr>
          <w:ilvl w:val="0"/>
          <w:numId w:val="11"/>
        </w:numPr>
        <w:spacing w:after="0" w:line="360" w:lineRule="auto"/>
        <w:ind w:left="0" w:firstLine="851"/>
        <w:rPr>
          <w:rFonts w:asciiTheme="minorHAnsi" w:eastAsia="Times New Roman" w:hAnsiTheme="minorHAnsi" w:cstheme="minorHAnsi"/>
          <w:sz w:val="22"/>
          <w:lang w:eastAsia="pt-BR"/>
        </w:rPr>
      </w:pPr>
      <w:r w:rsidRPr="00F65F5B">
        <w:rPr>
          <w:rFonts w:asciiTheme="minorHAnsi" w:eastAsia="Times New Roman" w:hAnsiTheme="minorHAnsi" w:cstheme="minorHAnsi"/>
          <w:sz w:val="22"/>
          <w:lang w:eastAsia="pt-BR"/>
        </w:rPr>
        <w:t>Regime de contratação: CONTRATAÇÃO INTEGRADA;</w:t>
      </w:r>
    </w:p>
    <w:p w:rsidR="006F3592" w:rsidRPr="00F65F5B" w:rsidRDefault="006F3592" w:rsidP="009122C4">
      <w:pPr>
        <w:pStyle w:val="bullet0"/>
        <w:numPr>
          <w:ilvl w:val="0"/>
          <w:numId w:val="11"/>
        </w:numPr>
        <w:spacing w:after="0" w:line="360" w:lineRule="auto"/>
        <w:ind w:left="0" w:firstLine="851"/>
        <w:rPr>
          <w:rFonts w:asciiTheme="minorHAnsi" w:eastAsia="Times New Roman" w:hAnsiTheme="minorHAnsi" w:cstheme="minorHAnsi"/>
          <w:sz w:val="22"/>
          <w:lang w:eastAsia="pt-BR"/>
        </w:rPr>
      </w:pPr>
      <w:r w:rsidRPr="00F65F5B">
        <w:rPr>
          <w:rFonts w:asciiTheme="minorHAnsi" w:eastAsia="Times New Roman" w:hAnsiTheme="minorHAnsi" w:cstheme="minorHAnsi"/>
          <w:sz w:val="22"/>
          <w:lang w:eastAsia="pt-BR"/>
        </w:rPr>
        <w:t>Critério de julgamento: MENOR PREÇO.</w:t>
      </w:r>
    </w:p>
    <w:p w:rsidR="00F62AA8" w:rsidRPr="00F65F5B" w:rsidRDefault="00F62AA8" w:rsidP="007A0BF6">
      <w:pPr>
        <w:pStyle w:val="PargrafodaLista"/>
        <w:spacing w:after="0" w:line="360" w:lineRule="auto"/>
        <w:ind w:left="0" w:firstLine="851"/>
        <w:jc w:val="both"/>
        <w:rPr>
          <w:rFonts w:asciiTheme="minorHAnsi" w:hAnsiTheme="minorHAnsi" w:cstheme="minorHAnsi"/>
          <w:b/>
          <w:highlight w:val="yellow"/>
        </w:rPr>
      </w:pPr>
    </w:p>
    <w:p w:rsidR="00A425BB" w:rsidRPr="00F65F5B" w:rsidRDefault="007F7EDF" w:rsidP="007A0BF6">
      <w:pPr>
        <w:spacing w:after="0" w:line="360" w:lineRule="auto"/>
        <w:ind w:firstLine="851"/>
        <w:jc w:val="both"/>
        <w:rPr>
          <w:rFonts w:asciiTheme="minorHAnsi" w:hAnsiTheme="minorHAnsi" w:cstheme="minorHAnsi"/>
        </w:rPr>
      </w:pPr>
      <w:r w:rsidRPr="00F65F5B">
        <w:rPr>
          <w:rFonts w:asciiTheme="minorHAnsi" w:hAnsiTheme="minorHAnsi" w:cstheme="minorHAnsi"/>
        </w:rPr>
        <w:t>A contratação será do regime tipo integrada uma vez que envolve a elaboração e o desenvolvimento dos projetos básico e executivo, a execução de obras e serviços de engenharia, a montagem, a realização de testes, e as demais operações necessárias e suficientes</w:t>
      </w:r>
      <w:r w:rsidR="00A425BB" w:rsidRPr="00F65F5B">
        <w:rPr>
          <w:rFonts w:asciiTheme="minorHAnsi" w:hAnsiTheme="minorHAnsi" w:cstheme="minorHAnsi"/>
        </w:rPr>
        <w:t xml:space="preserve"> para a entrega final do objeto, portanto um serviço não comum.</w:t>
      </w:r>
    </w:p>
    <w:p w:rsidR="007F7EDF" w:rsidRPr="00F65F5B" w:rsidRDefault="007F7EDF" w:rsidP="007A0BF6">
      <w:pPr>
        <w:spacing w:after="0" w:line="360" w:lineRule="auto"/>
        <w:ind w:firstLine="851"/>
        <w:jc w:val="both"/>
        <w:rPr>
          <w:rFonts w:asciiTheme="minorHAnsi" w:hAnsiTheme="minorHAnsi" w:cstheme="minorHAnsi"/>
        </w:rPr>
      </w:pPr>
      <w:r w:rsidRPr="00F65F5B">
        <w:rPr>
          <w:rFonts w:asciiTheme="minorHAnsi" w:hAnsiTheme="minorHAnsi" w:cstheme="minorHAnsi"/>
        </w:rPr>
        <w:t xml:space="preserve"> Com este tipo de contratação, a Contratada tem a liberdade para implementar melhorias e inovações nos seguintes aspectos:</w:t>
      </w:r>
    </w:p>
    <w:p w:rsidR="00FA7493" w:rsidRPr="007A0BF6" w:rsidRDefault="00FA7493" w:rsidP="007A0BF6">
      <w:pPr>
        <w:spacing w:after="0" w:line="360" w:lineRule="auto"/>
        <w:ind w:firstLine="851"/>
        <w:jc w:val="both"/>
        <w:rPr>
          <w:rFonts w:ascii="Arial" w:hAnsi="Arial" w:cs="Arial"/>
          <w:sz w:val="24"/>
          <w:szCs w:val="24"/>
        </w:rPr>
      </w:pPr>
    </w:p>
    <w:p w:rsidR="00A425BB" w:rsidRPr="00383C8C" w:rsidRDefault="00DB0A72" w:rsidP="004E7A77">
      <w:pPr>
        <w:pStyle w:val="PargrafodaLista"/>
        <w:numPr>
          <w:ilvl w:val="0"/>
          <w:numId w:val="20"/>
        </w:numPr>
        <w:spacing w:after="0" w:line="360" w:lineRule="auto"/>
        <w:ind w:left="0" w:firstLine="851"/>
        <w:jc w:val="both"/>
        <w:rPr>
          <w:rFonts w:asciiTheme="minorHAnsi" w:hAnsiTheme="minorHAnsi" w:cstheme="minorHAnsi"/>
          <w:szCs w:val="24"/>
        </w:rPr>
      </w:pPr>
      <w:r>
        <w:rPr>
          <w:rFonts w:asciiTheme="minorHAnsi" w:hAnsiTheme="minorHAnsi" w:cstheme="minorHAnsi"/>
          <w:b/>
          <w:szCs w:val="24"/>
        </w:rPr>
        <w:t>N</w:t>
      </w:r>
      <w:r w:rsidRPr="00383C8C">
        <w:rPr>
          <w:rFonts w:asciiTheme="minorHAnsi" w:hAnsiTheme="minorHAnsi" w:cstheme="minorHAnsi"/>
          <w:b/>
          <w:szCs w:val="24"/>
        </w:rPr>
        <w:t>a construção</w:t>
      </w:r>
      <w:r w:rsidR="00F65F5B" w:rsidRPr="00383C8C">
        <w:rPr>
          <w:rFonts w:asciiTheme="minorHAnsi" w:hAnsiTheme="minorHAnsi" w:cstheme="minorHAnsi"/>
          <w:szCs w:val="24"/>
        </w:rPr>
        <w:t xml:space="preserve">: </w:t>
      </w:r>
      <w:r w:rsidR="00A425BB" w:rsidRPr="00383C8C">
        <w:rPr>
          <w:rFonts w:asciiTheme="minorHAnsi" w:hAnsiTheme="minorHAnsi" w:cstheme="minorHAnsi"/>
          <w:szCs w:val="24"/>
        </w:rPr>
        <w:t xml:space="preserve">No projeto estrutural: </w:t>
      </w:r>
      <w:r w:rsidR="00347389" w:rsidRPr="00383C8C">
        <w:rPr>
          <w:rFonts w:asciiTheme="minorHAnsi" w:hAnsiTheme="minorHAnsi" w:cstheme="minorHAnsi"/>
          <w:szCs w:val="24"/>
        </w:rPr>
        <w:t xml:space="preserve">fundações, pilares e vigas, </w:t>
      </w:r>
      <w:r w:rsidR="00A425BB" w:rsidRPr="00383C8C">
        <w:rPr>
          <w:rFonts w:asciiTheme="minorHAnsi" w:hAnsiTheme="minorHAnsi" w:cstheme="minorHAnsi"/>
          <w:szCs w:val="24"/>
        </w:rPr>
        <w:t xml:space="preserve">com redução do volume de concreto, </w:t>
      </w:r>
      <w:r w:rsidR="00347389" w:rsidRPr="00383C8C">
        <w:rPr>
          <w:rFonts w:asciiTheme="minorHAnsi" w:hAnsiTheme="minorHAnsi" w:cstheme="minorHAnsi"/>
          <w:szCs w:val="24"/>
        </w:rPr>
        <w:t>aço entre outros insumos sem</w:t>
      </w:r>
      <w:r w:rsidR="00F65F5B" w:rsidRPr="00383C8C">
        <w:rPr>
          <w:rFonts w:asciiTheme="minorHAnsi" w:hAnsiTheme="minorHAnsi" w:cstheme="minorHAnsi"/>
          <w:szCs w:val="24"/>
        </w:rPr>
        <w:t>,</w:t>
      </w:r>
      <w:r w:rsidR="00347389" w:rsidRPr="00383C8C">
        <w:rPr>
          <w:rFonts w:asciiTheme="minorHAnsi" w:hAnsiTheme="minorHAnsi" w:cstheme="minorHAnsi"/>
          <w:szCs w:val="24"/>
        </w:rPr>
        <w:t xml:space="preserve"> </w:t>
      </w:r>
      <w:r w:rsidR="00383C8C" w:rsidRPr="00383C8C">
        <w:rPr>
          <w:rFonts w:asciiTheme="minorHAnsi" w:hAnsiTheme="minorHAnsi" w:cstheme="minorHAnsi"/>
          <w:szCs w:val="24"/>
        </w:rPr>
        <w:t>contudo,</w:t>
      </w:r>
      <w:r w:rsidR="00347389" w:rsidRPr="00383C8C">
        <w:rPr>
          <w:rFonts w:asciiTheme="minorHAnsi" w:hAnsiTheme="minorHAnsi" w:cstheme="minorHAnsi"/>
          <w:szCs w:val="24"/>
        </w:rPr>
        <w:t xml:space="preserve"> apresentar </w:t>
      </w:r>
      <w:r w:rsidR="00A425BB" w:rsidRPr="00383C8C">
        <w:rPr>
          <w:rFonts w:asciiTheme="minorHAnsi" w:hAnsiTheme="minorHAnsi" w:cstheme="minorHAnsi"/>
          <w:szCs w:val="24"/>
        </w:rPr>
        <w:t>redução na resistência e esforços pro</w:t>
      </w:r>
      <w:r w:rsidR="00064BBC" w:rsidRPr="00383C8C">
        <w:rPr>
          <w:rFonts w:asciiTheme="minorHAnsi" w:hAnsiTheme="minorHAnsi" w:cstheme="minorHAnsi"/>
          <w:szCs w:val="24"/>
        </w:rPr>
        <w:t>venientes d</w:t>
      </w:r>
      <w:r w:rsidR="00347389" w:rsidRPr="00383C8C">
        <w:rPr>
          <w:rFonts w:asciiTheme="minorHAnsi" w:hAnsiTheme="minorHAnsi" w:cstheme="minorHAnsi"/>
          <w:szCs w:val="24"/>
        </w:rPr>
        <w:t>e suas</w:t>
      </w:r>
      <w:r w:rsidR="00064BBC" w:rsidRPr="00383C8C">
        <w:rPr>
          <w:rFonts w:asciiTheme="minorHAnsi" w:hAnsiTheme="minorHAnsi" w:cstheme="minorHAnsi"/>
          <w:szCs w:val="24"/>
        </w:rPr>
        <w:t xml:space="preserve"> cargas</w:t>
      </w:r>
      <w:r w:rsidR="00A425BB" w:rsidRPr="00383C8C">
        <w:rPr>
          <w:rFonts w:asciiTheme="minorHAnsi" w:hAnsiTheme="minorHAnsi" w:cstheme="minorHAnsi"/>
          <w:szCs w:val="24"/>
        </w:rPr>
        <w:t>;</w:t>
      </w:r>
    </w:p>
    <w:p w:rsidR="005C3614" w:rsidRPr="00383C8C" w:rsidRDefault="00345E93" w:rsidP="004E7A77">
      <w:pPr>
        <w:pStyle w:val="PargrafodaLista"/>
        <w:numPr>
          <w:ilvl w:val="0"/>
          <w:numId w:val="20"/>
        </w:numPr>
        <w:spacing w:after="0" w:line="360" w:lineRule="auto"/>
        <w:ind w:left="0" w:firstLine="851"/>
        <w:jc w:val="both"/>
        <w:rPr>
          <w:rFonts w:asciiTheme="minorHAnsi" w:hAnsiTheme="minorHAnsi" w:cstheme="minorHAnsi"/>
          <w:szCs w:val="24"/>
        </w:rPr>
      </w:pPr>
      <w:r w:rsidRPr="00383C8C">
        <w:rPr>
          <w:rFonts w:asciiTheme="minorHAnsi" w:hAnsiTheme="minorHAnsi" w:cstheme="minorHAnsi"/>
          <w:b/>
          <w:szCs w:val="24"/>
        </w:rPr>
        <w:t>Na</w:t>
      </w:r>
      <w:r w:rsidR="0069321A" w:rsidRPr="00383C8C">
        <w:rPr>
          <w:rFonts w:asciiTheme="minorHAnsi" w:hAnsiTheme="minorHAnsi" w:cstheme="minorHAnsi"/>
          <w:b/>
          <w:szCs w:val="24"/>
        </w:rPr>
        <w:t xml:space="preserve"> </w:t>
      </w:r>
      <w:r w:rsidR="005C3614" w:rsidRPr="00383C8C">
        <w:rPr>
          <w:rFonts w:asciiTheme="minorHAnsi" w:hAnsiTheme="minorHAnsi" w:cstheme="minorHAnsi"/>
          <w:b/>
          <w:szCs w:val="24"/>
        </w:rPr>
        <w:t>Tecnologia</w:t>
      </w:r>
      <w:r w:rsidR="00347389" w:rsidRPr="00383C8C">
        <w:rPr>
          <w:rFonts w:asciiTheme="minorHAnsi" w:hAnsiTheme="minorHAnsi" w:cstheme="minorHAnsi"/>
          <w:szCs w:val="24"/>
        </w:rPr>
        <w:t xml:space="preserve">: </w:t>
      </w:r>
      <w:r w:rsidR="00DB0A72">
        <w:rPr>
          <w:rFonts w:asciiTheme="minorHAnsi" w:hAnsiTheme="minorHAnsi" w:cstheme="minorHAnsi"/>
          <w:szCs w:val="24"/>
        </w:rPr>
        <w:t>A</w:t>
      </w:r>
      <w:r w:rsidR="00FA7493" w:rsidRPr="00383C8C">
        <w:rPr>
          <w:rFonts w:asciiTheme="minorHAnsi" w:hAnsiTheme="minorHAnsi" w:cstheme="minorHAnsi"/>
          <w:szCs w:val="24"/>
        </w:rPr>
        <w:t xml:space="preserve">utomação do sistema de esgotamento sanitário, de forma a melhorar a produtividade, </w:t>
      </w:r>
      <w:r w:rsidR="00347389" w:rsidRPr="00383C8C">
        <w:rPr>
          <w:rFonts w:asciiTheme="minorHAnsi" w:hAnsiTheme="minorHAnsi" w:cstheme="minorHAnsi"/>
          <w:szCs w:val="24"/>
        </w:rPr>
        <w:t>sem deixar de atender a nenhum dos itens solicitados no Anteprojeto</w:t>
      </w:r>
      <w:r w:rsidR="00DB0A72">
        <w:rPr>
          <w:rFonts w:asciiTheme="minorHAnsi" w:hAnsiTheme="minorHAnsi" w:cstheme="minorHAnsi"/>
          <w:szCs w:val="24"/>
        </w:rPr>
        <w:t>.</w:t>
      </w:r>
      <w:r w:rsidR="00347389" w:rsidRPr="00383C8C">
        <w:rPr>
          <w:rFonts w:asciiTheme="minorHAnsi" w:hAnsiTheme="minorHAnsi" w:cstheme="minorHAnsi"/>
          <w:szCs w:val="24"/>
        </w:rPr>
        <w:t xml:space="preserve"> </w:t>
      </w:r>
    </w:p>
    <w:p w:rsidR="005C3614" w:rsidRPr="00181D05" w:rsidRDefault="005C3614" w:rsidP="005C3614">
      <w:pPr>
        <w:pStyle w:val="PargrafodaLista"/>
        <w:spacing w:after="0" w:line="360" w:lineRule="auto"/>
        <w:ind w:left="851"/>
        <w:jc w:val="both"/>
        <w:rPr>
          <w:rFonts w:asciiTheme="minorHAnsi" w:hAnsiTheme="minorHAnsi" w:cstheme="minorHAnsi"/>
        </w:rPr>
      </w:pPr>
    </w:p>
    <w:p w:rsidR="00D2205B" w:rsidRPr="00181D05" w:rsidRDefault="00D2205B" w:rsidP="007A0BF6">
      <w:pPr>
        <w:spacing w:after="0" w:line="360" w:lineRule="auto"/>
        <w:ind w:firstLine="851"/>
        <w:jc w:val="both"/>
        <w:rPr>
          <w:rFonts w:asciiTheme="minorHAnsi" w:hAnsiTheme="minorHAnsi" w:cstheme="minorHAnsi"/>
        </w:rPr>
      </w:pPr>
      <w:r w:rsidRPr="00181D05">
        <w:rPr>
          <w:rFonts w:asciiTheme="minorHAnsi" w:hAnsiTheme="minorHAnsi" w:cstheme="minorHAnsi"/>
        </w:rPr>
        <w:lastRenderedPageBreak/>
        <w:t>O processo licitatório não é de</w:t>
      </w:r>
      <w:r w:rsidR="00AD6B42">
        <w:rPr>
          <w:rFonts w:asciiTheme="minorHAnsi" w:hAnsiTheme="minorHAnsi" w:cstheme="minorHAnsi"/>
        </w:rPr>
        <w:t>stinado exclusivamente à Microe</w:t>
      </w:r>
      <w:r w:rsidRPr="00181D05">
        <w:rPr>
          <w:rFonts w:asciiTheme="minorHAnsi" w:hAnsiTheme="minorHAnsi" w:cstheme="minorHAnsi"/>
        </w:rPr>
        <w:t>mpresas – ME ou Empresa de Pequeno Porte – EPP, pois os valores são expressivos e incompatíveis com os referidos tipos de Pessoa Jurídica, conforme especificações da Lei Complementar nº 123/2006, art. 48, inciso I.</w:t>
      </w:r>
    </w:p>
    <w:p w:rsidR="00D2205B" w:rsidRPr="00181D05" w:rsidRDefault="00D2205B" w:rsidP="007A0BF6">
      <w:pPr>
        <w:spacing w:after="0" w:line="360" w:lineRule="auto"/>
        <w:ind w:firstLine="851"/>
        <w:jc w:val="both"/>
        <w:rPr>
          <w:rFonts w:asciiTheme="minorHAnsi" w:hAnsiTheme="minorHAnsi" w:cstheme="minorHAnsi"/>
        </w:rPr>
      </w:pPr>
      <w:r w:rsidRPr="00181D05">
        <w:rPr>
          <w:rFonts w:asciiTheme="minorHAnsi" w:hAnsiTheme="minorHAnsi" w:cstheme="minorHAnsi"/>
        </w:rPr>
        <w:t xml:space="preserve">Não haverá reserva de cota exclusiva para Microempresas – ME ou Empresas de Pequeno Porte – EPP, pois o objeto não se trata de aquisição de bens de natureza divisível.   </w:t>
      </w:r>
    </w:p>
    <w:p w:rsidR="007F7EDF" w:rsidRPr="00623840" w:rsidRDefault="00D2205B" w:rsidP="007A0BF6">
      <w:pPr>
        <w:spacing w:after="0" w:line="360" w:lineRule="auto"/>
        <w:ind w:firstLine="851"/>
        <w:jc w:val="both"/>
        <w:rPr>
          <w:rFonts w:asciiTheme="minorHAnsi" w:hAnsiTheme="minorHAnsi" w:cstheme="minorHAnsi"/>
        </w:rPr>
      </w:pPr>
      <w:r w:rsidRPr="00623840">
        <w:rPr>
          <w:rFonts w:asciiTheme="minorHAnsi" w:hAnsiTheme="minorHAnsi" w:cstheme="minorHAnsi"/>
        </w:rPr>
        <w:t xml:space="preserve">Informa-se que poderá haver subcontratação conforme item </w:t>
      </w:r>
      <w:r w:rsidR="00D70594" w:rsidRPr="00623840">
        <w:rPr>
          <w:rFonts w:asciiTheme="minorHAnsi" w:hAnsiTheme="minorHAnsi" w:cstheme="minorHAnsi"/>
        </w:rPr>
        <w:t>2</w:t>
      </w:r>
      <w:r w:rsidR="00601D8A">
        <w:rPr>
          <w:rFonts w:asciiTheme="minorHAnsi" w:hAnsiTheme="minorHAnsi" w:cstheme="minorHAnsi"/>
        </w:rPr>
        <w:t>4</w:t>
      </w:r>
      <w:r w:rsidRPr="00623840">
        <w:rPr>
          <w:rFonts w:asciiTheme="minorHAnsi" w:hAnsiTheme="minorHAnsi" w:cstheme="minorHAnsi"/>
        </w:rPr>
        <w:t xml:space="preserve"> deste </w:t>
      </w:r>
      <w:r w:rsidR="00DA70DE">
        <w:rPr>
          <w:rFonts w:asciiTheme="minorHAnsi" w:hAnsiTheme="minorHAnsi" w:cstheme="minorHAnsi"/>
        </w:rPr>
        <w:t>Termo de Referência</w:t>
      </w:r>
      <w:r w:rsidRPr="00623840">
        <w:rPr>
          <w:rFonts w:asciiTheme="minorHAnsi" w:hAnsiTheme="minorHAnsi" w:cstheme="minorHAnsi"/>
        </w:rPr>
        <w:t>.</w:t>
      </w:r>
    </w:p>
    <w:p w:rsidR="007F7EDF" w:rsidRDefault="007F7EDF" w:rsidP="007A0BF6">
      <w:pPr>
        <w:pStyle w:val="PargrafodaLista"/>
        <w:spacing w:after="0" w:line="360" w:lineRule="auto"/>
        <w:ind w:left="0" w:firstLine="851"/>
        <w:jc w:val="both"/>
        <w:rPr>
          <w:rFonts w:ascii="Arial" w:hAnsi="Arial" w:cs="Arial"/>
          <w:b/>
          <w:color w:val="FF0000"/>
          <w:sz w:val="24"/>
          <w:szCs w:val="24"/>
          <w:highlight w:val="yellow"/>
        </w:rPr>
      </w:pPr>
    </w:p>
    <w:p w:rsidR="006F3592" w:rsidRPr="00383C8C" w:rsidRDefault="006F3592" w:rsidP="007A0BF6">
      <w:pPr>
        <w:pStyle w:val="PargrafodaLista"/>
        <w:spacing w:after="0" w:line="360" w:lineRule="auto"/>
        <w:ind w:left="0" w:firstLine="851"/>
        <w:jc w:val="both"/>
        <w:rPr>
          <w:rFonts w:asciiTheme="minorHAnsi" w:hAnsiTheme="minorHAnsi" w:cstheme="minorHAnsi"/>
          <w:b/>
          <w:szCs w:val="24"/>
        </w:rPr>
      </w:pPr>
      <w:r w:rsidRPr="00383C8C">
        <w:rPr>
          <w:rFonts w:asciiTheme="minorHAnsi" w:hAnsiTheme="minorHAnsi" w:cstheme="minorHAnsi"/>
          <w:b/>
          <w:szCs w:val="24"/>
        </w:rPr>
        <w:t>JUSTIFICATIVA PARA A UTILIZAÇÃO DA CONTRATAÇÃO INTEGRADA (</w:t>
      </w:r>
      <w:r w:rsidR="00CA4264" w:rsidRPr="00383C8C">
        <w:rPr>
          <w:rFonts w:asciiTheme="minorHAnsi" w:hAnsiTheme="minorHAnsi" w:cstheme="minorHAnsi"/>
          <w:b/>
          <w:szCs w:val="24"/>
        </w:rPr>
        <w:t>DIFERENTES METODOLOGIAS</w:t>
      </w:r>
      <w:r w:rsidRPr="00383C8C">
        <w:rPr>
          <w:rFonts w:asciiTheme="minorHAnsi" w:hAnsiTheme="minorHAnsi" w:cstheme="minorHAnsi"/>
          <w:b/>
          <w:szCs w:val="24"/>
        </w:rPr>
        <w:t>)</w:t>
      </w:r>
    </w:p>
    <w:p w:rsidR="007F7EDF" w:rsidRPr="00623840" w:rsidRDefault="007F7EDF" w:rsidP="007A0BF6">
      <w:pPr>
        <w:pStyle w:val="abc"/>
        <w:spacing w:after="0" w:line="360" w:lineRule="auto"/>
        <w:ind w:firstLine="851"/>
        <w:rPr>
          <w:rFonts w:eastAsia="Times New Roman" w:cstheme="minorHAnsi"/>
          <w:lang w:eastAsia="pt-BR"/>
        </w:rPr>
      </w:pPr>
      <w:r w:rsidRPr="00623840">
        <w:rPr>
          <w:rFonts w:eastAsia="Times New Roman" w:cstheme="minorHAnsi"/>
          <w:lang w:eastAsia="pt-BR"/>
        </w:rPr>
        <w:t xml:space="preserve">O inciso VI do artigo 42° da lei Nº 13.303/2016, estabelece que, “contratação integrada: contratação que envolve a elaboração e o desenvolvimento dos projetos básico e executivo, a execução de obras e serviços de engenharia, a montagem, a realização de testes, a pré-operação e as demais operações necessárias e suficientes para a entrega final do objeto, de </w:t>
      </w:r>
      <w:r w:rsidR="00DB0A72">
        <w:rPr>
          <w:rFonts w:eastAsia="Times New Roman" w:cstheme="minorHAnsi"/>
          <w:lang w:eastAsia="pt-BR"/>
        </w:rPr>
        <w:t>acordo com o estabelecido nos §</w:t>
      </w:r>
      <w:r w:rsidRPr="00623840">
        <w:rPr>
          <w:rFonts w:eastAsia="Times New Roman" w:cstheme="minorHAnsi"/>
          <w:lang w:eastAsia="pt-BR"/>
        </w:rPr>
        <w:t xml:space="preserve"> 1º, 2º e 3º deste artigo”.</w:t>
      </w:r>
    </w:p>
    <w:p w:rsidR="008747E3" w:rsidRPr="00623840" w:rsidRDefault="008747E3" w:rsidP="007A0BF6">
      <w:pPr>
        <w:pStyle w:val="abc"/>
        <w:spacing w:after="0" w:line="360" w:lineRule="auto"/>
        <w:ind w:firstLine="851"/>
        <w:rPr>
          <w:rFonts w:eastAsia="Times New Roman" w:cstheme="minorHAnsi"/>
          <w:lang w:eastAsia="pt-BR"/>
        </w:rPr>
      </w:pPr>
      <w:r w:rsidRPr="003A7EAD">
        <w:rPr>
          <w:rFonts w:eastAsia="Times New Roman" w:cstheme="minorHAnsi"/>
          <w:lang w:eastAsia="pt-BR"/>
        </w:rPr>
        <w:t>A execução de um novo fluxo viário para uma área que exige controle de acessos de veículos e pessoas, pois trabalha com cargas de alto valor agregado, como um Porto, é uma tarefa que envolve várias ciências técnicas</w:t>
      </w:r>
      <w:r w:rsidR="00DA7029" w:rsidRPr="003A7EAD">
        <w:rPr>
          <w:rFonts w:eastAsia="Times New Roman" w:cstheme="minorHAnsi"/>
          <w:lang w:eastAsia="pt-BR"/>
        </w:rPr>
        <w:t>, portanto trata-se de um conhecimento multidisciplinar</w:t>
      </w:r>
      <w:r w:rsidR="00360B58" w:rsidRPr="003A7EAD">
        <w:rPr>
          <w:rFonts w:eastAsia="Times New Roman" w:cstheme="minorHAnsi"/>
          <w:lang w:eastAsia="pt-BR"/>
        </w:rPr>
        <w:t xml:space="preserve">. </w:t>
      </w:r>
      <w:r w:rsidR="00DA7029" w:rsidRPr="003A7EAD">
        <w:rPr>
          <w:rFonts w:eastAsia="Times New Roman" w:cstheme="minorHAnsi"/>
          <w:lang w:eastAsia="pt-BR"/>
        </w:rPr>
        <w:t>A engenharia de tráfego é responsável por garantir as dimensões corretas para manobras seguras e aplicar os mais eficientes métodos para circulação, embarque e desembarque de pessoas e veículos. As</w:t>
      </w:r>
      <w:r w:rsidR="00DA7029" w:rsidRPr="00AD6B42">
        <w:rPr>
          <w:rFonts w:eastAsia="Times New Roman" w:cstheme="minorHAnsi"/>
          <w:lang w:eastAsia="pt-BR"/>
        </w:rPr>
        <w:t xml:space="preserve"> áreas de engenharia e arquitetura são responsáveis pela execução e dimensionamento correto das estruturas e obras aplicando-se normas, técnicas e exigências legais ligadas a construção civil, seja </w:t>
      </w:r>
      <w:r w:rsidR="00DB0A72">
        <w:rPr>
          <w:rFonts w:eastAsia="Times New Roman" w:cstheme="minorHAnsi"/>
          <w:lang w:eastAsia="pt-BR"/>
        </w:rPr>
        <w:t xml:space="preserve">em obras </w:t>
      </w:r>
      <w:r w:rsidR="00DA7029" w:rsidRPr="00AD6B42">
        <w:rPr>
          <w:rFonts w:eastAsia="Times New Roman" w:cstheme="minorHAnsi"/>
          <w:lang w:eastAsia="pt-BR"/>
        </w:rPr>
        <w:t>pública</w:t>
      </w:r>
      <w:r w:rsidR="00DB0A72">
        <w:rPr>
          <w:rFonts w:eastAsia="Times New Roman" w:cstheme="minorHAnsi"/>
          <w:lang w:eastAsia="pt-BR"/>
        </w:rPr>
        <w:t>s</w:t>
      </w:r>
      <w:r w:rsidR="00DA7029" w:rsidRPr="00AD6B42">
        <w:rPr>
          <w:rFonts w:eastAsia="Times New Roman" w:cstheme="minorHAnsi"/>
          <w:lang w:eastAsia="pt-BR"/>
        </w:rPr>
        <w:t xml:space="preserve"> ou privada</w:t>
      </w:r>
      <w:r w:rsidR="00DB0A72">
        <w:rPr>
          <w:rFonts w:eastAsia="Times New Roman" w:cstheme="minorHAnsi"/>
          <w:lang w:eastAsia="pt-BR"/>
        </w:rPr>
        <w:t>s</w:t>
      </w:r>
      <w:r w:rsidR="00DA7029" w:rsidRPr="00AD6B42">
        <w:rPr>
          <w:rFonts w:eastAsia="Times New Roman" w:cstheme="minorHAnsi"/>
          <w:lang w:eastAsia="pt-BR"/>
        </w:rPr>
        <w:t>.</w:t>
      </w:r>
      <w:r w:rsidR="00DA7029" w:rsidRPr="00623840">
        <w:rPr>
          <w:rFonts w:eastAsia="Times New Roman" w:cstheme="minorHAnsi"/>
          <w:lang w:eastAsia="pt-BR"/>
        </w:rPr>
        <w:t xml:space="preserve"> </w:t>
      </w:r>
    </w:p>
    <w:p w:rsidR="00360B58" w:rsidRPr="00623840" w:rsidRDefault="00F565AE" w:rsidP="007A0BF6">
      <w:pPr>
        <w:pStyle w:val="abc"/>
        <w:spacing w:after="0" w:line="360" w:lineRule="auto"/>
        <w:ind w:firstLine="851"/>
        <w:rPr>
          <w:rFonts w:eastAsia="Times New Roman" w:cstheme="minorHAnsi"/>
          <w:lang w:eastAsia="pt-BR"/>
        </w:rPr>
      </w:pPr>
      <w:r w:rsidRPr="00623840">
        <w:rPr>
          <w:rFonts w:eastAsia="Times New Roman" w:cstheme="minorHAnsi"/>
          <w:lang w:eastAsia="pt-BR"/>
        </w:rPr>
        <w:t xml:space="preserve">Dessa forma, </w:t>
      </w:r>
      <w:r w:rsidR="003A7EAD" w:rsidRPr="00623840">
        <w:rPr>
          <w:rFonts w:eastAsia="Times New Roman" w:cstheme="minorHAnsi"/>
          <w:lang w:eastAsia="pt-BR"/>
        </w:rPr>
        <w:t>uma gama extensa de variáveis pode</w:t>
      </w:r>
      <w:r w:rsidRPr="00623840">
        <w:rPr>
          <w:rFonts w:eastAsia="Times New Roman" w:cstheme="minorHAnsi"/>
          <w:lang w:eastAsia="pt-BR"/>
        </w:rPr>
        <w:t xml:space="preserve"> ser </w:t>
      </w:r>
      <w:r w:rsidR="003A7EAD" w:rsidRPr="00623840">
        <w:rPr>
          <w:rFonts w:eastAsia="Times New Roman" w:cstheme="minorHAnsi"/>
          <w:lang w:eastAsia="pt-BR"/>
        </w:rPr>
        <w:t>considerada</w:t>
      </w:r>
      <w:r w:rsidRPr="00623840">
        <w:rPr>
          <w:rFonts w:eastAsia="Times New Roman" w:cstheme="minorHAnsi"/>
          <w:lang w:eastAsia="pt-BR"/>
        </w:rPr>
        <w:t xml:space="preserve"> pelas várias ciências envolvidas no projeto sobre uma abordagem multidisciplinar que tem o objetivo de gerar eficiência máxima ao serviço ora </w:t>
      </w:r>
      <w:r w:rsidRPr="003A7EAD">
        <w:rPr>
          <w:rFonts w:eastAsia="Times New Roman" w:cstheme="minorHAnsi"/>
          <w:lang w:eastAsia="pt-BR"/>
        </w:rPr>
        <w:t xml:space="preserve">contratado. Como </w:t>
      </w:r>
      <w:r w:rsidR="003A7EAD" w:rsidRPr="003A7EAD">
        <w:rPr>
          <w:rFonts w:eastAsia="Times New Roman" w:cstheme="minorHAnsi"/>
          <w:lang w:eastAsia="pt-BR"/>
        </w:rPr>
        <w:t>algumas dessas variáveis pode-se</w:t>
      </w:r>
      <w:r w:rsidRPr="003A7EAD">
        <w:rPr>
          <w:rFonts w:eastAsia="Times New Roman" w:cstheme="minorHAnsi"/>
          <w:lang w:eastAsia="pt-BR"/>
        </w:rPr>
        <w:t xml:space="preserve"> citar o</w:t>
      </w:r>
      <w:r w:rsidR="00360B58" w:rsidRPr="003A7EAD">
        <w:rPr>
          <w:rFonts w:eastAsia="Times New Roman" w:cstheme="minorHAnsi"/>
          <w:lang w:eastAsia="pt-BR"/>
        </w:rPr>
        <w:t>s tipos de pavimentos a se utilizar, rígido ou flexível, os ângulos de manobras considerando os caminhões-tipo</w:t>
      </w:r>
      <w:r w:rsidR="003A7EAD" w:rsidRPr="003A7EAD">
        <w:rPr>
          <w:rFonts w:eastAsia="Times New Roman" w:cstheme="minorHAnsi"/>
          <w:lang w:eastAsia="pt-BR"/>
        </w:rPr>
        <w:t xml:space="preserve"> e</w:t>
      </w:r>
      <w:r w:rsidR="00360B58" w:rsidRPr="003A7EAD">
        <w:rPr>
          <w:rFonts w:eastAsia="Times New Roman" w:cstheme="minorHAnsi"/>
          <w:lang w:eastAsia="pt-BR"/>
        </w:rPr>
        <w:t xml:space="preserve"> as soluções para intersecções entre veículos e pedestres nas vias são características que podem gerar inúmeros cenários para se garantir uma maior vida útil ao fluxo viário e maior segurança de tráfego.</w:t>
      </w:r>
    </w:p>
    <w:p w:rsidR="0075003C" w:rsidRPr="00623840" w:rsidRDefault="0075003C" w:rsidP="007A0BF6">
      <w:pPr>
        <w:pStyle w:val="abc"/>
        <w:spacing w:after="0" w:line="360" w:lineRule="auto"/>
        <w:ind w:firstLine="851"/>
        <w:rPr>
          <w:rFonts w:eastAsia="Times New Roman" w:cstheme="minorHAnsi"/>
          <w:lang w:eastAsia="pt-BR"/>
        </w:rPr>
      </w:pPr>
      <w:r w:rsidRPr="00623840">
        <w:rPr>
          <w:rFonts w:eastAsia="Times New Roman" w:cstheme="minorHAnsi"/>
          <w:lang w:eastAsia="pt-BR"/>
        </w:rPr>
        <w:t xml:space="preserve">Com relação </w:t>
      </w:r>
      <w:proofErr w:type="gramStart"/>
      <w:r w:rsidR="003A7EAD">
        <w:rPr>
          <w:rFonts w:eastAsia="Times New Roman" w:cstheme="minorHAnsi"/>
          <w:lang w:eastAsia="pt-BR"/>
        </w:rPr>
        <w:t>as obras pode-se</w:t>
      </w:r>
      <w:proofErr w:type="gramEnd"/>
      <w:r w:rsidRPr="00623840">
        <w:rPr>
          <w:rFonts w:eastAsia="Times New Roman" w:cstheme="minorHAnsi"/>
          <w:lang w:eastAsia="pt-BR"/>
        </w:rPr>
        <w:t xml:space="preserve"> ter diversas metodologias construtivas que podem otimizar o tempo da obra e/ou o custo e/ou a qualidade, dentre essas metodologias pode-se citar o uso de </w:t>
      </w:r>
      <w:r w:rsidRPr="00623840">
        <w:rPr>
          <w:rFonts w:eastAsia="Times New Roman" w:cstheme="minorHAnsi"/>
          <w:lang w:eastAsia="pt-BR"/>
        </w:rPr>
        <w:lastRenderedPageBreak/>
        <w:t xml:space="preserve">concreto armado ou protendido e até mesmo vigas, pilares e treliças metálicas quando </w:t>
      </w:r>
      <w:r w:rsidR="00AD6B42" w:rsidRPr="00623840">
        <w:rPr>
          <w:rFonts w:eastAsia="Times New Roman" w:cstheme="minorHAnsi"/>
          <w:lang w:eastAsia="pt-BR"/>
        </w:rPr>
        <w:t>se fala</w:t>
      </w:r>
      <w:r w:rsidRPr="00623840">
        <w:rPr>
          <w:rFonts w:eastAsia="Times New Roman" w:cstheme="minorHAnsi"/>
          <w:lang w:eastAsia="pt-BR"/>
        </w:rPr>
        <w:t xml:space="preserve"> em estruturas</w:t>
      </w:r>
      <w:r>
        <w:rPr>
          <w:rFonts w:ascii="Arial" w:eastAsia="Times New Roman" w:hAnsi="Arial" w:cs="Arial"/>
          <w:sz w:val="24"/>
          <w:szCs w:val="24"/>
          <w:lang w:eastAsia="pt-BR"/>
        </w:rPr>
        <w:t xml:space="preserve">. </w:t>
      </w:r>
      <w:r w:rsidR="003A7EAD">
        <w:rPr>
          <w:rFonts w:eastAsia="Times New Roman" w:cstheme="minorHAnsi"/>
          <w:lang w:eastAsia="pt-BR"/>
        </w:rPr>
        <w:t>Ou ainda</w:t>
      </w:r>
      <w:r w:rsidR="00FA7141" w:rsidRPr="00623840">
        <w:rPr>
          <w:rFonts w:eastAsia="Times New Roman" w:cstheme="minorHAnsi"/>
          <w:lang w:eastAsia="pt-BR"/>
        </w:rPr>
        <w:t xml:space="preserve"> a utilização de equipamentos para execução de acabamentos em auxilio a mão de obra pode gerar avanços expressivos no cronograma. </w:t>
      </w:r>
    </w:p>
    <w:p w:rsidR="00D33E59" w:rsidRPr="00623840" w:rsidRDefault="00CA515A" w:rsidP="00F565AE">
      <w:pPr>
        <w:pStyle w:val="abc"/>
        <w:spacing w:after="0" w:line="360" w:lineRule="auto"/>
        <w:ind w:firstLine="851"/>
        <w:rPr>
          <w:rFonts w:eastAsia="Times New Roman" w:cstheme="minorHAnsi"/>
          <w:lang w:eastAsia="pt-BR"/>
        </w:rPr>
      </w:pPr>
      <w:r w:rsidRPr="003A7EAD">
        <w:rPr>
          <w:rFonts w:eastAsia="Times New Roman" w:cstheme="minorHAnsi"/>
          <w:lang w:eastAsia="pt-BR"/>
        </w:rPr>
        <w:t>Neste sentido e median</w:t>
      </w:r>
      <w:r w:rsidR="001F7DE9" w:rsidRPr="003A7EAD">
        <w:rPr>
          <w:rFonts w:eastAsia="Times New Roman" w:cstheme="minorHAnsi"/>
          <w:lang w:eastAsia="pt-BR"/>
        </w:rPr>
        <w:t xml:space="preserve">te o explanado até o momento, o êxito para se ter um novo fluxo viário integrado </w:t>
      </w:r>
      <w:r w:rsidRPr="003A7EAD">
        <w:rPr>
          <w:rFonts w:eastAsia="Times New Roman" w:cstheme="minorHAnsi"/>
          <w:lang w:eastAsia="pt-BR"/>
        </w:rPr>
        <w:t xml:space="preserve">pode </w:t>
      </w:r>
      <w:r w:rsidR="001F7DE9" w:rsidRPr="003A7EAD">
        <w:rPr>
          <w:rFonts w:eastAsia="Times New Roman" w:cstheme="minorHAnsi"/>
          <w:lang w:eastAsia="pt-BR"/>
        </w:rPr>
        <w:t>ser obtido desde a utilização</w:t>
      </w:r>
      <w:r w:rsidRPr="003A7EAD">
        <w:rPr>
          <w:rFonts w:eastAsia="Times New Roman" w:cstheme="minorHAnsi"/>
          <w:lang w:eastAsia="pt-BR"/>
        </w:rPr>
        <w:t xml:space="preserve"> </w:t>
      </w:r>
      <w:r w:rsidR="001F7DE9" w:rsidRPr="003A7EAD">
        <w:rPr>
          <w:rFonts w:eastAsia="Times New Roman" w:cstheme="minorHAnsi"/>
          <w:lang w:eastAsia="pt-BR"/>
        </w:rPr>
        <w:t>de técnicas avançadas de engenharia de tráf</w:t>
      </w:r>
      <w:r w:rsidR="00B511C1" w:rsidRPr="003A7EAD">
        <w:rPr>
          <w:rFonts w:eastAsia="Times New Roman" w:cstheme="minorHAnsi"/>
          <w:lang w:eastAsia="pt-BR"/>
        </w:rPr>
        <w:t xml:space="preserve">ego até construções eficientes. </w:t>
      </w:r>
      <w:r w:rsidR="001F7DE9" w:rsidRPr="003A7EAD">
        <w:rPr>
          <w:rFonts w:eastAsia="Times New Roman" w:cstheme="minorHAnsi"/>
          <w:lang w:eastAsia="pt-BR"/>
        </w:rPr>
        <w:t>A</w:t>
      </w:r>
      <w:r w:rsidRPr="003A7EAD">
        <w:rPr>
          <w:rFonts w:eastAsia="Times New Roman" w:cstheme="minorHAnsi"/>
          <w:lang w:eastAsia="pt-BR"/>
        </w:rPr>
        <w:t>ssim</w:t>
      </w:r>
      <w:r w:rsidR="001F7DE9" w:rsidRPr="003A7EAD">
        <w:rPr>
          <w:rFonts w:eastAsia="Times New Roman" w:cstheme="minorHAnsi"/>
          <w:lang w:eastAsia="pt-BR"/>
        </w:rPr>
        <w:t>,</w:t>
      </w:r>
      <w:r w:rsidRPr="003A7EAD">
        <w:rPr>
          <w:rFonts w:eastAsia="Times New Roman" w:cstheme="minorHAnsi"/>
          <w:lang w:eastAsia="pt-BR"/>
        </w:rPr>
        <w:t xml:space="preserve"> caberá a licitante, mediante ao exame das condições locais e necessidade do cliente, encontrar a melhor solução compatível com os requisitos da função, da técnica e da economia.</w:t>
      </w:r>
      <w:r w:rsidRPr="00623840">
        <w:rPr>
          <w:rFonts w:eastAsia="Times New Roman" w:cstheme="minorHAnsi"/>
          <w:lang w:eastAsia="pt-BR"/>
        </w:rPr>
        <w:t xml:space="preserve"> </w:t>
      </w:r>
    </w:p>
    <w:p w:rsidR="00FD0035" w:rsidRDefault="00FD0035" w:rsidP="00F565AE">
      <w:pPr>
        <w:pStyle w:val="abc"/>
        <w:spacing w:after="0" w:line="360" w:lineRule="auto"/>
        <w:ind w:firstLine="851"/>
        <w:rPr>
          <w:rFonts w:ascii="Arial" w:eastAsia="Times New Roman" w:hAnsi="Arial" w:cs="Arial"/>
          <w:sz w:val="24"/>
          <w:szCs w:val="24"/>
          <w:lang w:eastAsia="pt-BR"/>
        </w:rPr>
      </w:pPr>
    </w:p>
    <w:p w:rsidR="003115F1" w:rsidRDefault="003115F1" w:rsidP="00F565AE">
      <w:pPr>
        <w:pStyle w:val="abc"/>
        <w:spacing w:after="0" w:line="360" w:lineRule="auto"/>
        <w:ind w:firstLine="851"/>
        <w:rPr>
          <w:rFonts w:ascii="Arial" w:eastAsia="Times New Roman" w:hAnsi="Arial" w:cs="Arial"/>
          <w:sz w:val="24"/>
          <w:szCs w:val="24"/>
          <w:lang w:eastAsia="pt-BR"/>
        </w:rPr>
      </w:pPr>
    </w:p>
    <w:p w:rsidR="006F3592" w:rsidRPr="00383C8C" w:rsidRDefault="006F3592" w:rsidP="007A0BF6">
      <w:pPr>
        <w:spacing w:after="0" w:line="360" w:lineRule="auto"/>
        <w:ind w:firstLine="851"/>
        <w:jc w:val="both"/>
        <w:rPr>
          <w:rFonts w:asciiTheme="minorHAnsi" w:hAnsiTheme="minorHAnsi" w:cstheme="minorHAnsi"/>
          <w:b/>
          <w:szCs w:val="24"/>
        </w:rPr>
      </w:pPr>
      <w:r w:rsidRPr="00383C8C">
        <w:rPr>
          <w:rFonts w:asciiTheme="minorHAnsi" w:hAnsiTheme="minorHAnsi" w:cstheme="minorHAnsi"/>
          <w:b/>
          <w:szCs w:val="24"/>
        </w:rPr>
        <w:t>JUSTIFICATIVA TÉCNICA</w:t>
      </w:r>
    </w:p>
    <w:p w:rsidR="00B748BA" w:rsidRPr="00623840" w:rsidRDefault="006F3592" w:rsidP="007A0BF6">
      <w:pPr>
        <w:pStyle w:val="abc"/>
        <w:spacing w:after="0" w:line="360" w:lineRule="auto"/>
        <w:ind w:firstLine="851"/>
        <w:rPr>
          <w:rFonts w:eastAsia="Times New Roman" w:cstheme="minorHAnsi"/>
          <w:lang w:eastAsia="pt-BR"/>
        </w:rPr>
      </w:pPr>
      <w:r w:rsidRPr="00623840">
        <w:rPr>
          <w:rFonts w:eastAsia="Times New Roman" w:cstheme="minorHAnsi"/>
          <w:lang w:eastAsia="pt-BR"/>
        </w:rPr>
        <w:t xml:space="preserve">Fundamenta-se tecnicamente a opção pela modalidade de licitação de contratação integrada necessária </w:t>
      </w:r>
      <w:r w:rsidR="00B61B5A" w:rsidRPr="00623840">
        <w:rPr>
          <w:rFonts w:eastAsia="Times New Roman" w:cstheme="minorHAnsi"/>
          <w:lang w:eastAsia="pt-BR"/>
        </w:rPr>
        <w:t xml:space="preserve">a </w:t>
      </w:r>
      <w:r w:rsidRPr="00623840">
        <w:rPr>
          <w:rFonts w:eastAsia="Times New Roman" w:cstheme="minorHAnsi"/>
          <w:lang w:eastAsia="pt-BR"/>
        </w:rPr>
        <w:t xml:space="preserve">garantia de </w:t>
      </w:r>
      <w:r w:rsidR="00B748BA" w:rsidRPr="00623840">
        <w:rPr>
          <w:rFonts w:eastAsia="Times New Roman" w:cstheme="minorHAnsi"/>
          <w:lang w:eastAsia="pt-BR"/>
        </w:rPr>
        <w:t xml:space="preserve">entrega do </w:t>
      </w:r>
      <w:r w:rsidR="006B04B0" w:rsidRPr="00623840">
        <w:rPr>
          <w:rFonts w:eastAsia="Times New Roman" w:cstheme="minorHAnsi"/>
          <w:lang w:eastAsia="pt-BR"/>
        </w:rPr>
        <w:t>novo fluxo</w:t>
      </w:r>
      <w:r w:rsidR="00B748BA" w:rsidRPr="00623840">
        <w:rPr>
          <w:rFonts w:eastAsia="Times New Roman" w:cstheme="minorHAnsi"/>
          <w:lang w:eastAsia="pt-BR"/>
        </w:rPr>
        <w:t xml:space="preserve"> de forma totalmente operacional, executado </w:t>
      </w:r>
      <w:r w:rsidR="00B61B5A" w:rsidRPr="00623840">
        <w:rPr>
          <w:rFonts w:eastAsia="Times New Roman" w:cstheme="minorHAnsi"/>
          <w:lang w:eastAsia="pt-BR"/>
        </w:rPr>
        <w:t>através da</w:t>
      </w:r>
      <w:r w:rsidR="00B748BA" w:rsidRPr="00623840">
        <w:rPr>
          <w:rFonts w:eastAsia="Times New Roman" w:cstheme="minorHAnsi"/>
          <w:lang w:eastAsia="pt-BR"/>
        </w:rPr>
        <w:t>s melhores técnicas</w:t>
      </w:r>
      <w:r w:rsidR="00B61B5A" w:rsidRPr="00623840">
        <w:rPr>
          <w:rFonts w:eastAsia="Times New Roman" w:cstheme="minorHAnsi"/>
          <w:lang w:eastAsia="pt-BR"/>
        </w:rPr>
        <w:t xml:space="preserve"> atuais existentes,</w:t>
      </w:r>
      <w:r w:rsidR="001051D9" w:rsidRPr="00623840">
        <w:rPr>
          <w:rFonts w:eastAsia="Times New Roman" w:cstheme="minorHAnsi"/>
          <w:lang w:eastAsia="pt-BR"/>
        </w:rPr>
        <w:t xml:space="preserve"> com o menor custo,</w:t>
      </w:r>
      <w:r w:rsidR="00B61B5A" w:rsidRPr="00623840">
        <w:rPr>
          <w:rFonts w:eastAsia="Times New Roman" w:cstheme="minorHAnsi"/>
          <w:lang w:eastAsia="pt-BR"/>
        </w:rPr>
        <w:t xml:space="preserve"> </w:t>
      </w:r>
      <w:r w:rsidR="001051D9" w:rsidRPr="00623840">
        <w:rPr>
          <w:rFonts w:eastAsia="Times New Roman" w:cstheme="minorHAnsi"/>
          <w:lang w:eastAsia="pt-BR"/>
        </w:rPr>
        <w:t>fundamentado em estudos</w:t>
      </w:r>
      <w:r w:rsidR="00B61B5A" w:rsidRPr="00623840">
        <w:rPr>
          <w:rFonts w:eastAsia="Times New Roman" w:cstheme="minorHAnsi"/>
          <w:lang w:eastAsia="pt-BR"/>
        </w:rPr>
        <w:t xml:space="preserve"> para a seleção</w:t>
      </w:r>
      <w:r w:rsidR="001051D9" w:rsidRPr="00623840">
        <w:rPr>
          <w:rFonts w:eastAsia="Times New Roman" w:cstheme="minorHAnsi"/>
          <w:lang w:eastAsia="pt-BR"/>
        </w:rPr>
        <w:t>/utilização</w:t>
      </w:r>
      <w:r w:rsidR="00B61B5A" w:rsidRPr="00623840">
        <w:rPr>
          <w:rFonts w:eastAsia="Times New Roman" w:cstheme="minorHAnsi"/>
          <w:lang w:eastAsia="pt-BR"/>
        </w:rPr>
        <w:t xml:space="preserve"> dos equipamentos </w:t>
      </w:r>
      <w:r w:rsidR="001051D9" w:rsidRPr="00623840">
        <w:rPr>
          <w:rFonts w:eastAsia="Times New Roman" w:cstheme="minorHAnsi"/>
          <w:lang w:eastAsia="pt-BR"/>
        </w:rPr>
        <w:t>com melhor desempenho funcional, dotado da tecnologia mais atual que atenda</w:t>
      </w:r>
      <w:r w:rsidR="00B61B5A" w:rsidRPr="00623840">
        <w:rPr>
          <w:rFonts w:eastAsia="Times New Roman" w:cstheme="minorHAnsi"/>
          <w:lang w:eastAsia="pt-BR"/>
        </w:rPr>
        <w:t xml:space="preserve"> a necessidade da CONTRATANTE.</w:t>
      </w:r>
      <w:r w:rsidR="00B748BA" w:rsidRPr="00623840">
        <w:rPr>
          <w:rFonts w:eastAsia="Times New Roman" w:cstheme="minorHAnsi"/>
          <w:lang w:eastAsia="pt-BR"/>
        </w:rPr>
        <w:t xml:space="preserve"> </w:t>
      </w:r>
    </w:p>
    <w:p w:rsidR="00F05A9A" w:rsidRPr="00623840" w:rsidRDefault="001051D9" w:rsidP="007A0BF6">
      <w:pPr>
        <w:pStyle w:val="PargrafodaLista"/>
        <w:spacing w:after="0" w:line="360" w:lineRule="auto"/>
        <w:ind w:left="0" w:firstLine="851"/>
        <w:jc w:val="both"/>
        <w:rPr>
          <w:rFonts w:asciiTheme="minorHAnsi" w:hAnsiTheme="minorHAnsi" w:cstheme="minorHAnsi"/>
        </w:rPr>
      </w:pPr>
      <w:r w:rsidRPr="00623840">
        <w:rPr>
          <w:rFonts w:asciiTheme="minorHAnsi" w:hAnsiTheme="minorHAnsi" w:cstheme="minorHAnsi"/>
        </w:rPr>
        <w:t xml:space="preserve">O projeto de construção do </w:t>
      </w:r>
      <w:r w:rsidR="00F05A9A" w:rsidRPr="00623840">
        <w:rPr>
          <w:rFonts w:asciiTheme="minorHAnsi" w:hAnsiTheme="minorHAnsi" w:cstheme="minorHAnsi"/>
        </w:rPr>
        <w:t>Novo Fluxo Viário d</w:t>
      </w:r>
      <w:r w:rsidR="00735DDB">
        <w:rPr>
          <w:rFonts w:asciiTheme="minorHAnsi" w:hAnsiTheme="minorHAnsi" w:cstheme="minorHAnsi"/>
        </w:rPr>
        <w:t>o Porto do Itaqui (Vias, Sistema de Esgoto e Drenagem Pluvial</w:t>
      </w:r>
      <w:r w:rsidR="00F05A9A" w:rsidRPr="00623840">
        <w:rPr>
          <w:rFonts w:asciiTheme="minorHAnsi" w:hAnsiTheme="minorHAnsi" w:cstheme="minorHAnsi"/>
        </w:rPr>
        <w:t>)</w:t>
      </w:r>
      <w:r w:rsidRPr="00623840">
        <w:rPr>
          <w:rFonts w:asciiTheme="minorHAnsi" w:hAnsiTheme="minorHAnsi" w:cstheme="minorHAnsi"/>
        </w:rPr>
        <w:t xml:space="preserve"> consiste </w:t>
      </w:r>
      <w:r w:rsidR="00F05A9A" w:rsidRPr="00623840">
        <w:rPr>
          <w:rFonts w:asciiTheme="minorHAnsi" w:hAnsiTheme="minorHAnsi" w:cstheme="minorHAnsi"/>
        </w:rPr>
        <w:t>no d</w:t>
      </w:r>
      <w:r w:rsidRPr="00623840">
        <w:rPr>
          <w:rFonts w:asciiTheme="minorHAnsi" w:hAnsiTheme="minorHAnsi" w:cstheme="minorHAnsi"/>
        </w:rPr>
        <w:t xml:space="preserve">esenvolvimento de projeto </w:t>
      </w:r>
      <w:r w:rsidR="0069321A" w:rsidRPr="00623840">
        <w:rPr>
          <w:rFonts w:asciiTheme="minorHAnsi" w:hAnsiTheme="minorHAnsi" w:cstheme="minorHAnsi"/>
        </w:rPr>
        <w:t xml:space="preserve">básico e </w:t>
      </w:r>
      <w:r w:rsidRPr="00623840">
        <w:rPr>
          <w:rFonts w:asciiTheme="minorHAnsi" w:hAnsiTheme="minorHAnsi" w:cstheme="minorHAnsi"/>
        </w:rPr>
        <w:t>executivo, composto por</w:t>
      </w:r>
      <w:r w:rsidR="006F3592" w:rsidRPr="00623840">
        <w:rPr>
          <w:rFonts w:asciiTheme="minorHAnsi" w:hAnsiTheme="minorHAnsi" w:cstheme="minorHAnsi"/>
        </w:rPr>
        <w:t xml:space="preserve">: </w:t>
      </w:r>
    </w:p>
    <w:p w:rsidR="00F05A9A" w:rsidRPr="00623840" w:rsidRDefault="00854634" w:rsidP="004E7A77">
      <w:pPr>
        <w:pStyle w:val="PargrafodaLista"/>
        <w:numPr>
          <w:ilvl w:val="0"/>
          <w:numId w:val="44"/>
        </w:numPr>
        <w:spacing w:after="0" w:line="360" w:lineRule="auto"/>
        <w:jc w:val="both"/>
        <w:rPr>
          <w:rFonts w:asciiTheme="minorHAnsi" w:hAnsiTheme="minorHAnsi" w:cstheme="minorHAnsi"/>
        </w:rPr>
      </w:pPr>
      <w:r w:rsidRPr="00623840">
        <w:rPr>
          <w:rFonts w:asciiTheme="minorHAnsi" w:hAnsiTheme="minorHAnsi" w:cstheme="minorHAnsi"/>
        </w:rPr>
        <w:t>Fundações; Infra</w:t>
      </w:r>
      <w:r w:rsidR="00AC0112" w:rsidRPr="00623840">
        <w:rPr>
          <w:rFonts w:asciiTheme="minorHAnsi" w:hAnsiTheme="minorHAnsi" w:cstheme="minorHAnsi"/>
        </w:rPr>
        <w:t xml:space="preserve">, </w:t>
      </w:r>
      <w:proofErr w:type="spellStart"/>
      <w:r w:rsidR="00AC0112" w:rsidRPr="00623840">
        <w:rPr>
          <w:rFonts w:asciiTheme="minorHAnsi" w:hAnsiTheme="minorHAnsi" w:cstheme="minorHAnsi"/>
        </w:rPr>
        <w:t>Meso</w:t>
      </w:r>
      <w:proofErr w:type="spellEnd"/>
      <w:r w:rsidRPr="00623840">
        <w:rPr>
          <w:rFonts w:asciiTheme="minorHAnsi" w:hAnsiTheme="minorHAnsi" w:cstheme="minorHAnsi"/>
        </w:rPr>
        <w:t xml:space="preserve"> e Superestrutura, Instalações Elétricas; Hidráulicas/Abastecimento de </w:t>
      </w:r>
      <w:r w:rsidR="00AC0112" w:rsidRPr="00623840">
        <w:rPr>
          <w:rFonts w:asciiTheme="minorHAnsi" w:hAnsiTheme="minorHAnsi" w:cstheme="minorHAnsi"/>
        </w:rPr>
        <w:t>água Potá</w:t>
      </w:r>
      <w:r w:rsidRPr="00623840">
        <w:rPr>
          <w:rFonts w:asciiTheme="minorHAnsi" w:hAnsiTheme="minorHAnsi" w:cstheme="minorHAnsi"/>
        </w:rPr>
        <w:t>vel; Instalações Sanitárias</w:t>
      </w:r>
      <w:r w:rsidR="00F05A9A" w:rsidRPr="00623840">
        <w:rPr>
          <w:rFonts w:asciiTheme="minorHAnsi" w:hAnsiTheme="minorHAnsi" w:cstheme="minorHAnsi"/>
        </w:rPr>
        <w:t>, inclusive ETE</w:t>
      </w:r>
      <w:r w:rsidRPr="00623840">
        <w:rPr>
          <w:rFonts w:asciiTheme="minorHAnsi" w:hAnsiTheme="minorHAnsi" w:cstheme="minorHAnsi"/>
        </w:rPr>
        <w:t xml:space="preserve">; Sistema de Combate a Incêndio com Hidrantes; </w:t>
      </w:r>
      <w:r w:rsidR="00FC6813">
        <w:rPr>
          <w:rFonts w:asciiTheme="minorHAnsi" w:hAnsiTheme="minorHAnsi" w:cstheme="minorHAnsi"/>
        </w:rPr>
        <w:t>Ventilação e ar condicionado</w:t>
      </w:r>
      <w:r w:rsidR="00F05A9A" w:rsidRPr="00623840">
        <w:rPr>
          <w:rFonts w:asciiTheme="minorHAnsi" w:hAnsiTheme="minorHAnsi" w:cstheme="minorHAnsi"/>
        </w:rPr>
        <w:t xml:space="preserve">; </w:t>
      </w:r>
      <w:r w:rsidRPr="00623840">
        <w:rPr>
          <w:rFonts w:asciiTheme="minorHAnsi" w:hAnsiTheme="minorHAnsi" w:cstheme="minorHAnsi"/>
        </w:rPr>
        <w:t>Sistema de Proteção contra Descarga A</w:t>
      </w:r>
      <w:r w:rsidR="00AC0112" w:rsidRPr="00623840">
        <w:rPr>
          <w:rFonts w:asciiTheme="minorHAnsi" w:hAnsiTheme="minorHAnsi" w:cstheme="minorHAnsi"/>
        </w:rPr>
        <w:t>t</w:t>
      </w:r>
      <w:r w:rsidRPr="00623840">
        <w:rPr>
          <w:rFonts w:asciiTheme="minorHAnsi" w:hAnsiTheme="minorHAnsi" w:cstheme="minorHAnsi"/>
        </w:rPr>
        <w:t>mosférica;</w:t>
      </w:r>
      <w:r w:rsidR="00F05A9A" w:rsidRPr="00623840">
        <w:rPr>
          <w:rFonts w:asciiTheme="minorHAnsi" w:hAnsiTheme="minorHAnsi" w:cstheme="minorHAnsi"/>
        </w:rPr>
        <w:t xml:space="preserve"> Drenagem pluvial;</w:t>
      </w:r>
      <w:r w:rsidR="0069321A" w:rsidRPr="00623840">
        <w:rPr>
          <w:rFonts w:asciiTheme="minorHAnsi" w:hAnsiTheme="minorHAnsi" w:cstheme="minorHAnsi"/>
        </w:rPr>
        <w:t xml:space="preserve"> </w:t>
      </w:r>
      <w:r w:rsidR="00F05A9A" w:rsidRPr="00623840">
        <w:rPr>
          <w:rFonts w:asciiTheme="minorHAnsi" w:hAnsiTheme="minorHAnsi" w:cstheme="minorHAnsi"/>
        </w:rPr>
        <w:t>Infraestrutura de rede de logica e comunicação; Pontos de ancoragem e linha de vida; Geométrico das vias;</w:t>
      </w:r>
      <w:r w:rsidR="00FC6813">
        <w:rPr>
          <w:rFonts w:asciiTheme="minorHAnsi" w:hAnsiTheme="minorHAnsi" w:cstheme="minorHAnsi"/>
        </w:rPr>
        <w:t xml:space="preserve"> Sinalização; </w:t>
      </w:r>
      <w:proofErr w:type="spellStart"/>
      <w:r w:rsidR="00FC6813">
        <w:rPr>
          <w:rFonts w:asciiTheme="minorHAnsi" w:hAnsiTheme="minorHAnsi" w:cstheme="minorHAnsi"/>
        </w:rPr>
        <w:t>Geotecnia</w:t>
      </w:r>
      <w:proofErr w:type="spellEnd"/>
      <w:r w:rsidR="00FC6813">
        <w:rPr>
          <w:rFonts w:asciiTheme="minorHAnsi" w:hAnsiTheme="minorHAnsi" w:cstheme="minorHAnsi"/>
        </w:rPr>
        <w:t>; Pavimentação;</w:t>
      </w:r>
      <w:r w:rsidR="00F05A9A" w:rsidRPr="00623840">
        <w:rPr>
          <w:rFonts w:asciiTheme="minorHAnsi" w:hAnsiTheme="minorHAnsi" w:cstheme="minorHAnsi"/>
        </w:rPr>
        <w:t xml:space="preserve"> I</w:t>
      </w:r>
      <w:r w:rsidRPr="00623840">
        <w:rPr>
          <w:rFonts w:asciiTheme="minorHAnsi" w:hAnsiTheme="minorHAnsi" w:cstheme="minorHAnsi"/>
        </w:rPr>
        <w:t>nstalação de Equipamentos necessários a operacionalização</w:t>
      </w:r>
      <w:r w:rsidR="00FC6813">
        <w:rPr>
          <w:rFonts w:asciiTheme="minorHAnsi" w:hAnsiTheme="minorHAnsi" w:cstheme="minorHAnsi"/>
        </w:rPr>
        <w:t xml:space="preserve"> dos sistemas</w:t>
      </w:r>
      <w:r w:rsidRPr="00623840">
        <w:rPr>
          <w:rFonts w:asciiTheme="minorHAnsi" w:hAnsiTheme="minorHAnsi" w:cstheme="minorHAnsi"/>
        </w:rPr>
        <w:t>; Apresentação de planejamento detalhado da Obra</w:t>
      </w:r>
      <w:r w:rsidR="00F05A9A" w:rsidRPr="00623840">
        <w:rPr>
          <w:rFonts w:asciiTheme="minorHAnsi" w:hAnsiTheme="minorHAnsi" w:cstheme="minorHAnsi"/>
        </w:rPr>
        <w:t xml:space="preserve"> e</w:t>
      </w:r>
      <w:r w:rsidRPr="00623840">
        <w:rPr>
          <w:rFonts w:asciiTheme="minorHAnsi" w:hAnsiTheme="minorHAnsi" w:cstheme="minorHAnsi"/>
        </w:rPr>
        <w:t xml:space="preserve"> aprovando junto a EMAP a</w:t>
      </w:r>
      <w:r w:rsidR="00F05A9A" w:rsidRPr="00623840">
        <w:rPr>
          <w:rFonts w:asciiTheme="minorHAnsi" w:hAnsiTheme="minorHAnsi" w:cstheme="minorHAnsi"/>
        </w:rPr>
        <w:t>s</w:t>
      </w:r>
      <w:r w:rsidRPr="00623840">
        <w:rPr>
          <w:rFonts w:asciiTheme="minorHAnsi" w:hAnsiTheme="minorHAnsi" w:cstheme="minorHAnsi"/>
        </w:rPr>
        <w:t xml:space="preserve"> metodologia</w:t>
      </w:r>
      <w:r w:rsidR="00F05A9A" w:rsidRPr="00623840">
        <w:rPr>
          <w:rFonts w:asciiTheme="minorHAnsi" w:hAnsiTheme="minorHAnsi" w:cstheme="minorHAnsi"/>
        </w:rPr>
        <w:t>s</w:t>
      </w:r>
      <w:r w:rsidRPr="00623840">
        <w:rPr>
          <w:rFonts w:asciiTheme="minorHAnsi" w:hAnsiTheme="minorHAnsi" w:cstheme="minorHAnsi"/>
        </w:rPr>
        <w:t xml:space="preserve"> escolhida</w:t>
      </w:r>
      <w:r w:rsidR="00F05A9A" w:rsidRPr="00623840">
        <w:rPr>
          <w:rFonts w:asciiTheme="minorHAnsi" w:hAnsiTheme="minorHAnsi" w:cstheme="minorHAnsi"/>
        </w:rPr>
        <w:t>s</w:t>
      </w:r>
      <w:r w:rsidRPr="00623840">
        <w:rPr>
          <w:rFonts w:asciiTheme="minorHAnsi" w:hAnsiTheme="minorHAnsi" w:cstheme="minorHAnsi"/>
        </w:rPr>
        <w:t>.</w:t>
      </w:r>
      <w:r w:rsidR="006F3592" w:rsidRPr="00623840">
        <w:rPr>
          <w:rFonts w:asciiTheme="minorHAnsi" w:hAnsiTheme="minorHAnsi" w:cstheme="minorHAnsi"/>
        </w:rPr>
        <w:t xml:space="preserve"> </w:t>
      </w:r>
    </w:p>
    <w:p w:rsidR="00F05A9A" w:rsidRPr="00623840" w:rsidRDefault="00854634" w:rsidP="004E7A77">
      <w:pPr>
        <w:pStyle w:val="PargrafodaLista"/>
        <w:numPr>
          <w:ilvl w:val="0"/>
          <w:numId w:val="44"/>
        </w:numPr>
        <w:spacing w:after="0" w:line="360" w:lineRule="auto"/>
        <w:jc w:val="both"/>
        <w:rPr>
          <w:rFonts w:asciiTheme="minorHAnsi" w:hAnsiTheme="minorHAnsi" w:cstheme="minorHAnsi"/>
        </w:rPr>
      </w:pPr>
      <w:r w:rsidRPr="00623840">
        <w:rPr>
          <w:rFonts w:asciiTheme="minorHAnsi" w:hAnsiTheme="minorHAnsi" w:cstheme="minorHAnsi"/>
        </w:rPr>
        <w:t>Execução da Obra, conforme met</w:t>
      </w:r>
      <w:r w:rsidR="00F05A9A" w:rsidRPr="00623840">
        <w:rPr>
          <w:rFonts w:asciiTheme="minorHAnsi" w:hAnsiTheme="minorHAnsi" w:cstheme="minorHAnsi"/>
        </w:rPr>
        <w:t>odologia aprovada junto a EMAP.</w:t>
      </w:r>
    </w:p>
    <w:p w:rsidR="006F3592" w:rsidRPr="00FC6813" w:rsidRDefault="00854634" w:rsidP="004E7A77">
      <w:pPr>
        <w:pStyle w:val="PargrafodaLista"/>
        <w:numPr>
          <w:ilvl w:val="0"/>
          <w:numId w:val="44"/>
        </w:numPr>
        <w:spacing w:after="0" w:line="360" w:lineRule="auto"/>
        <w:jc w:val="both"/>
        <w:rPr>
          <w:rFonts w:asciiTheme="minorHAnsi" w:hAnsiTheme="minorHAnsi" w:cstheme="minorHAnsi"/>
        </w:rPr>
      </w:pPr>
      <w:r w:rsidRPr="00FC6813">
        <w:rPr>
          <w:rFonts w:asciiTheme="minorHAnsi" w:hAnsiTheme="minorHAnsi" w:cstheme="minorHAnsi"/>
        </w:rPr>
        <w:t xml:space="preserve">Operacionalização do </w:t>
      </w:r>
      <w:r w:rsidR="00F05A9A" w:rsidRPr="00FC6813">
        <w:rPr>
          <w:rFonts w:asciiTheme="minorHAnsi" w:hAnsiTheme="minorHAnsi" w:cstheme="minorHAnsi"/>
        </w:rPr>
        <w:t>Novo Fluxo Viário</w:t>
      </w:r>
      <w:r w:rsidRPr="00FC6813">
        <w:rPr>
          <w:rFonts w:asciiTheme="minorHAnsi" w:hAnsiTheme="minorHAnsi" w:cstheme="minorHAnsi"/>
        </w:rPr>
        <w:t>.</w:t>
      </w:r>
    </w:p>
    <w:p w:rsidR="00F05A9A" w:rsidRPr="00623840" w:rsidRDefault="00F05A9A" w:rsidP="007A0BF6">
      <w:pPr>
        <w:pStyle w:val="abc"/>
        <w:spacing w:after="0" w:line="360" w:lineRule="auto"/>
        <w:ind w:firstLine="851"/>
        <w:rPr>
          <w:rFonts w:eastAsia="Times New Roman" w:cstheme="minorHAnsi"/>
          <w:lang w:eastAsia="pt-BR"/>
        </w:rPr>
      </w:pPr>
    </w:p>
    <w:p w:rsidR="006F3592" w:rsidRPr="00623840" w:rsidRDefault="006F3592" w:rsidP="007A0BF6">
      <w:pPr>
        <w:pStyle w:val="abc"/>
        <w:spacing w:after="0" w:line="360" w:lineRule="auto"/>
        <w:ind w:firstLine="851"/>
        <w:rPr>
          <w:rFonts w:eastAsia="Times New Roman" w:cstheme="minorHAnsi"/>
          <w:color w:val="FF0000"/>
          <w:highlight w:val="yellow"/>
          <w:lang w:eastAsia="pt-BR"/>
        </w:rPr>
      </w:pPr>
      <w:r w:rsidRPr="00623840">
        <w:rPr>
          <w:rFonts w:eastAsia="Times New Roman" w:cstheme="minorHAnsi"/>
          <w:lang w:eastAsia="pt-BR"/>
        </w:rPr>
        <w:lastRenderedPageBreak/>
        <w:t>Portanto, é vital para viabilizar o projeto</w:t>
      </w:r>
      <w:r w:rsidR="00FC6813">
        <w:rPr>
          <w:rFonts w:eastAsia="Times New Roman" w:cstheme="minorHAnsi"/>
          <w:lang w:eastAsia="pt-BR"/>
        </w:rPr>
        <w:t xml:space="preserve"> e </w:t>
      </w:r>
      <w:r w:rsidR="00854634" w:rsidRPr="00623840">
        <w:rPr>
          <w:rFonts w:eastAsia="Times New Roman" w:cstheme="minorHAnsi"/>
          <w:lang w:eastAsia="pt-BR"/>
        </w:rPr>
        <w:t xml:space="preserve">Construção do </w:t>
      </w:r>
      <w:r w:rsidR="00FC6813">
        <w:rPr>
          <w:rFonts w:eastAsia="Times New Roman" w:cstheme="minorHAnsi"/>
          <w:lang w:eastAsia="pt-BR"/>
        </w:rPr>
        <w:t xml:space="preserve">Novo Fluxo Viário </w:t>
      </w:r>
      <w:r w:rsidRPr="00623840">
        <w:rPr>
          <w:rFonts w:eastAsia="Times New Roman" w:cstheme="minorHAnsi"/>
          <w:lang w:eastAsia="pt-BR"/>
        </w:rPr>
        <w:t>que uma única empresa ou consórcio forneça todas as soluções necessárias à completa implantação</w:t>
      </w:r>
      <w:r w:rsidR="00854634" w:rsidRPr="00623840">
        <w:rPr>
          <w:rFonts w:eastAsia="Times New Roman" w:cstheme="minorHAnsi"/>
          <w:lang w:eastAsia="pt-BR"/>
        </w:rPr>
        <w:t xml:space="preserve"> do </w:t>
      </w:r>
      <w:r w:rsidR="00FC6813">
        <w:rPr>
          <w:rFonts w:eastAsia="Times New Roman" w:cstheme="minorHAnsi"/>
          <w:lang w:eastAsia="pt-BR"/>
        </w:rPr>
        <w:t>objeto</w:t>
      </w:r>
      <w:r w:rsidRPr="00623840">
        <w:rPr>
          <w:rFonts w:eastAsia="Times New Roman" w:cstheme="minorHAnsi"/>
          <w:lang w:eastAsia="pt-BR"/>
        </w:rPr>
        <w:t xml:space="preserve">. </w:t>
      </w:r>
      <w:r w:rsidR="00FC6813">
        <w:rPr>
          <w:rFonts w:eastAsia="Times New Roman" w:cstheme="minorHAnsi"/>
          <w:lang w:eastAsia="pt-BR"/>
        </w:rPr>
        <w:t>Assim, o</w:t>
      </w:r>
      <w:r w:rsidRPr="00623840">
        <w:rPr>
          <w:rFonts w:eastAsia="Times New Roman" w:cstheme="minorHAnsi"/>
          <w:lang w:eastAsia="pt-BR"/>
        </w:rPr>
        <w:t>bjetiva-se, dentro dos critérios que regem a Administração Pública, de economicidade e responsabilidade, ganho na celeridade do processo, redução de divergências entre as atividades de elaboração de projetos e execução de obras, diminuição de conflitos e falhas de comunicação entre as soluções tecnológicas adotadas, bem como a correlacionada minimizaçã</w:t>
      </w:r>
      <w:r w:rsidR="00854634" w:rsidRPr="00623840">
        <w:rPr>
          <w:rFonts w:eastAsia="Times New Roman" w:cstheme="minorHAnsi"/>
          <w:lang w:eastAsia="pt-BR"/>
        </w:rPr>
        <w:t>o de incompatibilidade entre as diversas áreas citadas</w:t>
      </w:r>
      <w:r w:rsidRPr="00623840">
        <w:rPr>
          <w:rFonts w:eastAsia="Times New Roman" w:cstheme="minorHAnsi"/>
          <w:lang w:eastAsia="pt-BR"/>
        </w:rPr>
        <w:t>.</w:t>
      </w:r>
    </w:p>
    <w:p w:rsidR="006F3592" w:rsidRPr="00623840" w:rsidRDefault="006F3592" w:rsidP="007A0BF6">
      <w:pPr>
        <w:pStyle w:val="abc"/>
        <w:spacing w:after="0" w:line="360" w:lineRule="auto"/>
        <w:ind w:firstLine="851"/>
        <w:rPr>
          <w:rFonts w:eastAsia="Times New Roman" w:cstheme="minorHAnsi"/>
          <w:highlight w:val="yellow"/>
          <w:lang w:eastAsia="pt-BR"/>
        </w:rPr>
      </w:pPr>
      <w:r w:rsidRPr="00623840">
        <w:rPr>
          <w:rFonts w:eastAsia="Times New Roman" w:cstheme="minorHAnsi"/>
          <w:lang w:eastAsia="pt-BR"/>
        </w:rPr>
        <w:t xml:space="preserve">Resta evidente que qualquer problema </w:t>
      </w:r>
      <w:r w:rsidR="00854634" w:rsidRPr="00623840">
        <w:rPr>
          <w:rFonts w:eastAsia="Times New Roman" w:cstheme="minorHAnsi"/>
          <w:lang w:eastAsia="pt-BR"/>
        </w:rPr>
        <w:t>na incompatibilidade dos projetos, execução e seleção de equipamentos</w:t>
      </w:r>
      <w:r w:rsidRPr="00623840">
        <w:rPr>
          <w:rFonts w:eastAsia="Times New Roman" w:cstheme="minorHAnsi"/>
          <w:lang w:eastAsia="pt-BR"/>
        </w:rPr>
        <w:t xml:space="preserve">, acarretarão em perdas de eficiência e de competitividade do Porto do Itaqui. Dessa forma, fica evidente a necessária unicidade de responsabilidades para o desenvolvimento dos projetos básico e executivo, a execução das obras e serviços de engenharia, bem como o </w:t>
      </w:r>
      <w:r w:rsidR="000C2332" w:rsidRPr="00623840">
        <w:rPr>
          <w:rFonts w:eastAsia="Times New Roman" w:cstheme="minorHAnsi"/>
          <w:lang w:eastAsia="pt-BR"/>
        </w:rPr>
        <w:t xml:space="preserve">início da operacionalização do </w:t>
      </w:r>
      <w:r w:rsidR="008640B9" w:rsidRPr="00623840">
        <w:rPr>
          <w:rFonts w:eastAsia="Times New Roman" w:cstheme="minorHAnsi"/>
          <w:lang w:eastAsia="pt-BR"/>
        </w:rPr>
        <w:t>novo fluxo</w:t>
      </w:r>
      <w:r w:rsidRPr="00623840">
        <w:rPr>
          <w:rFonts w:eastAsia="Times New Roman" w:cstheme="minorHAnsi"/>
          <w:lang w:eastAsia="pt-BR"/>
        </w:rPr>
        <w:t xml:space="preserve">. </w:t>
      </w:r>
    </w:p>
    <w:p w:rsidR="00F62AA8" w:rsidRDefault="006F3592" w:rsidP="00FC6813">
      <w:pPr>
        <w:pStyle w:val="abc"/>
        <w:spacing w:after="0" w:line="360" w:lineRule="auto"/>
        <w:ind w:firstLine="851"/>
        <w:rPr>
          <w:rFonts w:cstheme="minorHAnsi"/>
        </w:rPr>
      </w:pPr>
      <w:r w:rsidRPr="00623840">
        <w:rPr>
          <w:rFonts w:eastAsia="Times New Roman" w:cstheme="minorHAnsi"/>
          <w:lang w:eastAsia="pt-BR"/>
        </w:rPr>
        <w:t xml:space="preserve">Ao adotar a Contratação Integrada, transfere-se o risco de eventuais divergências e incompatibilidades oriundas de soluções desenvolvidas separadamente por diversos contratados para uma mesma empresa ou consórcio, que será o único responsável por todo o empreendimento perante a CONTRATANTE. Assim, minimizam-se os riscos de revisões técnicas que poderiam comprometer o cronograma de execução física do projeto </w:t>
      </w:r>
      <w:r w:rsidR="008640B9" w:rsidRPr="00623840">
        <w:rPr>
          <w:rFonts w:eastAsia="Times New Roman" w:cstheme="minorHAnsi"/>
          <w:lang w:eastAsia="pt-BR"/>
        </w:rPr>
        <w:t>de Construção do Novo Fluxo Viário do Porto do Itaqui (</w:t>
      </w:r>
      <w:r w:rsidR="00FC6813">
        <w:rPr>
          <w:rFonts w:cstheme="minorHAnsi"/>
        </w:rPr>
        <w:t>Vias, Sistema de Esgoto e Drenagem Pluvial).</w:t>
      </w:r>
    </w:p>
    <w:p w:rsidR="00FC6813" w:rsidRDefault="00FC6813" w:rsidP="00FC6813">
      <w:pPr>
        <w:pStyle w:val="abc"/>
        <w:spacing w:after="0" w:line="360" w:lineRule="auto"/>
        <w:ind w:firstLine="851"/>
        <w:rPr>
          <w:rFonts w:cstheme="minorHAnsi"/>
          <w:color w:val="FF0000"/>
          <w:highlight w:val="yellow"/>
        </w:rPr>
      </w:pPr>
    </w:p>
    <w:p w:rsidR="003115F1" w:rsidRPr="00623840" w:rsidRDefault="003115F1" w:rsidP="00FC6813">
      <w:pPr>
        <w:pStyle w:val="abc"/>
        <w:spacing w:after="0" w:line="360" w:lineRule="auto"/>
        <w:ind w:firstLine="851"/>
        <w:rPr>
          <w:rFonts w:cstheme="minorHAnsi"/>
          <w:color w:val="FF0000"/>
          <w:highlight w:val="yellow"/>
        </w:rPr>
      </w:pPr>
    </w:p>
    <w:p w:rsidR="006F3592" w:rsidRPr="00623840" w:rsidRDefault="006F3592" w:rsidP="007A0BF6">
      <w:pPr>
        <w:spacing w:after="0" w:line="360" w:lineRule="auto"/>
        <w:ind w:firstLine="851"/>
        <w:jc w:val="both"/>
        <w:rPr>
          <w:rFonts w:asciiTheme="minorHAnsi" w:hAnsiTheme="minorHAnsi" w:cstheme="minorHAnsi"/>
          <w:b/>
        </w:rPr>
      </w:pPr>
      <w:r w:rsidRPr="00623840">
        <w:rPr>
          <w:rFonts w:asciiTheme="minorHAnsi" w:hAnsiTheme="minorHAnsi" w:cstheme="minorHAnsi"/>
          <w:b/>
        </w:rPr>
        <w:t>JUSTIFICATIVA ECONÔMICA</w:t>
      </w:r>
    </w:p>
    <w:p w:rsidR="006F3592" w:rsidRPr="00623840" w:rsidRDefault="006F3592" w:rsidP="007A0BF6">
      <w:pPr>
        <w:pStyle w:val="PargrafodaLista"/>
        <w:spacing w:after="0" w:line="360" w:lineRule="auto"/>
        <w:ind w:left="0" w:firstLine="851"/>
        <w:contextualSpacing w:val="0"/>
        <w:jc w:val="both"/>
        <w:rPr>
          <w:rFonts w:asciiTheme="minorHAnsi" w:hAnsiTheme="minorHAnsi" w:cstheme="minorHAnsi"/>
        </w:rPr>
      </w:pPr>
      <w:r w:rsidRPr="00623840">
        <w:rPr>
          <w:rFonts w:asciiTheme="minorHAnsi" w:hAnsiTheme="minorHAnsi" w:cstheme="minorHAnsi"/>
        </w:rPr>
        <w:t>As justificativas econômicas decorrem da comparação qualitativa entre duas hipóteses previstas na Lei nº 1</w:t>
      </w:r>
      <w:r w:rsidR="00F80CD3" w:rsidRPr="00623840">
        <w:rPr>
          <w:rFonts w:asciiTheme="minorHAnsi" w:hAnsiTheme="minorHAnsi" w:cstheme="minorHAnsi"/>
        </w:rPr>
        <w:t>3</w:t>
      </w:r>
      <w:r w:rsidRPr="00623840">
        <w:rPr>
          <w:rFonts w:asciiTheme="minorHAnsi" w:hAnsiTheme="minorHAnsi" w:cstheme="minorHAnsi"/>
        </w:rPr>
        <w:t>.</w:t>
      </w:r>
      <w:r w:rsidR="00F80CD3" w:rsidRPr="00623840">
        <w:rPr>
          <w:rFonts w:asciiTheme="minorHAnsi" w:hAnsiTheme="minorHAnsi" w:cstheme="minorHAnsi"/>
        </w:rPr>
        <w:t>303</w:t>
      </w:r>
      <w:r w:rsidRPr="00623840">
        <w:rPr>
          <w:rFonts w:asciiTheme="minorHAnsi" w:hAnsiTheme="minorHAnsi" w:cstheme="minorHAnsi"/>
        </w:rPr>
        <w:t>/201</w:t>
      </w:r>
      <w:r w:rsidR="00F80CD3" w:rsidRPr="00623840">
        <w:rPr>
          <w:rFonts w:asciiTheme="minorHAnsi" w:hAnsiTheme="minorHAnsi" w:cstheme="minorHAnsi"/>
        </w:rPr>
        <w:t>6</w:t>
      </w:r>
      <w:r w:rsidRPr="00623840">
        <w:rPr>
          <w:rFonts w:asciiTheme="minorHAnsi" w:hAnsiTheme="minorHAnsi" w:cstheme="minorHAnsi"/>
        </w:rPr>
        <w:t xml:space="preserve"> em termos de regime: contração integrada ou contratação por regime distinto (empreitada por preço unitário; empreitada por preço global; contratação por tarefa; ou empreitada integral). </w:t>
      </w:r>
    </w:p>
    <w:p w:rsidR="006F3592" w:rsidRPr="00623840" w:rsidRDefault="006F3592" w:rsidP="007A0BF6">
      <w:pPr>
        <w:pStyle w:val="PargrafodaLista"/>
        <w:spacing w:after="0" w:line="360" w:lineRule="auto"/>
        <w:ind w:left="0" w:firstLine="851"/>
        <w:contextualSpacing w:val="0"/>
        <w:jc w:val="both"/>
        <w:rPr>
          <w:rFonts w:asciiTheme="minorHAnsi" w:hAnsiTheme="minorHAnsi" w:cstheme="minorHAnsi"/>
        </w:rPr>
      </w:pPr>
      <w:r w:rsidRPr="00623840">
        <w:rPr>
          <w:rFonts w:asciiTheme="minorHAnsi" w:hAnsiTheme="minorHAnsi" w:cstheme="minorHAnsi"/>
        </w:rPr>
        <w:t xml:space="preserve">Os riscos associados ao </w:t>
      </w:r>
      <w:proofErr w:type="spellStart"/>
      <w:r w:rsidRPr="00623840">
        <w:rPr>
          <w:rFonts w:asciiTheme="minorHAnsi" w:hAnsiTheme="minorHAnsi" w:cstheme="minorHAnsi"/>
        </w:rPr>
        <w:t>particionamento</w:t>
      </w:r>
      <w:proofErr w:type="spellEnd"/>
      <w:r w:rsidRPr="00623840">
        <w:rPr>
          <w:rFonts w:asciiTheme="minorHAnsi" w:hAnsiTheme="minorHAnsi" w:cstheme="minorHAnsi"/>
        </w:rPr>
        <w:t xml:space="preserve"> ou fatiamento deste certame, pesaram na decisão da CONTRATANTE em optar pela CONTRATAÇÃO INTEGRADA. Citam-se os riscos técnicos com efeitos econômicos danosos: incompatibilidade ou insuficiência dos projetos básico e executivo em relação às respectivas obras ou serviços de engenharia; descumprimento dos prazos definidos em cronogramas físicos relativos às partes individuais que comporiam todo o objeto; não atingimento do prazo final para a entrega de todo o empreendimento; incompatibilidade técnica entre soluções entregues p</w:t>
      </w:r>
      <w:r w:rsidR="00415048" w:rsidRPr="00623840">
        <w:rPr>
          <w:rFonts w:asciiTheme="minorHAnsi" w:hAnsiTheme="minorHAnsi" w:cstheme="minorHAnsi"/>
        </w:rPr>
        <w:t xml:space="preserve">or </w:t>
      </w:r>
      <w:r w:rsidR="00415048" w:rsidRPr="00623840">
        <w:rPr>
          <w:rFonts w:asciiTheme="minorHAnsi" w:hAnsiTheme="minorHAnsi" w:cstheme="minorHAnsi"/>
        </w:rPr>
        <w:lastRenderedPageBreak/>
        <w:t>diferentes contratos</w:t>
      </w:r>
      <w:r w:rsidRPr="00623840">
        <w:rPr>
          <w:rFonts w:asciiTheme="minorHAnsi" w:hAnsiTheme="minorHAnsi" w:cstheme="minorHAnsi"/>
        </w:rPr>
        <w:t xml:space="preserve">; deficiência ou insuficiência de qualquer uma das partes executadas, comprometendo o perfeito funcionamento do conjunto de obras e serviços contratados; dificuldade de realização das atividades de operação </w:t>
      </w:r>
      <w:r w:rsidR="00563A00" w:rsidRPr="00623840">
        <w:rPr>
          <w:rFonts w:asciiTheme="minorHAnsi" w:hAnsiTheme="minorHAnsi" w:cstheme="minorHAnsi"/>
        </w:rPr>
        <w:t>inicial</w:t>
      </w:r>
      <w:r w:rsidRPr="00623840">
        <w:rPr>
          <w:rFonts w:asciiTheme="minorHAnsi" w:hAnsiTheme="minorHAnsi" w:cstheme="minorHAnsi"/>
        </w:rPr>
        <w:t>, entre outros.</w:t>
      </w:r>
    </w:p>
    <w:p w:rsidR="006F3592" w:rsidRPr="00623840" w:rsidRDefault="006F3592" w:rsidP="007A0BF6">
      <w:pPr>
        <w:pStyle w:val="PargrafodaLista"/>
        <w:spacing w:after="0" w:line="360" w:lineRule="auto"/>
        <w:ind w:left="0" w:firstLine="851"/>
        <w:contextualSpacing w:val="0"/>
        <w:jc w:val="both"/>
        <w:rPr>
          <w:rFonts w:asciiTheme="minorHAnsi" w:hAnsiTheme="minorHAnsi" w:cstheme="minorHAnsi"/>
        </w:rPr>
      </w:pPr>
      <w:r w:rsidRPr="00623840">
        <w:rPr>
          <w:rFonts w:asciiTheme="minorHAnsi" w:hAnsiTheme="minorHAnsi" w:cstheme="minorHAnsi"/>
        </w:rPr>
        <w:t xml:space="preserve">Além disso, por meio da Contratação Integrada, ficam reduzidos os custos administrativos de fiscalização documental, bem como das diversas áreas envolvidas nos processos licitatórios e de contratação. </w:t>
      </w:r>
    </w:p>
    <w:p w:rsidR="00D70594" w:rsidRPr="00623840" w:rsidRDefault="00D70594" w:rsidP="007A0BF6">
      <w:pPr>
        <w:pStyle w:val="PargrafodaLista"/>
        <w:spacing w:after="0" w:line="360" w:lineRule="auto"/>
        <w:ind w:left="0" w:firstLine="851"/>
        <w:contextualSpacing w:val="0"/>
        <w:jc w:val="both"/>
        <w:rPr>
          <w:rFonts w:asciiTheme="minorHAnsi" w:hAnsiTheme="minorHAnsi" w:cstheme="minorHAnsi"/>
          <w:color w:val="FF0000"/>
        </w:rPr>
      </w:pPr>
    </w:p>
    <w:tbl>
      <w:tblPr>
        <w:tblStyle w:val="GradeClara11"/>
        <w:tblW w:w="0" w:type="auto"/>
        <w:jc w:val="center"/>
        <w:tblInd w:w="0" w:type="dxa"/>
        <w:tblLook w:val="04A0" w:firstRow="1" w:lastRow="0" w:firstColumn="1" w:lastColumn="0" w:noHBand="0" w:noVBand="1"/>
      </w:tblPr>
      <w:tblGrid>
        <w:gridCol w:w="2093"/>
        <w:gridCol w:w="3260"/>
        <w:gridCol w:w="3367"/>
      </w:tblGrid>
      <w:tr w:rsidR="00F80CD3" w:rsidRPr="00623840" w:rsidTr="005C23AC">
        <w:trPr>
          <w:jc w:val="center"/>
        </w:trPr>
        <w:tc>
          <w:tcPr>
            <w:tcW w:w="2093"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Critério de comparação</w:t>
            </w:r>
          </w:p>
        </w:tc>
        <w:tc>
          <w:tcPr>
            <w:tcW w:w="3260" w:type="dxa"/>
            <w:vAlign w:val="center"/>
          </w:tcPr>
          <w:p w:rsidR="006F3592" w:rsidRPr="00623840" w:rsidRDefault="006F3592" w:rsidP="00F80CD3">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Regime de Contratação Integrada (artigo </w:t>
            </w:r>
            <w:r w:rsidR="00F80CD3" w:rsidRPr="00623840">
              <w:rPr>
                <w:rFonts w:asciiTheme="minorHAnsi" w:hAnsiTheme="minorHAnsi" w:cstheme="minorHAnsi"/>
                <w:sz w:val="22"/>
                <w:szCs w:val="22"/>
              </w:rPr>
              <w:t>42</w:t>
            </w:r>
            <w:r w:rsidRPr="00623840">
              <w:rPr>
                <w:rFonts w:asciiTheme="minorHAnsi" w:hAnsiTheme="minorHAnsi" w:cstheme="minorHAnsi"/>
                <w:sz w:val="22"/>
                <w:szCs w:val="22"/>
              </w:rPr>
              <w:t>°, inc. V</w:t>
            </w:r>
            <w:r w:rsidR="00F80CD3" w:rsidRPr="00623840">
              <w:rPr>
                <w:rFonts w:asciiTheme="minorHAnsi" w:hAnsiTheme="minorHAnsi" w:cstheme="minorHAnsi"/>
                <w:sz w:val="22"/>
                <w:szCs w:val="22"/>
              </w:rPr>
              <w:t>I</w:t>
            </w:r>
            <w:r w:rsidRPr="00623840">
              <w:rPr>
                <w:rFonts w:asciiTheme="minorHAnsi" w:hAnsiTheme="minorHAnsi" w:cstheme="minorHAnsi"/>
                <w:sz w:val="22"/>
                <w:szCs w:val="22"/>
              </w:rPr>
              <w:t>, Lei nº 1</w:t>
            </w:r>
            <w:r w:rsidR="00F80CD3" w:rsidRPr="00623840">
              <w:rPr>
                <w:rFonts w:asciiTheme="minorHAnsi" w:hAnsiTheme="minorHAnsi" w:cstheme="minorHAnsi"/>
                <w:sz w:val="22"/>
                <w:szCs w:val="22"/>
              </w:rPr>
              <w:t>3</w:t>
            </w:r>
            <w:r w:rsidRPr="00623840">
              <w:rPr>
                <w:rFonts w:asciiTheme="minorHAnsi" w:hAnsiTheme="minorHAnsi" w:cstheme="minorHAnsi"/>
                <w:sz w:val="22"/>
                <w:szCs w:val="22"/>
              </w:rPr>
              <w:t>.</w:t>
            </w:r>
            <w:r w:rsidR="00F80CD3" w:rsidRPr="00623840">
              <w:rPr>
                <w:rFonts w:asciiTheme="minorHAnsi" w:hAnsiTheme="minorHAnsi" w:cstheme="minorHAnsi"/>
                <w:sz w:val="22"/>
                <w:szCs w:val="22"/>
              </w:rPr>
              <w:t>303</w:t>
            </w:r>
            <w:r w:rsidRPr="00623840">
              <w:rPr>
                <w:rFonts w:asciiTheme="minorHAnsi" w:hAnsiTheme="minorHAnsi" w:cstheme="minorHAnsi"/>
                <w:sz w:val="22"/>
                <w:szCs w:val="22"/>
              </w:rPr>
              <w:t>/201</w:t>
            </w:r>
            <w:r w:rsidR="00F80CD3" w:rsidRPr="00623840">
              <w:rPr>
                <w:rFonts w:asciiTheme="minorHAnsi" w:hAnsiTheme="minorHAnsi" w:cstheme="minorHAnsi"/>
                <w:sz w:val="22"/>
                <w:szCs w:val="22"/>
              </w:rPr>
              <w:t>6</w:t>
            </w:r>
            <w:r w:rsidRPr="00623840">
              <w:rPr>
                <w:rFonts w:asciiTheme="minorHAnsi" w:hAnsiTheme="minorHAnsi" w:cstheme="minorHAnsi"/>
                <w:sz w:val="22"/>
                <w:szCs w:val="22"/>
              </w:rPr>
              <w:t>)</w:t>
            </w:r>
          </w:p>
        </w:tc>
        <w:tc>
          <w:tcPr>
            <w:tcW w:w="3367" w:type="dxa"/>
            <w:vAlign w:val="center"/>
          </w:tcPr>
          <w:p w:rsidR="006F3592" w:rsidRPr="00623840" w:rsidRDefault="006F3592" w:rsidP="00F80CD3">
            <w:pPr>
              <w:pStyle w:val="PargrafodaLista"/>
              <w:spacing w:before="120" w:line="360" w:lineRule="auto"/>
              <w:ind w:left="0" w:hanging="1"/>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Outros regimes de contratação (artigo </w:t>
            </w:r>
            <w:r w:rsidR="00F80CD3" w:rsidRPr="00623840">
              <w:rPr>
                <w:rFonts w:asciiTheme="minorHAnsi" w:hAnsiTheme="minorHAnsi" w:cstheme="minorHAnsi"/>
                <w:sz w:val="22"/>
                <w:szCs w:val="22"/>
              </w:rPr>
              <w:t>42</w:t>
            </w:r>
            <w:r w:rsidRPr="00623840">
              <w:rPr>
                <w:rFonts w:asciiTheme="minorHAnsi" w:hAnsiTheme="minorHAnsi" w:cstheme="minorHAnsi"/>
                <w:sz w:val="22"/>
                <w:szCs w:val="22"/>
              </w:rPr>
              <w:t xml:space="preserve">°, inc. I a </w:t>
            </w:r>
            <w:r w:rsidR="00F80CD3" w:rsidRPr="00623840">
              <w:rPr>
                <w:rFonts w:asciiTheme="minorHAnsi" w:hAnsiTheme="minorHAnsi" w:cstheme="minorHAnsi"/>
                <w:sz w:val="22"/>
                <w:szCs w:val="22"/>
              </w:rPr>
              <w:t>V</w:t>
            </w:r>
            <w:r w:rsidRPr="00623840">
              <w:rPr>
                <w:rFonts w:asciiTheme="minorHAnsi" w:hAnsiTheme="minorHAnsi" w:cstheme="minorHAnsi"/>
                <w:sz w:val="22"/>
                <w:szCs w:val="22"/>
              </w:rPr>
              <w:t>, Lei nº 1</w:t>
            </w:r>
            <w:r w:rsidR="00F80CD3" w:rsidRPr="00623840">
              <w:rPr>
                <w:rFonts w:asciiTheme="minorHAnsi" w:hAnsiTheme="minorHAnsi" w:cstheme="minorHAnsi"/>
                <w:sz w:val="22"/>
                <w:szCs w:val="22"/>
              </w:rPr>
              <w:t>3</w:t>
            </w:r>
            <w:r w:rsidRPr="00623840">
              <w:rPr>
                <w:rFonts w:asciiTheme="minorHAnsi" w:hAnsiTheme="minorHAnsi" w:cstheme="minorHAnsi"/>
                <w:sz w:val="22"/>
                <w:szCs w:val="22"/>
              </w:rPr>
              <w:t>.</w:t>
            </w:r>
            <w:r w:rsidR="00F80CD3" w:rsidRPr="00623840">
              <w:rPr>
                <w:rFonts w:asciiTheme="minorHAnsi" w:hAnsiTheme="minorHAnsi" w:cstheme="minorHAnsi"/>
                <w:sz w:val="22"/>
                <w:szCs w:val="22"/>
              </w:rPr>
              <w:t>303</w:t>
            </w:r>
            <w:r w:rsidRPr="00623840">
              <w:rPr>
                <w:rFonts w:asciiTheme="minorHAnsi" w:hAnsiTheme="minorHAnsi" w:cstheme="minorHAnsi"/>
                <w:sz w:val="22"/>
                <w:szCs w:val="22"/>
              </w:rPr>
              <w:t>/201</w:t>
            </w:r>
            <w:r w:rsidR="00F80CD3" w:rsidRPr="00623840">
              <w:rPr>
                <w:rFonts w:asciiTheme="minorHAnsi" w:hAnsiTheme="minorHAnsi" w:cstheme="minorHAnsi"/>
                <w:sz w:val="22"/>
                <w:szCs w:val="22"/>
              </w:rPr>
              <w:t>6</w:t>
            </w:r>
            <w:r w:rsidRPr="00623840">
              <w:rPr>
                <w:rFonts w:asciiTheme="minorHAnsi" w:hAnsiTheme="minorHAnsi" w:cstheme="minorHAnsi"/>
                <w:sz w:val="22"/>
                <w:szCs w:val="22"/>
              </w:rPr>
              <w:t>)</w:t>
            </w:r>
          </w:p>
        </w:tc>
      </w:tr>
      <w:tr w:rsidR="00D451C6" w:rsidRPr="00623840" w:rsidTr="005C23AC">
        <w:trPr>
          <w:jc w:val="center"/>
        </w:trPr>
        <w:tc>
          <w:tcPr>
            <w:tcW w:w="2093"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highlight w:val="yellow"/>
              </w:rPr>
            </w:pPr>
            <w:r w:rsidRPr="00623840">
              <w:rPr>
                <w:rFonts w:asciiTheme="minorHAnsi" w:hAnsiTheme="minorHAnsi" w:cstheme="minorHAnsi"/>
                <w:sz w:val="22"/>
                <w:szCs w:val="22"/>
              </w:rPr>
              <w:t>Objeto de Contratação.</w:t>
            </w:r>
          </w:p>
        </w:tc>
        <w:tc>
          <w:tcPr>
            <w:tcW w:w="3260"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Único:</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 Inovação tecnológica.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 Projetos básico e executivo.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 Obras.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highlight w:val="yellow"/>
              </w:rPr>
            </w:pPr>
            <w:r w:rsidRPr="00623840">
              <w:rPr>
                <w:rFonts w:asciiTheme="minorHAnsi" w:hAnsiTheme="minorHAnsi" w:cstheme="minorHAnsi"/>
                <w:sz w:val="22"/>
                <w:szCs w:val="22"/>
              </w:rPr>
              <w:t>- Serviços.</w:t>
            </w:r>
          </w:p>
        </w:tc>
        <w:tc>
          <w:tcPr>
            <w:tcW w:w="3367"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Fracionado: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Projetos em separado.</w:t>
            </w:r>
          </w:p>
          <w:p w:rsidR="000E78FC" w:rsidRPr="00623840" w:rsidRDefault="000E78FC"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Especificação de Equipamentos</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 Obras de engenharia.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highlight w:val="yellow"/>
              </w:rPr>
            </w:pPr>
            <w:r w:rsidRPr="00623840">
              <w:rPr>
                <w:rFonts w:asciiTheme="minorHAnsi" w:hAnsiTheme="minorHAnsi" w:cstheme="minorHAnsi"/>
                <w:sz w:val="22"/>
                <w:szCs w:val="22"/>
              </w:rPr>
              <w:t>Editais distintos.</w:t>
            </w:r>
          </w:p>
        </w:tc>
      </w:tr>
      <w:tr w:rsidR="00D451C6" w:rsidRPr="00623840" w:rsidTr="005C23AC">
        <w:trPr>
          <w:jc w:val="center"/>
        </w:trPr>
        <w:tc>
          <w:tcPr>
            <w:tcW w:w="2093"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highlight w:val="yellow"/>
              </w:rPr>
            </w:pPr>
            <w:r w:rsidRPr="00623840">
              <w:rPr>
                <w:rFonts w:asciiTheme="minorHAnsi" w:hAnsiTheme="minorHAnsi" w:cstheme="minorHAnsi"/>
                <w:sz w:val="22"/>
                <w:szCs w:val="22"/>
              </w:rPr>
              <w:t>Projeto Básico.</w:t>
            </w:r>
          </w:p>
        </w:tc>
        <w:tc>
          <w:tcPr>
            <w:tcW w:w="3260"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Não exigido, apenas Anteprojeto.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Complexidade do objeto.</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highlight w:val="yellow"/>
              </w:rPr>
            </w:pPr>
            <w:r w:rsidRPr="00623840">
              <w:rPr>
                <w:rFonts w:asciiTheme="minorHAnsi" w:hAnsiTheme="minorHAnsi" w:cstheme="minorHAnsi"/>
                <w:sz w:val="22"/>
                <w:szCs w:val="22"/>
              </w:rPr>
              <w:t>Atividade específica.</w:t>
            </w:r>
          </w:p>
        </w:tc>
        <w:tc>
          <w:tcPr>
            <w:tcW w:w="3367"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Exigido, de acordo com o fracionamento.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Licitação distinta, com os respectivos custos associados.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highlight w:val="yellow"/>
              </w:rPr>
            </w:pPr>
            <w:r w:rsidRPr="00623840">
              <w:rPr>
                <w:rFonts w:asciiTheme="minorHAnsi" w:hAnsiTheme="minorHAnsi" w:cstheme="minorHAnsi"/>
                <w:sz w:val="22"/>
                <w:szCs w:val="22"/>
              </w:rPr>
              <w:t>Licitação de projetos e licitação de obras e serviços.</w:t>
            </w:r>
          </w:p>
        </w:tc>
      </w:tr>
      <w:tr w:rsidR="00D451C6" w:rsidRPr="00623840" w:rsidTr="005C23AC">
        <w:trPr>
          <w:jc w:val="center"/>
        </w:trPr>
        <w:tc>
          <w:tcPr>
            <w:tcW w:w="2093"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Obras e Serviços de Engenharia.</w:t>
            </w:r>
          </w:p>
        </w:tc>
        <w:tc>
          <w:tcPr>
            <w:tcW w:w="3260"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De acordo com Anteprojeto e posterior projeto básico</w:t>
            </w:r>
            <w:r w:rsidR="000E78FC" w:rsidRPr="00623840">
              <w:rPr>
                <w:rFonts w:asciiTheme="minorHAnsi" w:hAnsiTheme="minorHAnsi" w:cstheme="minorHAnsi"/>
                <w:sz w:val="22"/>
                <w:szCs w:val="22"/>
              </w:rPr>
              <w:t xml:space="preserve"> e executivo</w:t>
            </w:r>
            <w:r w:rsidRPr="00623840">
              <w:rPr>
                <w:rFonts w:asciiTheme="minorHAnsi" w:hAnsiTheme="minorHAnsi" w:cstheme="minorHAnsi"/>
                <w:sz w:val="22"/>
                <w:szCs w:val="22"/>
              </w:rPr>
              <w:t>.</w:t>
            </w:r>
          </w:p>
        </w:tc>
        <w:tc>
          <w:tcPr>
            <w:tcW w:w="3367"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De acordo com o fracionamento: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 Obra de engenharia civil.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 Testes.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 Operação </w:t>
            </w:r>
            <w:r w:rsidR="000E78FC" w:rsidRPr="00623840">
              <w:rPr>
                <w:rFonts w:asciiTheme="minorHAnsi" w:hAnsiTheme="minorHAnsi" w:cstheme="minorHAnsi"/>
                <w:sz w:val="22"/>
                <w:szCs w:val="22"/>
              </w:rPr>
              <w:t>Inicial</w:t>
            </w:r>
            <w:r w:rsidRPr="00623840">
              <w:rPr>
                <w:rFonts w:asciiTheme="minorHAnsi" w:hAnsiTheme="minorHAnsi" w:cstheme="minorHAnsi"/>
                <w:sz w:val="22"/>
                <w:szCs w:val="22"/>
              </w:rPr>
              <w:t xml:space="preserve">.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Editais distintos.</w:t>
            </w:r>
          </w:p>
        </w:tc>
      </w:tr>
      <w:tr w:rsidR="00D451C6" w:rsidRPr="00623840" w:rsidTr="005C23AC">
        <w:trPr>
          <w:jc w:val="center"/>
        </w:trPr>
        <w:tc>
          <w:tcPr>
            <w:tcW w:w="2093"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lastRenderedPageBreak/>
              <w:t>Fiscalização.</w:t>
            </w:r>
          </w:p>
        </w:tc>
        <w:tc>
          <w:tcPr>
            <w:tcW w:w="3260"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Exigida. Edital e contrato distintos.</w:t>
            </w:r>
          </w:p>
        </w:tc>
        <w:tc>
          <w:tcPr>
            <w:tcW w:w="3367"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Exigida. Edital e contrato distintos.</w:t>
            </w:r>
          </w:p>
        </w:tc>
      </w:tr>
      <w:tr w:rsidR="00D451C6" w:rsidRPr="00623840" w:rsidTr="005C23AC">
        <w:trPr>
          <w:jc w:val="center"/>
        </w:trPr>
        <w:tc>
          <w:tcPr>
            <w:tcW w:w="2093"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Gestão.</w:t>
            </w:r>
          </w:p>
        </w:tc>
        <w:tc>
          <w:tcPr>
            <w:tcW w:w="3260"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Edital e contrato único.</w:t>
            </w:r>
          </w:p>
        </w:tc>
        <w:tc>
          <w:tcPr>
            <w:tcW w:w="3367"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Editais e contratos distintos.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Custos administrativos adicionais, tanto para fase interna quanto externa.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highlight w:val="yellow"/>
              </w:rPr>
            </w:pPr>
            <w:r w:rsidRPr="00623840">
              <w:rPr>
                <w:rFonts w:asciiTheme="minorHAnsi" w:hAnsiTheme="minorHAnsi" w:cstheme="minorHAnsi"/>
                <w:sz w:val="22"/>
                <w:szCs w:val="22"/>
              </w:rPr>
              <w:t>Gestão das interfaces entre contratados.</w:t>
            </w:r>
          </w:p>
        </w:tc>
      </w:tr>
      <w:tr w:rsidR="00D451C6" w:rsidRPr="00623840" w:rsidTr="005C23AC">
        <w:trPr>
          <w:jc w:val="center"/>
        </w:trPr>
        <w:tc>
          <w:tcPr>
            <w:tcW w:w="2093"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highlight w:val="yellow"/>
              </w:rPr>
            </w:pPr>
            <w:r w:rsidRPr="00623840">
              <w:rPr>
                <w:rFonts w:asciiTheme="minorHAnsi" w:hAnsiTheme="minorHAnsi" w:cstheme="minorHAnsi"/>
                <w:sz w:val="22"/>
                <w:szCs w:val="22"/>
              </w:rPr>
              <w:t>Riscos Associados.</w:t>
            </w:r>
          </w:p>
        </w:tc>
        <w:tc>
          <w:tcPr>
            <w:tcW w:w="3260"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Desacordo com anteprojeto.</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Descumprimento de prazo.</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Abandono das obras e serviços.</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highlight w:val="yellow"/>
              </w:rPr>
            </w:pPr>
          </w:p>
        </w:tc>
        <w:tc>
          <w:tcPr>
            <w:tcW w:w="3367"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Dissociação ou separação da atividade pretendida pela Contratante.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Falta de domínio da solução completa por parte dos diferentes contratados.</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Possível alegação de fornecimento de que projeto básico é insuficiente ou incompatível em decorrência de contrato anterior distinto.</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Possível alegação de que obras e serviços não são compatíveis com respectivos projetos fornecidos.</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Conflito entre prestadores e contratados.</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Falta de garantia de execução concomitante das obras e serviços.</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Não entrega de parte de obra ou de serviço.</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lastRenderedPageBreak/>
              <w:t>Exigência de aditamentos.</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Descumprimento de prazos.</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Ausência de solidariedade entre contratados.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highlight w:val="yellow"/>
              </w:rPr>
            </w:pPr>
            <w:r w:rsidRPr="00623840">
              <w:rPr>
                <w:rFonts w:asciiTheme="minorHAnsi" w:hAnsiTheme="minorHAnsi" w:cstheme="minorHAnsi"/>
                <w:sz w:val="22"/>
                <w:szCs w:val="22"/>
              </w:rPr>
              <w:t>Comprometimento do todo, do resultado pretendido.</w:t>
            </w:r>
          </w:p>
        </w:tc>
      </w:tr>
      <w:tr w:rsidR="00D451C6" w:rsidRPr="00623840" w:rsidTr="005C23AC">
        <w:trPr>
          <w:jc w:val="center"/>
        </w:trPr>
        <w:tc>
          <w:tcPr>
            <w:tcW w:w="2093"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highlight w:val="yellow"/>
              </w:rPr>
            </w:pPr>
            <w:r w:rsidRPr="00623840">
              <w:rPr>
                <w:rFonts w:asciiTheme="minorHAnsi" w:hAnsiTheme="minorHAnsi" w:cstheme="minorHAnsi"/>
                <w:sz w:val="22"/>
                <w:szCs w:val="22"/>
              </w:rPr>
              <w:lastRenderedPageBreak/>
              <w:t>Economicidade do regime.</w:t>
            </w:r>
          </w:p>
        </w:tc>
        <w:tc>
          <w:tcPr>
            <w:tcW w:w="3260"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Presença de economia de escala.</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Concentração de aquisições e prestações de serviços sob um único responsável perante a Administração.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Possibilidade de consórcios entre empresas de atividades complementares ao atendimento do objeto de contrato.</w:t>
            </w:r>
          </w:p>
        </w:tc>
        <w:tc>
          <w:tcPr>
            <w:tcW w:w="3367"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Ausência de economia de escala.</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Difusão das aquisições e prestações de serviços.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Aumento de custos administrativos.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Impacto dos riscos de não compatibilidades entre projeto básico e obras e serviços. </w:t>
            </w:r>
          </w:p>
          <w:p w:rsidR="006F3592" w:rsidRPr="00623840" w:rsidRDefault="006F3592" w:rsidP="000E78FC">
            <w:pPr>
              <w:pStyle w:val="PargrafodaLista"/>
              <w:spacing w:before="120" w:line="360" w:lineRule="auto"/>
              <w:ind w:left="0" w:firstLine="0"/>
              <w:contextualSpacing w:val="0"/>
              <w:jc w:val="both"/>
              <w:rPr>
                <w:rFonts w:asciiTheme="minorHAnsi" w:hAnsiTheme="minorHAnsi" w:cstheme="minorHAnsi"/>
                <w:sz w:val="22"/>
                <w:szCs w:val="22"/>
                <w:highlight w:val="yellow"/>
              </w:rPr>
            </w:pPr>
            <w:r w:rsidRPr="00623840">
              <w:rPr>
                <w:rFonts w:asciiTheme="minorHAnsi" w:hAnsiTheme="minorHAnsi" w:cstheme="minorHAnsi"/>
                <w:sz w:val="22"/>
                <w:szCs w:val="22"/>
              </w:rPr>
              <w:t xml:space="preserve">Custos de transição entre etapas. </w:t>
            </w:r>
          </w:p>
        </w:tc>
      </w:tr>
    </w:tbl>
    <w:p w:rsidR="00244241" w:rsidRDefault="00244241" w:rsidP="00244241">
      <w:pPr>
        <w:spacing w:after="0" w:line="360" w:lineRule="auto"/>
        <w:jc w:val="center"/>
        <w:rPr>
          <w:rFonts w:asciiTheme="minorHAnsi" w:hAnsiTheme="minorHAnsi" w:cstheme="minorHAnsi"/>
        </w:rPr>
      </w:pPr>
    </w:p>
    <w:p w:rsidR="00D70594" w:rsidRPr="00244241" w:rsidRDefault="00244241" w:rsidP="00244241">
      <w:pPr>
        <w:spacing w:after="0" w:line="360" w:lineRule="auto"/>
        <w:jc w:val="center"/>
        <w:rPr>
          <w:rFonts w:asciiTheme="minorHAnsi" w:hAnsiTheme="minorHAnsi" w:cstheme="minorHAnsi"/>
        </w:rPr>
      </w:pPr>
      <w:r w:rsidRPr="00244241">
        <w:rPr>
          <w:rFonts w:asciiTheme="minorHAnsi" w:hAnsiTheme="minorHAnsi" w:cstheme="minorHAnsi"/>
        </w:rPr>
        <w:t xml:space="preserve">Tabela </w:t>
      </w:r>
      <w:r w:rsidRPr="00244241">
        <w:rPr>
          <w:rFonts w:asciiTheme="minorHAnsi" w:hAnsiTheme="minorHAnsi" w:cstheme="minorHAnsi"/>
        </w:rPr>
        <w:fldChar w:fldCharType="begin"/>
      </w:r>
      <w:r w:rsidRPr="00244241">
        <w:rPr>
          <w:rFonts w:asciiTheme="minorHAnsi" w:hAnsiTheme="minorHAnsi" w:cstheme="minorHAnsi"/>
        </w:rPr>
        <w:instrText xml:space="preserve"> SEQ Tabela \* ARABIC </w:instrText>
      </w:r>
      <w:r w:rsidRPr="00244241">
        <w:rPr>
          <w:rFonts w:asciiTheme="minorHAnsi" w:hAnsiTheme="minorHAnsi" w:cstheme="minorHAnsi"/>
        </w:rPr>
        <w:fldChar w:fldCharType="separate"/>
      </w:r>
      <w:r w:rsidR="00F63985">
        <w:rPr>
          <w:rFonts w:asciiTheme="minorHAnsi" w:hAnsiTheme="minorHAnsi" w:cstheme="minorHAnsi"/>
          <w:noProof/>
        </w:rPr>
        <w:t>2</w:t>
      </w:r>
      <w:r w:rsidRPr="00244241">
        <w:rPr>
          <w:rFonts w:asciiTheme="minorHAnsi" w:hAnsiTheme="minorHAnsi" w:cstheme="minorHAnsi"/>
        </w:rPr>
        <w:fldChar w:fldCharType="end"/>
      </w:r>
      <w:r w:rsidRPr="00244241">
        <w:rPr>
          <w:rFonts w:asciiTheme="minorHAnsi" w:hAnsiTheme="minorHAnsi" w:cstheme="minorHAnsi"/>
        </w:rPr>
        <w:t xml:space="preserve"> -</w:t>
      </w:r>
      <w:r w:rsidR="00D70594" w:rsidRPr="00244241">
        <w:rPr>
          <w:rFonts w:asciiTheme="minorHAnsi" w:hAnsiTheme="minorHAnsi" w:cstheme="minorHAnsi"/>
        </w:rPr>
        <w:t xml:space="preserve"> Comparativo entre o Regime de Contratação Integrada e outros Regimes da Lei nº 13.303/2016</w:t>
      </w:r>
    </w:p>
    <w:p w:rsidR="006F3592" w:rsidRPr="00623840" w:rsidRDefault="006F3592" w:rsidP="00D70594">
      <w:pPr>
        <w:spacing w:after="0" w:line="360" w:lineRule="auto"/>
        <w:jc w:val="both"/>
        <w:rPr>
          <w:rFonts w:asciiTheme="minorHAnsi" w:hAnsiTheme="minorHAnsi" w:cstheme="minorHAnsi"/>
          <w:color w:val="FF0000"/>
          <w:highlight w:val="yellow"/>
        </w:rPr>
      </w:pPr>
    </w:p>
    <w:p w:rsidR="006F3592" w:rsidRPr="00623840" w:rsidRDefault="006F3592" w:rsidP="00DA245D">
      <w:pPr>
        <w:pStyle w:val="PargrafodaLista"/>
        <w:spacing w:after="0" w:line="360" w:lineRule="auto"/>
        <w:ind w:left="0" w:firstLine="851"/>
        <w:jc w:val="both"/>
        <w:rPr>
          <w:rFonts w:asciiTheme="minorHAnsi" w:hAnsiTheme="minorHAnsi" w:cstheme="minorHAnsi"/>
        </w:rPr>
      </w:pPr>
      <w:r w:rsidRPr="00623840">
        <w:rPr>
          <w:rFonts w:asciiTheme="minorHAnsi" w:hAnsiTheme="minorHAnsi" w:cstheme="minorHAnsi"/>
        </w:rPr>
        <w:t xml:space="preserve">As maiores diferenças destacadas na tabela se concentram na não exigência de projeto básico, no caso da Contratação Integrada, bem como no aumento significativo dos riscos associados aos regimes de contratação nos quais se exige prévio projeto básico. Outro ponto se refere à gestão de contratos, onde se destacam as diferenças entre se gerenciar contrato único e diversos contratos, de acordo com o item, por exemplo, projetos, obras e serviços (estes últimos sendo passíveis de novo fracionamento, de acordo com a natureza do serviço). </w:t>
      </w:r>
    </w:p>
    <w:p w:rsidR="006F3592" w:rsidRPr="00623840" w:rsidRDefault="006F3592" w:rsidP="00DA245D">
      <w:pPr>
        <w:pStyle w:val="abc"/>
        <w:spacing w:after="0" w:line="360" w:lineRule="auto"/>
        <w:ind w:firstLine="851"/>
        <w:rPr>
          <w:rFonts w:eastAsia="Times New Roman" w:cstheme="minorHAnsi"/>
          <w:lang w:eastAsia="pt-BR"/>
        </w:rPr>
      </w:pPr>
      <w:r w:rsidRPr="00623840">
        <w:rPr>
          <w:rFonts w:eastAsia="Times New Roman" w:cstheme="minorHAnsi"/>
          <w:lang w:eastAsia="pt-BR"/>
        </w:rPr>
        <w:t xml:space="preserve">Sendo assim, ficará a cargo do licitante vencedor apresentar a proposta com melhor relação custo x benefício, favorecendo a Administração, em respeito aos princípios da razoabilidade e da economicidade. </w:t>
      </w:r>
    </w:p>
    <w:p w:rsidR="00244241" w:rsidRDefault="00244241" w:rsidP="00DA245D">
      <w:pPr>
        <w:pStyle w:val="abc"/>
        <w:spacing w:after="0" w:line="360" w:lineRule="auto"/>
        <w:ind w:firstLine="851"/>
        <w:rPr>
          <w:rFonts w:eastAsia="Times New Roman" w:cs="Arial"/>
          <w:sz w:val="24"/>
          <w:szCs w:val="24"/>
          <w:lang w:eastAsia="pt-BR"/>
        </w:rPr>
      </w:pPr>
    </w:p>
    <w:p w:rsidR="00AD4610" w:rsidRDefault="00712351" w:rsidP="00057541">
      <w:pPr>
        <w:tabs>
          <w:tab w:val="left" w:pos="5220"/>
        </w:tabs>
        <w:spacing w:after="0" w:line="360" w:lineRule="auto"/>
        <w:jc w:val="both"/>
      </w:pPr>
      <w:r w:rsidRPr="00CA7530">
        <w:rPr>
          <w:rFonts w:ascii="Arial" w:hAnsi="Arial" w:cs="Arial"/>
          <w:noProof/>
          <w:sz w:val="24"/>
          <w:szCs w:val="24"/>
        </w:rPr>
        <mc:AlternateContent>
          <mc:Choice Requires="wps">
            <w:drawing>
              <wp:inline distT="0" distB="0" distL="0" distR="0" wp14:anchorId="6BA15666" wp14:editId="277C7846">
                <wp:extent cx="5759450" cy="311150"/>
                <wp:effectExtent l="38100" t="57150" r="50800" b="50800"/>
                <wp:docPr id="1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3115F1" w:rsidRPr="007408A5" w:rsidRDefault="003115F1" w:rsidP="004E7A77">
                            <w:pPr>
                              <w:pStyle w:val="Ttulo1"/>
                              <w:numPr>
                                <w:ilvl w:val="0"/>
                                <w:numId w:val="19"/>
                              </w:numPr>
                              <w:tabs>
                                <w:tab w:val="left" w:pos="426"/>
                              </w:tabs>
                              <w:spacing w:before="0" w:line="240" w:lineRule="auto"/>
                              <w:ind w:left="0" w:firstLine="0"/>
                              <w:rPr>
                                <w:rFonts w:ascii="Arial Narrow" w:hAnsi="Arial Narrow"/>
                                <w:color w:val="FFFFFF" w:themeColor="background1"/>
                                <w:sz w:val="24"/>
                                <w:szCs w:val="24"/>
                              </w:rPr>
                            </w:pPr>
                            <w:bookmarkStart w:id="5" w:name="_Toc427228730"/>
                            <w:r>
                              <w:rPr>
                                <w:rFonts w:ascii="Arial Narrow" w:hAnsi="Arial Narrow"/>
                                <w:color w:val="FFFFFF" w:themeColor="background1"/>
                                <w:sz w:val="24"/>
                                <w:szCs w:val="24"/>
                              </w:rPr>
                              <w:t>PRAZOS</w:t>
                            </w:r>
                            <w:bookmarkEnd w:id="5"/>
                            <w:r>
                              <w:rPr>
                                <w:rFonts w:ascii="Arial Narrow" w:hAnsi="Arial Narrow"/>
                                <w:color w:val="FFFFFF" w:themeColor="background1"/>
                                <w:sz w:val="24"/>
                                <w:szCs w:val="24"/>
                              </w:rPr>
                              <w:t xml:space="preserve"> DE EXECUÇÃO DO SERVIÇO </w:t>
                            </w:r>
                          </w:p>
                        </w:txbxContent>
                      </wps:txbx>
                      <wps:bodyPr rot="0" vert="horz" wrap="square" lIns="91440" tIns="45720" rIns="91440" bIns="45720" anchor="t" anchorCtr="0">
                        <a:noAutofit/>
                      </wps:bodyPr>
                    </wps:wsp>
                  </a:graphicData>
                </a:graphic>
              </wp:inline>
            </w:drawing>
          </mc:Choice>
          <mc:Fallback>
            <w:pict>
              <v:shape w14:anchorId="6BA15666" id="_x0000_s1032"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epJogIAAD0FAAAOAAAAZHJzL2Uyb0RvYy54bWysVG1v0zAQ/o7Ef7DynaXp2r1Ea6fRbQiJ&#10;AWLjB1xtJ7FwfMH2moxfz52TdQU+ICH6IbJ7d8/d8/ixLy6H1oqd9sGgW2XF0SwT2klUxtWr7OvD&#10;7ZuzTIQIToFFp1fZkw7Z5fr1q4u+K/UcG7RKe0EgLpR9t8qaGLsyz4NsdAvhCDvtKFihbyHS1te5&#10;8tATemvz+Wx2kvfoVedR6hDo3+sxmK0TflVpGT9VVdBR2FVGs8X09em75W++voCy9tA1Rk5jwD9M&#10;0YJx1HQPdQ0RxKM3f0C1RnoMWMUjiW2OVWWkThyITTH7jc19A51OXEic0O1lCv8PVn7cffbCKDq7&#10;IhMOWjqjDZgBhNLiQQ8RxZxF6rtQUu59R9lxeIsDFSTCofuA8lsQDjcNuFpfeY99o0HRkAVX5gel&#10;I05gkG1/h4qawWPEBDRUvmUFSRNB6HRYT/sDojmEpD+Xp8vzxZJCkmLHRVHQmltA+Vzd+RDfaWwF&#10;L1aZJwMkdNh9CHFMfU7hZgGtUbfG2rRh0+mN9WIHZJc4JOYE/kuWdaInaucz6s1VDrmeoKFsTSQz&#10;W9OusrMZ/0Z7sRo3TqWUCMaOa8K1jqt0suk4HvWS2uljxQFJp+FhYoI+NjgZ9dajG2l5JGfD6Gq6&#10;YEk2r3eTcNRixGA0a+omfjG18IauZm2xz4QydBX+glQsij0XnnmCSaofDBu6Y5VGvQMSwbCAbPMb&#10;VbODodzqnbYPSbr5KUsz8QIfr7XE6RgZZbIMu2T0Sxy2Q7LoCWexnbaonshDxD4xpveHFg36H5no&#10;6S5T6++P4HUm7HtHPjwvFgu+/GmzWJ7OaeMPI9vDCDhJUKyLGJebmB4MZuHwivxamWSll0mmkemO&#10;JlmmY+JH4HCfsl5evfVPA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lWepJogIAAD0FAAAOAAAAAAAAAAAAAAAAAC4CAABkcnMv&#10;ZTJvRG9jLnhtbFBLAQItABQABgAIAAAAIQDQXfFd2QAAAAQBAAAPAAAAAAAAAAAAAAAAAPwEAABk&#10;cnMvZG93bnJldi54bWxQSwUGAAAAAAQABADzAAAAAgYAAAAA&#10;" fillcolor="#1f497d [3215]" stroked="f" strokeweight="1.5pt">
                <v:textbox>
                  <w:txbxContent>
                    <w:p w:rsidR="003115F1" w:rsidRPr="007408A5" w:rsidRDefault="003115F1" w:rsidP="004E7A77">
                      <w:pPr>
                        <w:pStyle w:val="Ttulo1"/>
                        <w:numPr>
                          <w:ilvl w:val="0"/>
                          <w:numId w:val="19"/>
                        </w:numPr>
                        <w:tabs>
                          <w:tab w:val="left" w:pos="426"/>
                        </w:tabs>
                        <w:spacing w:before="0" w:line="240" w:lineRule="auto"/>
                        <w:ind w:left="0" w:firstLine="0"/>
                        <w:rPr>
                          <w:rFonts w:ascii="Arial Narrow" w:hAnsi="Arial Narrow"/>
                          <w:color w:val="FFFFFF" w:themeColor="background1"/>
                          <w:sz w:val="24"/>
                          <w:szCs w:val="24"/>
                        </w:rPr>
                      </w:pPr>
                      <w:bookmarkStart w:id="9" w:name="_Toc427228730"/>
                      <w:r>
                        <w:rPr>
                          <w:rFonts w:ascii="Arial Narrow" w:hAnsi="Arial Narrow"/>
                          <w:color w:val="FFFFFF" w:themeColor="background1"/>
                          <w:sz w:val="24"/>
                          <w:szCs w:val="24"/>
                        </w:rPr>
                        <w:t>PRAZOS</w:t>
                      </w:r>
                      <w:bookmarkEnd w:id="9"/>
                      <w:r>
                        <w:rPr>
                          <w:rFonts w:ascii="Arial Narrow" w:hAnsi="Arial Narrow"/>
                          <w:color w:val="FFFFFF" w:themeColor="background1"/>
                          <w:sz w:val="24"/>
                          <w:szCs w:val="24"/>
                        </w:rPr>
                        <w:t xml:space="preserve"> DE EXECUÇÃO DO SERVIÇO </w:t>
                      </w:r>
                    </w:p>
                  </w:txbxContent>
                </v:textbox>
                <w10:anchorlock/>
              </v:shape>
            </w:pict>
          </mc:Fallback>
        </mc:AlternateContent>
      </w:r>
    </w:p>
    <w:p w:rsidR="00D2205B" w:rsidRPr="00430670" w:rsidRDefault="00D2205B" w:rsidP="00D2205B">
      <w:pPr>
        <w:tabs>
          <w:tab w:val="left" w:pos="5220"/>
        </w:tabs>
        <w:spacing w:after="0" w:line="360" w:lineRule="auto"/>
        <w:ind w:firstLine="851"/>
        <w:jc w:val="both"/>
        <w:rPr>
          <w:rFonts w:asciiTheme="minorHAnsi" w:hAnsiTheme="minorHAnsi" w:cstheme="minorHAnsi"/>
        </w:rPr>
      </w:pPr>
      <w:r w:rsidRPr="00EC371F">
        <w:rPr>
          <w:rFonts w:asciiTheme="minorHAnsi" w:hAnsiTheme="minorHAnsi" w:cstheme="minorHAnsi"/>
        </w:rPr>
        <w:t>O prazo previsto para a execução deste</w:t>
      </w:r>
      <w:r w:rsidR="00430670">
        <w:rPr>
          <w:rFonts w:asciiTheme="minorHAnsi" w:hAnsiTheme="minorHAnsi" w:cstheme="minorHAnsi"/>
        </w:rPr>
        <w:t xml:space="preserve"> objeto de contrato será </w:t>
      </w:r>
      <w:r w:rsidR="00430670" w:rsidRPr="00430670">
        <w:rPr>
          <w:rFonts w:asciiTheme="minorHAnsi" w:hAnsiTheme="minorHAnsi" w:cstheme="minorHAnsi"/>
        </w:rPr>
        <w:t>de até 22</w:t>
      </w:r>
      <w:r w:rsidRPr="00430670">
        <w:rPr>
          <w:rFonts w:asciiTheme="minorHAnsi" w:hAnsiTheme="minorHAnsi" w:cstheme="minorHAnsi"/>
        </w:rPr>
        <w:t xml:space="preserve"> (</w:t>
      </w:r>
      <w:r w:rsidR="00430670" w:rsidRPr="00430670">
        <w:rPr>
          <w:rFonts w:asciiTheme="minorHAnsi" w:hAnsiTheme="minorHAnsi" w:cstheme="minorHAnsi"/>
        </w:rPr>
        <w:t>vinte e dois</w:t>
      </w:r>
      <w:r w:rsidRPr="00430670">
        <w:rPr>
          <w:rFonts w:asciiTheme="minorHAnsi" w:hAnsiTheme="minorHAnsi" w:cstheme="minorHAnsi"/>
        </w:rPr>
        <w:t xml:space="preserve">) meses, contados da data </w:t>
      </w:r>
      <w:r w:rsidR="00321215" w:rsidRPr="00430670">
        <w:rPr>
          <w:rFonts w:asciiTheme="minorHAnsi" w:hAnsiTheme="minorHAnsi" w:cstheme="minorHAnsi"/>
        </w:rPr>
        <w:t>de autorização para o início dos serviços, constante n</w:t>
      </w:r>
      <w:r w:rsidRPr="00430670">
        <w:rPr>
          <w:rFonts w:asciiTheme="minorHAnsi" w:hAnsiTheme="minorHAnsi" w:cstheme="minorHAnsi"/>
        </w:rPr>
        <w:t xml:space="preserve">a Ordem de Serviço (O. S.) </w:t>
      </w:r>
      <w:r w:rsidR="00321215" w:rsidRPr="00430670">
        <w:rPr>
          <w:rFonts w:asciiTheme="minorHAnsi" w:hAnsiTheme="minorHAnsi" w:cstheme="minorHAnsi"/>
        </w:rPr>
        <w:t xml:space="preserve">após assinatura da mesma, </w:t>
      </w:r>
      <w:r w:rsidRPr="00430670">
        <w:rPr>
          <w:rFonts w:asciiTheme="minorHAnsi" w:hAnsiTheme="minorHAnsi" w:cstheme="minorHAnsi"/>
        </w:rPr>
        <w:t xml:space="preserve">emitida pela EMAP. A Ordem de Serviço será emitida em até 30 (trinta) dias corridos após a reunião de </w:t>
      </w:r>
      <w:proofErr w:type="spellStart"/>
      <w:r w:rsidRPr="00430670">
        <w:rPr>
          <w:rFonts w:asciiTheme="minorHAnsi" w:hAnsiTheme="minorHAnsi" w:cstheme="minorHAnsi"/>
          <w:i/>
        </w:rPr>
        <w:t>kick</w:t>
      </w:r>
      <w:proofErr w:type="spellEnd"/>
      <w:r w:rsidRPr="00430670">
        <w:rPr>
          <w:rFonts w:asciiTheme="minorHAnsi" w:hAnsiTheme="minorHAnsi" w:cstheme="minorHAnsi"/>
          <w:i/>
        </w:rPr>
        <w:t xml:space="preserve"> off</w:t>
      </w:r>
      <w:r w:rsidRPr="00430670">
        <w:rPr>
          <w:rFonts w:asciiTheme="minorHAnsi" w:hAnsiTheme="minorHAnsi" w:cstheme="minorHAnsi"/>
        </w:rPr>
        <w:t>.</w:t>
      </w:r>
    </w:p>
    <w:p w:rsidR="00D2205B" w:rsidRPr="00EC371F" w:rsidRDefault="00D2205B" w:rsidP="00D2205B">
      <w:pPr>
        <w:tabs>
          <w:tab w:val="left" w:pos="5220"/>
        </w:tabs>
        <w:spacing w:after="0" w:line="360" w:lineRule="auto"/>
        <w:ind w:firstLine="851"/>
        <w:jc w:val="both"/>
        <w:rPr>
          <w:rFonts w:asciiTheme="minorHAnsi" w:hAnsiTheme="minorHAnsi" w:cstheme="minorHAnsi"/>
        </w:rPr>
      </w:pPr>
      <w:r w:rsidRPr="00430670">
        <w:rPr>
          <w:rFonts w:asciiTheme="minorHAnsi" w:hAnsiTheme="minorHAnsi" w:cstheme="minorHAnsi"/>
        </w:rPr>
        <w:t xml:space="preserve">O prazo de vigência do contrato será de </w:t>
      </w:r>
      <w:r w:rsidR="00430670" w:rsidRPr="00430670">
        <w:rPr>
          <w:rFonts w:asciiTheme="minorHAnsi" w:hAnsiTheme="minorHAnsi" w:cstheme="minorHAnsi"/>
        </w:rPr>
        <w:t>28</w:t>
      </w:r>
      <w:r w:rsidRPr="00430670">
        <w:rPr>
          <w:rFonts w:asciiTheme="minorHAnsi" w:hAnsiTheme="minorHAnsi" w:cstheme="minorHAnsi"/>
        </w:rPr>
        <w:t xml:space="preserve"> (</w:t>
      </w:r>
      <w:r w:rsidR="00430670" w:rsidRPr="00430670">
        <w:rPr>
          <w:rFonts w:asciiTheme="minorHAnsi" w:hAnsiTheme="minorHAnsi" w:cstheme="minorHAnsi"/>
        </w:rPr>
        <w:t>vinte e oito</w:t>
      </w:r>
      <w:r w:rsidRPr="00430670">
        <w:rPr>
          <w:rFonts w:asciiTheme="minorHAnsi" w:hAnsiTheme="minorHAnsi" w:cstheme="minorHAnsi"/>
        </w:rPr>
        <w:t>) meses a contar da data de</w:t>
      </w:r>
      <w:r w:rsidRPr="00EC371F">
        <w:rPr>
          <w:rFonts w:asciiTheme="minorHAnsi" w:hAnsiTheme="minorHAnsi" w:cstheme="minorHAnsi"/>
        </w:rPr>
        <w:t xml:space="preserve"> Assinatura do Contrato.</w:t>
      </w:r>
    </w:p>
    <w:p w:rsidR="00D2205B" w:rsidRPr="00EC371F" w:rsidRDefault="00D2205B" w:rsidP="00D2205B">
      <w:pPr>
        <w:tabs>
          <w:tab w:val="left" w:pos="5220"/>
        </w:tabs>
        <w:spacing w:after="0" w:line="360" w:lineRule="auto"/>
        <w:ind w:firstLine="851"/>
        <w:jc w:val="both"/>
        <w:rPr>
          <w:rFonts w:asciiTheme="minorHAnsi" w:hAnsiTheme="minorHAnsi" w:cstheme="minorHAnsi"/>
        </w:rPr>
      </w:pPr>
    </w:p>
    <w:p w:rsidR="00696AF7" w:rsidRPr="00CA7530" w:rsidRDefault="00696AF7" w:rsidP="00696AF7">
      <w:pPr>
        <w:widowControl w:val="0"/>
        <w:overflowPunct w:val="0"/>
        <w:autoSpaceDE w:val="0"/>
        <w:autoSpaceDN w:val="0"/>
        <w:adjustRightInd w:val="0"/>
        <w:spacing w:after="0" w:line="360" w:lineRule="auto"/>
        <w:jc w:val="both"/>
        <w:rPr>
          <w:rFonts w:ascii="Arial" w:hAnsi="Arial" w:cs="Arial"/>
          <w:sz w:val="24"/>
          <w:szCs w:val="24"/>
        </w:rPr>
      </w:pPr>
      <w:r w:rsidRPr="00CA7530">
        <w:rPr>
          <w:rFonts w:ascii="Arial" w:hAnsi="Arial" w:cs="Arial"/>
          <w:noProof/>
          <w:sz w:val="24"/>
          <w:szCs w:val="24"/>
        </w:rPr>
        <mc:AlternateContent>
          <mc:Choice Requires="wps">
            <w:drawing>
              <wp:inline distT="0" distB="0" distL="0" distR="0" wp14:anchorId="453FD415" wp14:editId="3CB80378">
                <wp:extent cx="5759450" cy="311150"/>
                <wp:effectExtent l="38100" t="57150" r="50800" b="50800"/>
                <wp:docPr id="2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3115F1" w:rsidRPr="007408A5" w:rsidRDefault="003115F1" w:rsidP="00057541">
                            <w:pPr>
                              <w:pStyle w:val="Ttulo1"/>
                              <w:numPr>
                                <w:ilvl w:val="0"/>
                                <w:numId w:val="2"/>
                              </w:numPr>
                              <w:tabs>
                                <w:tab w:val="left" w:pos="426"/>
                              </w:tabs>
                              <w:spacing w:before="0" w:line="240" w:lineRule="auto"/>
                              <w:ind w:left="357" w:hanging="357"/>
                              <w:rPr>
                                <w:rFonts w:ascii="Arial Narrow" w:hAnsi="Arial Narrow"/>
                                <w:color w:val="FFFFFF" w:themeColor="background1"/>
                                <w:sz w:val="24"/>
                                <w:szCs w:val="24"/>
                              </w:rPr>
                            </w:pPr>
                            <w:r>
                              <w:rPr>
                                <w:rFonts w:ascii="Arial Narrow" w:hAnsi="Arial Narrow"/>
                                <w:color w:val="FFFFFF" w:themeColor="background1"/>
                                <w:sz w:val="24"/>
                                <w:szCs w:val="24"/>
                              </w:rPr>
                              <w:t>LOCAL DE EXECUÇÃO DOS SERVIÇOS</w:t>
                            </w:r>
                          </w:p>
                        </w:txbxContent>
                      </wps:txbx>
                      <wps:bodyPr rot="0" vert="horz" wrap="square" lIns="91440" tIns="45720" rIns="91440" bIns="45720" anchor="t" anchorCtr="0">
                        <a:noAutofit/>
                      </wps:bodyPr>
                    </wps:wsp>
                  </a:graphicData>
                </a:graphic>
              </wp:inline>
            </w:drawing>
          </mc:Choice>
          <mc:Fallback>
            <w:pict>
              <v:shape w14:anchorId="453FD415" id="_x0000_s1033"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00TogIAAD0FAAAOAAAAZHJzL2Uyb0RvYy54bWysVFFv0zAQfkfiP1h+Z2m6lq7R0ml0G0La&#10;ALHxA662k1g4vmB7Tcav5+xkXYEHJEQfIrt3/u6+7z77/GJoDdsr5zXakucnM86UFSi1rUv+9eHm&#10;zRlnPoCVYNCqkj8pzy82r1+d912h5tigkcoxArG+6LuSNyF0RZZ50agW/Al2ylKwQtdCoK2rM+mg&#10;J/TWZPPZ7G3Wo5OdQ6G8p3+vxiDfJPyqUiJ8qiqvAjMlp95C+rr03cVvtjmHonbQNVpMbcA/dNGC&#10;tlT0AHUFAdij039AtVo49FiFE4FthlWlhUociE0++43NfQOdSlxIHN8dZPL/D1Z83H92TMuSz+ec&#10;WWhpRlvQAzCp2IMaArJ5FKnvfEG59x1lh+EdDjTsRNh3tyi+eWZx24Ct1aVz2DcKJDWZx5PZ0dER&#10;x0eQXX+HkorBY8AENFSujQqSJozQaVhPhwFRH0zQn8vVcr1YUkhQ7DTPc1rHElA8n+6cD+8Vtiwu&#10;Su7IAAkd9rc+jKnPKbGYR6PljTYmbaLp1NY4tgeySxgScwL/JctY1hO19Yxqx1MW43mChqLVgcxs&#10;dFvys1n8jfaKalxbmVICaDOuCdfYeEolm47tUS2hrDqVMSBoGg4mJuhCg5NRbxzakZZDcjaMrqYL&#10;lmRzaj8JRyVGjIhmdN2EL7pmTtPVrA32nElNV+EvSPkiP3CJPU8wSfWjZn13KlOrd0Ai6ChgtPm1&#10;rKODodipvTIPSbr5Kkoz8QIXrpTAaYwRZbJMdMnolzDshmTRVcyKdtqhfCIPEfvEmN4fWjTofnDW&#10;012m0t8fwSnOzAdLPlzni0W8/GmzWK7mtHHHkd1xBKwgqKgLG5fbkB6MyMLiJfm10slKL51MLdMd&#10;TbJMY4qPwPE+Zb28epufA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jI00TogIAAD0FAAAOAAAAAAAAAAAAAAAAAC4CAABkcnMv&#10;ZTJvRG9jLnhtbFBLAQItABQABgAIAAAAIQDQXfFd2QAAAAQBAAAPAAAAAAAAAAAAAAAAAPwEAABk&#10;cnMvZG93bnJldi54bWxQSwUGAAAAAAQABADzAAAAAgYAAAAA&#10;" fillcolor="#1f497d [3215]" stroked="f" strokeweight="1.5pt">
                <v:textbox>
                  <w:txbxContent>
                    <w:p w:rsidR="003115F1" w:rsidRPr="007408A5" w:rsidRDefault="003115F1" w:rsidP="00057541">
                      <w:pPr>
                        <w:pStyle w:val="Ttulo1"/>
                        <w:numPr>
                          <w:ilvl w:val="0"/>
                          <w:numId w:val="2"/>
                        </w:numPr>
                        <w:tabs>
                          <w:tab w:val="left" w:pos="426"/>
                        </w:tabs>
                        <w:spacing w:before="0" w:line="240" w:lineRule="auto"/>
                        <w:ind w:left="357" w:hanging="357"/>
                        <w:rPr>
                          <w:rFonts w:ascii="Arial Narrow" w:hAnsi="Arial Narrow"/>
                          <w:color w:val="FFFFFF" w:themeColor="background1"/>
                          <w:sz w:val="24"/>
                          <w:szCs w:val="24"/>
                        </w:rPr>
                      </w:pPr>
                      <w:r>
                        <w:rPr>
                          <w:rFonts w:ascii="Arial Narrow" w:hAnsi="Arial Narrow"/>
                          <w:color w:val="FFFFFF" w:themeColor="background1"/>
                          <w:sz w:val="24"/>
                          <w:szCs w:val="24"/>
                        </w:rPr>
                        <w:t>LOCAL DE EXECUÇÃO DOS SERVIÇOS</w:t>
                      </w:r>
                    </w:p>
                  </w:txbxContent>
                </v:textbox>
                <w10:anchorlock/>
              </v:shape>
            </w:pict>
          </mc:Fallback>
        </mc:AlternateContent>
      </w:r>
    </w:p>
    <w:p w:rsidR="00FA084A" w:rsidRPr="009E14D3" w:rsidRDefault="00FA084A" w:rsidP="00FA084A">
      <w:pPr>
        <w:spacing w:line="360" w:lineRule="auto"/>
        <w:ind w:firstLine="567"/>
        <w:jc w:val="both"/>
        <w:rPr>
          <w:rFonts w:asciiTheme="minorHAnsi" w:hAnsiTheme="minorHAnsi" w:cstheme="minorHAnsi"/>
        </w:rPr>
      </w:pPr>
      <w:r w:rsidRPr="009E14D3">
        <w:rPr>
          <w:rFonts w:asciiTheme="minorHAnsi" w:eastAsiaTheme="minorHAnsi" w:hAnsiTheme="minorHAnsi" w:cstheme="minorHAnsi"/>
          <w:lang w:eastAsia="en-US"/>
        </w:rPr>
        <w:t xml:space="preserve">Os serviços serão realizados na poligonal do Porto do Itaqui conforme figura a seguir: </w:t>
      </w:r>
      <w:r w:rsidRPr="009E14D3">
        <w:rPr>
          <w:rFonts w:asciiTheme="minorHAnsi" w:hAnsiTheme="minorHAnsi" w:cstheme="minorHAnsi"/>
        </w:rPr>
        <w:t>Endereço: Av. dos Portugueses, s/n, CEP: 65085-370, São Luís – MA.</w:t>
      </w:r>
    </w:p>
    <w:p w:rsidR="00FA084A" w:rsidRPr="009E14D3" w:rsidRDefault="00FA084A" w:rsidP="00FA084A">
      <w:pPr>
        <w:spacing w:line="360" w:lineRule="auto"/>
        <w:contextualSpacing/>
        <w:jc w:val="center"/>
        <w:rPr>
          <w:rFonts w:asciiTheme="minorHAnsi" w:hAnsiTheme="minorHAnsi" w:cstheme="minorHAnsi"/>
        </w:rPr>
      </w:pPr>
      <w:r w:rsidRPr="009E14D3">
        <w:rPr>
          <w:rFonts w:asciiTheme="minorHAnsi" w:hAnsiTheme="minorHAnsi" w:cstheme="minorHAnsi"/>
          <w:noProof/>
        </w:rPr>
        <w:drawing>
          <wp:inline distT="0" distB="0" distL="0" distR="0" wp14:anchorId="350D56F0" wp14:editId="5BCD0642">
            <wp:extent cx="5268371" cy="3714750"/>
            <wp:effectExtent l="19050" t="19050" r="27940" b="1905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Localização Porto do Itaqui.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334064" cy="3761070"/>
                    </a:xfrm>
                    <a:prstGeom prst="rect">
                      <a:avLst/>
                    </a:prstGeom>
                    <a:ln w="19050">
                      <a:solidFill>
                        <a:schemeClr val="tx1"/>
                      </a:solidFill>
                    </a:ln>
                  </pic:spPr>
                </pic:pic>
              </a:graphicData>
            </a:graphic>
          </wp:inline>
        </w:drawing>
      </w:r>
    </w:p>
    <w:p w:rsidR="00FA084A" w:rsidRPr="009E14D3" w:rsidRDefault="00FA084A" w:rsidP="00FA084A">
      <w:pPr>
        <w:spacing w:line="360" w:lineRule="auto"/>
        <w:contextualSpacing/>
        <w:jc w:val="center"/>
        <w:rPr>
          <w:rFonts w:asciiTheme="minorHAnsi" w:hAnsiTheme="minorHAnsi" w:cstheme="minorHAnsi"/>
        </w:rPr>
      </w:pPr>
      <w:r w:rsidRPr="009E14D3">
        <w:rPr>
          <w:rFonts w:asciiTheme="minorHAnsi" w:hAnsiTheme="minorHAnsi" w:cstheme="minorHAnsi"/>
        </w:rPr>
        <w:t xml:space="preserve">Figura </w:t>
      </w:r>
      <w:r w:rsidRPr="009E14D3">
        <w:rPr>
          <w:rFonts w:asciiTheme="minorHAnsi" w:hAnsiTheme="minorHAnsi" w:cstheme="minorHAnsi"/>
        </w:rPr>
        <w:fldChar w:fldCharType="begin"/>
      </w:r>
      <w:r w:rsidRPr="009E14D3">
        <w:rPr>
          <w:rFonts w:asciiTheme="minorHAnsi" w:hAnsiTheme="minorHAnsi" w:cstheme="minorHAnsi"/>
        </w:rPr>
        <w:instrText xml:space="preserve"> SEQ Figura \* ARABIC </w:instrText>
      </w:r>
      <w:r w:rsidRPr="009E14D3">
        <w:rPr>
          <w:rFonts w:asciiTheme="minorHAnsi" w:hAnsiTheme="minorHAnsi" w:cstheme="minorHAnsi"/>
        </w:rPr>
        <w:fldChar w:fldCharType="separate"/>
      </w:r>
      <w:r w:rsidR="00262209">
        <w:rPr>
          <w:rFonts w:asciiTheme="minorHAnsi" w:hAnsiTheme="minorHAnsi" w:cstheme="minorHAnsi"/>
          <w:noProof/>
        </w:rPr>
        <w:t>1</w:t>
      </w:r>
      <w:r w:rsidRPr="009E14D3">
        <w:rPr>
          <w:rFonts w:asciiTheme="minorHAnsi" w:hAnsiTheme="minorHAnsi" w:cstheme="minorHAnsi"/>
        </w:rPr>
        <w:fldChar w:fldCharType="end"/>
      </w:r>
      <w:r w:rsidRPr="009E14D3">
        <w:rPr>
          <w:rFonts w:asciiTheme="minorHAnsi" w:hAnsiTheme="minorHAnsi" w:cstheme="minorHAnsi"/>
        </w:rPr>
        <w:t xml:space="preserve"> – Localizações em macro e </w:t>
      </w:r>
      <w:r w:rsidR="00AD6B42" w:rsidRPr="009E14D3">
        <w:rPr>
          <w:rFonts w:asciiTheme="minorHAnsi" w:hAnsiTheme="minorHAnsi" w:cstheme="minorHAnsi"/>
        </w:rPr>
        <w:t>microescalas</w:t>
      </w:r>
      <w:r w:rsidRPr="009E14D3">
        <w:rPr>
          <w:rFonts w:asciiTheme="minorHAnsi" w:hAnsiTheme="minorHAnsi" w:cstheme="minorHAnsi"/>
        </w:rPr>
        <w:t xml:space="preserve"> do Porto do Itaqui, São Luís – MA</w:t>
      </w:r>
    </w:p>
    <w:p w:rsidR="00E435DA" w:rsidRDefault="00E435DA" w:rsidP="00DA245D">
      <w:pPr>
        <w:pStyle w:val="PargrafodaLista"/>
        <w:spacing w:after="0" w:line="360" w:lineRule="auto"/>
        <w:ind w:left="0" w:firstLine="851"/>
        <w:contextualSpacing w:val="0"/>
        <w:jc w:val="both"/>
        <w:rPr>
          <w:rFonts w:ascii="Arial" w:hAnsi="Arial" w:cs="Arial"/>
          <w:sz w:val="24"/>
          <w:szCs w:val="24"/>
        </w:rPr>
      </w:pPr>
    </w:p>
    <w:p w:rsidR="00696AF7" w:rsidRPr="00CA7530" w:rsidRDefault="00696AF7" w:rsidP="0034588C">
      <w:pPr>
        <w:widowControl w:val="0"/>
        <w:overflowPunct w:val="0"/>
        <w:autoSpaceDE w:val="0"/>
        <w:autoSpaceDN w:val="0"/>
        <w:adjustRightInd w:val="0"/>
        <w:spacing w:after="0" w:line="360" w:lineRule="auto"/>
        <w:jc w:val="center"/>
        <w:rPr>
          <w:rFonts w:ascii="Arial" w:hAnsi="Arial" w:cs="Arial"/>
          <w:sz w:val="24"/>
          <w:szCs w:val="24"/>
        </w:rPr>
      </w:pPr>
      <w:r w:rsidRPr="00CA7530">
        <w:rPr>
          <w:rFonts w:ascii="Arial" w:hAnsi="Arial" w:cs="Arial"/>
          <w:noProof/>
          <w:sz w:val="24"/>
          <w:szCs w:val="24"/>
        </w:rPr>
        <mc:AlternateContent>
          <mc:Choice Requires="wps">
            <w:drawing>
              <wp:inline distT="0" distB="0" distL="0" distR="0" wp14:anchorId="511EF26D" wp14:editId="2B470E80">
                <wp:extent cx="5759450" cy="311150"/>
                <wp:effectExtent l="38100" t="57150" r="50800" b="50800"/>
                <wp:docPr id="2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3115F1" w:rsidRPr="007408A5" w:rsidRDefault="003115F1" w:rsidP="00696AF7">
                            <w:pPr>
                              <w:pStyle w:val="Ttulo1"/>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9.</w:t>
                            </w:r>
                            <w:r>
                              <w:rPr>
                                <w:rFonts w:ascii="Arial Narrow" w:hAnsi="Arial Narrow"/>
                                <w:color w:val="FFFFFF" w:themeColor="background1"/>
                                <w:sz w:val="24"/>
                                <w:szCs w:val="24"/>
                              </w:rPr>
                              <w:tab/>
                              <w:t>CRONOGRAMA DE EXECUÇÃO</w:t>
                            </w:r>
                          </w:p>
                        </w:txbxContent>
                      </wps:txbx>
                      <wps:bodyPr rot="0" vert="horz" wrap="square" lIns="91440" tIns="45720" rIns="91440" bIns="45720" anchor="t" anchorCtr="0">
                        <a:noAutofit/>
                      </wps:bodyPr>
                    </wps:wsp>
                  </a:graphicData>
                </a:graphic>
              </wp:inline>
            </w:drawing>
          </mc:Choice>
          <mc:Fallback>
            <w:pict>
              <v:shape w14:anchorId="511EF26D" id="_x0000_s1034"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DkXogIAAD0FAAAOAAAAZHJzL2Uyb0RvYy54bWysVNtu1DAQfUfiHyy/02z2QrdRs1XZtgip&#10;BUTLB8zaTmLheILtblK+nrGTbhd4QELsQ2TvjM/MOXPs84uhNWyvnNdoS56fzDhTVqDUti7514eb&#10;N2vOfAArwaBVJX9Snl9sXr8677tCzbFBI5VjBGJ90Xclb0LoiizzolEt+BPslKVgha6FQFtXZ9JB&#10;T+ityeaz2dusRyc7h0J5T/9ejUG+SfhVpUT4VFVeBWZKTr2F9HXpu4vfbHMORe2ga7SY2oB/6KIF&#10;banoAeoKArBHp/+AarVw6LEKJwLbDKtKC5U4EJt89hub+wY6lbiQOL47yOT/H6z4uP/smJYlny84&#10;s9DSjLagB2BSsQc1BGTzKFLf+YJy7zvKDsM7HGjYibDvblF888zitgFbq0vnsG8USGoyjyezo6Mj&#10;jo8gu/4OJRWDx4AJaKhcGxUkTRih07CeDgOiPpigP1enq7PlikKCYos8z2kdS0DxfLpzPrxX2LK4&#10;KLkjAyR02N/6MKY+p8RiHo2WN9qYtImmU1vj2B7ILmFIzAn8lyxjWU/UzmZUO56yGM8TNBStDmRm&#10;o9uSr2fxN9orqnFtZUoJoM24Jlxj4ymVbDq2R7WEsmohY0DQNBxMTNCFBiej3ji0Iy2H5GwYXU0X&#10;LMnm1H4SjkqMGBHN6LoJX3TNnKarWRvsOZOarsJfkPJlfuASe55gkupHzfpuIVOrd0Ai6ChgtPm1&#10;rKODodipvTIPSbr5aZRm4gUuXCmB0xgjymSZ6JLRL2HYDcmi65gV7bRD+UQeIvaJMb0/tGjQ/eCs&#10;p7tMpb8/glOcmQ+WfHiWL5fx8qfNcnU6p407juyOI2AFQUVd2LjchvRgRBYWL8mvlU5Weulkapnu&#10;aJJlGlN8BI73Kevl1dv8B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CvODkXogIAAD0FAAAOAAAAAAAAAAAAAAAAAC4CAABkcnMv&#10;ZTJvRG9jLnhtbFBLAQItABQABgAIAAAAIQDQXfFd2QAAAAQBAAAPAAAAAAAAAAAAAAAAAPwEAABk&#10;cnMvZG93bnJldi54bWxQSwUGAAAAAAQABADzAAAAAgYAAAAA&#10;" fillcolor="#1f497d [3215]" stroked="f" strokeweight="1.5pt">
                <v:textbox>
                  <w:txbxContent>
                    <w:p w:rsidR="003115F1" w:rsidRPr="007408A5" w:rsidRDefault="003115F1" w:rsidP="00696AF7">
                      <w:pPr>
                        <w:pStyle w:val="Ttulo1"/>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9.</w:t>
                      </w:r>
                      <w:r>
                        <w:rPr>
                          <w:rFonts w:ascii="Arial Narrow" w:hAnsi="Arial Narrow"/>
                          <w:color w:val="FFFFFF" w:themeColor="background1"/>
                          <w:sz w:val="24"/>
                          <w:szCs w:val="24"/>
                        </w:rPr>
                        <w:tab/>
                        <w:t>CRONOGRAMA DE EXECUÇÃO</w:t>
                      </w:r>
                    </w:p>
                  </w:txbxContent>
                </v:textbox>
                <w10:anchorlock/>
              </v:shape>
            </w:pict>
          </mc:Fallback>
        </mc:AlternateContent>
      </w:r>
    </w:p>
    <w:p w:rsidR="00A76382" w:rsidRPr="00BF7877" w:rsidRDefault="00A76382" w:rsidP="00A573BD">
      <w:pPr>
        <w:widowControl w:val="0"/>
        <w:overflowPunct w:val="0"/>
        <w:autoSpaceDE w:val="0"/>
        <w:autoSpaceDN w:val="0"/>
        <w:adjustRightInd w:val="0"/>
        <w:spacing w:after="0" w:line="360" w:lineRule="auto"/>
        <w:ind w:firstLine="851"/>
        <w:jc w:val="both"/>
        <w:rPr>
          <w:rFonts w:asciiTheme="minorHAnsi" w:hAnsiTheme="minorHAnsi" w:cstheme="minorHAnsi"/>
        </w:rPr>
      </w:pPr>
      <w:r w:rsidRPr="00BF7877">
        <w:rPr>
          <w:rFonts w:asciiTheme="minorHAnsi" w:hAnsiTheme="minorHAnsi" w:cstheme="minorHAnsi"/>
        </w:rPr>
        <w:t>O cronograma de</w:t>
      </w:r>
      <w:r w:rsidR="00C230AC" w:rsidRPr="00BF7877">
        <w:rPr>
          <w:rFonts w:asciiTheme="minorHAnsi" w:hAnsiTheme="minorHAnsi" w:cstheme="minorHAnsi"/>
        </w:rPr>
        <w:t xml:space="preserve"> atividades para</w:t>
      </w:r>
      <w:r w:rsidRPr="00BF7877">
        <w:rPr>
          <w:rFonts w:asciiTheme="minorHAnsi" w:hAnsiTheme="minorHAnsi" w:cstheme="minorHAnsi"/>
        </w:rPr>
        <w:t xml:space="preserve"> execução dos </w:t>
      </w:r>
      <w:r w:rsidR="00C230AC" w:rsidRPr="00BF7877">
        <w:rPr>
          <w:rFonts w:asciiTheme="minorHAnsi" w:hAnsiTheme="minorHAnsi" w:cstheme="minorHAnsi"/>
        </w:rPr>
        <w:t xml:space="preserve">serviços encontra-se no </w:t>
      </w:r>
      <w:r w:rsidR="00F80CD3" w:rsidRPr="00BF7877">
        <w:rPr>
          <w:rFonts w:asciiTheme="minorHAnsi" w:hAnsiTheme="minorHAnsi" w:cstheme="minorHAnsi"/>
        </w:rPr>
        <w:t>ANEXO III</w:t>
      </w:r>
      <w:r w:rsidR="00A838B9" w:rsidRPr="00BF7877">
        <w:rPr>
          <w:rFonts w:asciiTheme="minorHAnsi" w:hAnsiTheme="minorHAnsi" w:cstheme="minorHAnsi"/>
        </w:rPr>
        <w:t xml:space="preserve"> </w:t>
      </w:r>
      <w:r w:rsidR="00FA084A" w:rsidRPr="00BF7877">
        <w:rPr>
          <w:rFonts w:asciiTheme="minorHAnsi" w:hAnsiTheme="minorHAnsi" w:cstheme="minorHAnsi"/>
        </w:rPr>
        <w:t>deste Termo de R</w:t>
      </w:r>
      <w:r w:rsidR="00A838B9" w:rsidRPr="00BF7877">
        <w:rPr>
          <w:rFonts w:asciiTheme="minorHAnsi" w:hAnsiTheme="minorHAnsi" w:cstheme="minorHAnsi"/>
        </w:rPr>
        <w:t>eferê</w:t>
      </w:r>
      <w:r w:rsidRPr="00BF7877">
        <w:rPr>
          <w:rFonts w:asciiTheme="minorHAnsi" w:hAnsiTheme="minorHAnsi" w:cstheme="minorHAnsi"/>
        </w:rPr>
        <w:t>ncia.</w:t>
      </w:r>
    </w:p>
    <w:p w:rsidR="00C230AC" w:rsidRDefault="00C230AC" w:rsidP="00A573BD">
      <w:pPr>
        <w:tabs>
          <w:tab w:val="left" w:pos="5220"/>
        </w:tabs>
        <w:spacing w:after="0" w:line="360" w:lineRule="auto"/>
        <w:ind w:firstLine="851"/>
        <w:jc w:val="both"/>
        <w:rPr>
          <w:rFonts w:ascii="Arial" w:hAnsi="Arial" w:cs="Arial"/>
          <w:sz w:val="24"/>
          <w:szCs w:val="24"/>
          <w:highlight w:val="yellow"/>
        </w:rPr>
      </w:pPr>
    </w:p>
    <w:p w:rsidR="00A209F5" w:rsidRPr="00CA7530" w:rsidRDefault="00A209F5" w:rsidP="00A209F5">
      <w:pPr>
        <w:tabs>
          <w:tab w:val="left" w:pos="5220"/>
        </w:tabs>
        <w:spacing w:after="0" w:line="360" w:lineRule="auto"/>
        <w:jc w:val="both"/>
        <w:rPr>
          <w:rFonts w:ascii="Arial" w:hAnsi="Arial" w:cs="Arial"/>
          <w:sz w:val="24"/>
          <w:szCs w:val="24"/>
        </w:rPr>
      </w:pPr>
      <w:r w:rsidRPr="00B511C1">
        <w:rPr>
          <w:rFonts w:ascii="Arial" w:hAnsi="Arial" w:cs="Arial"/>
          <w:noProof/>
          <w:sz w:val="24"/>
          <w:szCs w:val="24"/>
        </w:rPr>
        <mc:AlternateContent>
          <mc:Choice Requires="wps">
            <w:drawing>
              <wp:inline distT="0" distB="0" distL="0" distR="0" wp14:anchorId="3794B513" wp14:editId="5EF36428">
                <wp:extent cx="5759450" cy="311150"/>
                <wp:effectExtent l="38100" t="57150" r="50800" b="50800"/>
                <wp:docPr id="10"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3115F1" w:rsidRPr="00B511C1" w:rsidRDefault="003115F1" w:rsidP="00057541">
                            <w:pPr>
                              <w:pStyle w:val="Ttulo1"/>
                              <w:numPr>
                                <w:ilvl w:val="0"/>
                                <w:numId w:val="3"/>
                              </w:numPr>
                              <w:tabs>
                                <w:tab w:val="left" w:pos="426"/>
                              </w:tabs>
                              <w:spacing w:before="0" w:line="240" w:lineRule="auto"/>
                              <w:ind w:left="357" w:hanging="357"/>
                              <w:rPr>
                                <w:rFonts w:ascii="Arial Narrow" w:hAnsi="Arial Narrow"/>
                                <w:color w:val="FFFFFF" w:themeColor="background1"/>
                                <w:sz w:val="24"/>
                                <w:szCs w:val="24"/>
                              </w:rPr>
                            </w:pPr>
                            <w:r w:rsidRPr="00B511C1">
                              <w:rPr>
                                <w:rFonts w:ascii="Arial Narrow" w:hAnsi="Arial Narrow"/>
                                <w:color w:val="FFFFFF" w:themeColor="background1"/>
                                <w:sz w:val="24"/>
                                <w:szCs w:val="24"/>
                              </w:rPr>
                              <w:t xml:space="preserve">SAÚDE, </w:t>
                            </w:r>
                            <w:proofErr w:type="gramStart"/>
                            <w:r w:rsidRPr="00B511C1">
                              <w:rPr>
                                <w:rFonts w:ascii="Arial Narrow" w:hAnsi="Arial Narrow"/>
                                <w:color w:val="FFFFFF" w:themeColor="background1"/>
                                <w:sz w:val="24"/>
                                <w:szCs w:val="24"/>
                              </w:rPr>
                              <w:t xml:space="preserve">SEGURANÇA, </w:t>
                            </w:r>
                            <w:r w:rsidR="00310656">
                              <w:rPr>
                                <w:rFonts w:ascii="Arial Narrow" w:hAnsi="Arial Narrow"/>
                                <w:color w:val="FFFFFF" w:themeColor="background1"/>
                                <w:sz w:val="24"/>
                                <w:szCs w:val="24"/>
                              </w:rPr>
                              <w:t xml:space="preserve"> M</w:t>
                            </w:r>
                            <w:r w:rsidRPr="00B511C1">
                              <w:rPr>
                                <w:rFonts w:ascii="Arial Narrow" w:hAnsi="Arial Narrow"/>
                                <w:color w:val="FFFFFF" w:themeColor="background1"/>
                                <w:sz w:val="24"/>
                                <w:szCs w:val="24"/>
                              </w:rPr>
                              <w:t>EIO</w:t>
                            </w:r>
                            <w:proofErr w:type="gramEnd"/>
                            <w:r w:rsidRPr="00B511C1">
                              <w:rPr>
                                <w:rFonts w:ascii="Arial Narrow" w:hAnsi="Arial Narrow"/>
                                <w:color w:val="FFFFFF" w:themeColor="background1"/>
                                <w:sz w:val="24"/>
                                <w:szCs w:val="24"/>
                              </w:rPr>
                              <w:t xml:space="preserve"> AMBIENTE</w:t>
                            </w:r>
                            <w:r w:rsidR="00310656">
                              <w:rPr>
                                <w:rFonts w:ascii="Arial Narrow" w:hAnsi="Arial Narrow"/>
                                <w:color w:val="FFFFFF" w:themeColor="background1"/>
                                <w:sz w:val="24"/>
                                <w:szCs w:val="24"/>
                              </w:rPr>
                              <w:t>, DADOS PESSOAIS E INFORMAÇÃO</w:t>
                            </w:r>
                            <w:r w:rsidRPr="00B511C1">
                              <w:rPr>
                                <w:rFonts w:ascii="Arial Narrow" w:hAnsi="Arial Narrow"/>
                                <w:color w:val="FFFFFF" w:themeColor="background1"/>
                                <w:sz w:val="24"/>
                                <w:szCs w:val="24"/>
                              </w:rPr>
                              <w:t xml:space="preserve"> </w:t>
                            </w:r>
                          </w:p>
                        </w:txbxContent>
                      </wps:txbx>
                      <wps:bodyPr rot="0" vert="horz" wrap="square" lIns="91440" tIns="45720" rIns="91440" bIns="45720" anchor="t" anchorCtr="0">
                        <a:noAutofit/>
                      </wps:bodyPr>
                    </wps:wsp>
                  </a:graphicData>
                </a:graphic>
              </wp:inline>
            </w:drawing>
          </mc:Choice>
          <mc:Fallback>
            <w:pict>
              <v:shape w14:anchorId="3794B513" id="_x0000_s1035"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p5NoQIAAD0FAAAOAAAAZHJzL2Uyb0RvYy54bWysVFFv0zAQfkfiP1h+Z2m6lq1R02l0G0La&#10;ALHxA662k1g4vmB7Tcav5+xkXYEHJEQfIrt39919nz97fTG0hu2V8xptyfOTGWfKCpTa1iX/+nDz&#10;5pwzH8BKMGhVyZ+U5xeb16/WfVeoOTZopHKMQKwv+q7kTQhdkWVeNKoFf4KdshSs0LUQaOvqTDro&#10;Cb012Xw2e5v16GTnUCjv6d+rMcg3Cb+qlAifqsqrwEzJabaQvi59d/GbbdZQ1A66RotpDPiHKVrQ&#10;lpoeoK4gAHt0+g+oVguHHqtwIrDNsKq0UIkDsclnv7G5b6BTiQuJ47uDTP7/wYqP+8+OaUlnR/JY&#10;aOmMtqAHYFKxBzUEZPMoUt/5gnLvO8oOwzscqCAR9t0tim+eWdw2YGt16Rz2jQJJQ+axMjsqHXF8&#10;BNn1dyipGTwGTEBD5dqoIGnCCJ2meTocEM3BBP25PFuuFksKCYqd5nlO69gCiufqzvnwXmHL4qLk&#10;jgyQ0GF/68OY+pwSm3k0Wt5oY9Immk5tjWN7ILuEITEn8F+yjGU9UVvNqHesshjrCRqKVgcys9Ft&#10;yc9n8TfaK6pxbWVKCaDNuCZcY2OVSjYdx6NeQll1KmNA0Gk4mJigCw1ORr1xaEdaDsnZMLqaLliS&#10;zan9JBy1GDEimtF1E77omjlNV7M22HMmNV2FvyDli/zAJc48wSTVj4b13alMo94BiaCjgNHm17KO&#10;DoZip/bKPCTp5mdRmokXuHClBE7HGFEmy0SXjH4Jw25IFl3FrGinHcon8hCxT4zp/aFFg+4HZz3d&#10;ZWr9/RGc4sx8sOTDVb5YUMOQNovl2Zw27jiyO46AFQQVdWHjchvSgxFZWLwkv1Y6WellkmlkuqNJ&#10;lumY4iNwvE9ZL6/e5icA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KlCnk2hAgAAPQUAAA4AAAAAAAAAAAAAAAAALgIAAGRycy9l&#10;Mm9Eb2MueG1sUEsBAi0AFAAGAAgAAAAhANBd8V3ZAAAABAEAAA8AAAAAAAAAAAAAAAAA+wQAAGRy&#10;cy9kb3ducmV2LnhtbFBLBQYAAAAABAAEAPMAAAABBgAAAAA=&#10;" fillcolor="#1f497d [3215]" stroked="f" strokeweight="1.5pt">
                <v:textbox>
                  <w:txbxContent>
                    <w:p w:rsidR="003115F1" w:rsidRPr="00B511C1" w:rsidRDefault="003115F1" w:rsidP="00057541">
                      <w:pPr>
                        <w:pStyle w:val="Ttulo1"/>
                        <w:numPr>
                          <w:ilvl w:val="0"/>
                          <w:numId w:val="3"/>
                        </w:numPr>
                        <w:tabs>
                          <w:tab w:val="left" w:pos="426"/>
                        </w:tabs>
                        <w:spacing w:before="0" w:line="240" w:lineRule="auto"/>
                        <w:ind w:left="357" w:hanging="357"/>
                        <w:rPr>
                          <w:rFonts w:ascii="Arial Narrow" w:hAnsi="Arial Narrow"/>
                          <w:color w:val="FFFFFF" w:themeColor="background1"/>
                          <w:sz w:val="24"/>
                          <w:szCs w:val="24"/>
                        </w:rPr>
                      </w:pPr>
                      <w:r w:rsidRPr="00B511C1">
                        <w:rPr>
                          <w:rFonts w:ascii="Arial Narrow" w:hAnsi="Arial Narrow"/>
                          <w:color w:val="FFFFFF" w:themeColor="background1"/>
                          <w:sz w:val="24"/>
                          <w:szCs w:val="24"/>
                        </w:rPr>
                        <w:t xml:space="preserve">SAÚDE, </w:t>
                      </w:r>
                      <w:proofErr w:type="gramStart"/>
                      <w:r w:rsidRPr="00B511C1">
                        <w:rPr>
                          <w:rFonts w:ascii="Arial Narrow" w:hAnsi="Arial Narrow"/>
                          <w:color w:val="FFFFFF" w:themeColor="background1"/>
                          <w:sz w:val="24"/>
                          <w:szCs w:val="24"/>
                        </w:rPr>
                        <w:t xml:space="preserve">SEGURANÇA, </w:t>
                      </w:r>
                      <w:r w:rsidR="00310656">
                        <w:rPr>
                          <w:rFonts w:ascii="Arial Narrow" w:hAnsi="Arial Narrow"/>
                          <w:color w:val="FFFFFF" w:themeColor="background1"/>
                          <w:sz w:val="24"/>
                          <w:szCs w:val="24"/>
                        </w:rPr>
                        <w:t xml:space="preserve"> M</w:t>
                      </w:r>
                      <w:r w:rsidRPr="00B511C1">
                        <w:rPr>
                          <w:rFonts w:ascii="Arial Narrow" w:hAnsi="Arial Narrow"/>
                          <w:color w:val="FFFFFF" w:themeColor="background1"/>
                          <w:sz w:val="24"/>
                          <w:szCs w:val="24"/>
                        </w:rPr>
                        <w:t>EIO</w:t>
                      </w:r>
                      <w:proofErr w:type="gramEnd"/>
                      <w:r w:rsidRPr="00B511C1">
                        <w:rPr>
                          <w:rFonts w:ascii="Arial Narrow" w:hAnsi="Arial Narrow"/>
                          <w:color w:val="FFFFFF" w:themeColor="background1"/>
                          <w:sz w:val="24"/>
                          <w:szCs w:val="24"/>
                        </w:rPr>
                        <w:t xml:space="preserve"> AMBIENTE</w:t>
                      </w:r>
                      <w:r w:rsidR="00310656">
                        <w:rPr>
                          <w:rFonts w:ascii="Arial Narrow" w:hAnsi="Arial Narrow"/>
                          <w:color w:val="FFFFFF" w:themeColor="background1"/>
                          <w:sz w:val="24"/>
                          <w:szCs w:val="24"/>
                        </w:rPr>
                        <w:t>, DADOS PESSOAIS E INFORMAÇÃO</w:t>
                      </w:r>
                      <w:r w:rsidRPr="00B511C1">
                        <w:rPr>
                          <w:rFonts w:ascii="Arial Narrow" w:hAnsi="Arial Narrow"/>
                          <w:color w:val="FFFFFF" w:themeColor="background1"/>
                          <w:sz w:val="24"/>
                          <w:szCs w:val="24"/>
                        </w:rPr>
                        <w:t xml:space="preserve"> </w:t>
                      </w:r>
                    </w:p>
                  </w:txbxContent>
                </v:textbox>
                <w10:anchorlock/>
              </v:shape>
            </w:pict>
          </mc:Fallback>
        </mc:AlternateContent>
      </w:r>
    </w:p>
    <w:p w:rsidR="00A573BD" w:rsidRDefault="00A573BD" w:rsidP="005A0F01">
      <w:pPr>
        <w:spacing w:after="0" w:line="360" w:lineRule="auto"/>
        <w:ind w:firstLine="851"/>
        <w:jc w:val="both"/>
        <w:rPr>
          <w:rFonts w:ascii="Arial" w:hAnsi="Arial" w:cs="Arial"/>
          <w:b/>
          <w:sz w:val="24"/>
          <w:szCs w:val="24"/>
        </w:rPr>
      </w:pPr>
    </w:p>
    <w:p w:rsidR="006B3F07" w:rsidRDefault="00605CCE" w:rsidP="00383C8C">
      <w:pPr>
        <w:spacing w:after="0" w:line="360" w:lineRule="auto"/>
        <w:ind w:firstLine="851"/>
        <w:jc w:val="both"/>
        <w:rPr>
          <w:rFonts w:asciiTheme="minorHAnsi" w:hAnsiTheme="minorHAnsi" w:cstheme="minorHAnsi"/>
          <w:b/>
          <w:szCs w:val="24"/>
          <w:u w:val="single"/>
        </w:rPr>
      </w:pPr>
      <w:r w:rsidRPr="00564FA0">
        <w:rPr>
          <w:rFonts w:asciiTheme="minorHAnsi" w:hAnsiTheme="minorHAnsi" w:cstheme="minorHAnsi"/>
          <w:b/>
          <w:szCs w:val="24"/>
          <w:u w:val="single"/>
        </w:rPr>
        <w:t>OR</w:t>
      </w:r>
      <w:r w:rsidR="0034588C" w:rsidRPr="00564FA0">
        <w:rPr>
          <w:rFonts w:asciiTheme="minorHAnsi" w:hAnsiTheme="minorHAnsi" w:cstheme="minorHAnsi"/>
          <w:b/>
          <w:szCs w:val="24"/>
          <w:u w:val="single"/>
        </w:rPr>
        <w:t>IENTAÇÕES RELATIVAS À SEGURANÇA</w:t>
      </w:r>
      <w:r w:rsidR="00EE1216" w:rsidRPr="00564FA0">
        <w:rPr>
          <w:rFonts w:asciiTheme="minorHAnsi" w:hAnsiTheme="minorHAnsi" w:cstheme="minorHAnsi"/>
          <w:b/>
          <w:szCs w:val="24"/>
          <w:u w:val="single"/>
        </w:rPr>
        <w:t xml:space="preserve"> DO TRABALHO</w:t>
      </w:r>
    </w:p>
    <w:p w:rsidR="004F3CA2" w:rsidRDefault="004F3CA2" w:rsidP="004F3CA2">
      <w:pPr>
        <w:widowControl w:val="0"/>
        <w:overflowPunct w:val="0"/>
        <w:autoSpaceDE w:val="0"/>
        <w:autoSpaceDN w:val="0"/>
        <w:adjustRightInd w:val="0"/>
        <w:spacing w:after="0" w:line="360" w:lineRule="auto"/>
        <w:ind w:firstLine="851"/>
        <w:jc w:val="both"/>
        <w:rPr>
          <w:rFonts w:asciiTheme="minorHAnsi" w:hAnsiTheme="minorHAnsi" w:cstheme="minorHAnsi"/>
          <w:b/>
        </w:rPr>
      </w:pPr>
      <w:r w:rsidRPr="00F02220">
        <w:rPr>
          <w:rFonts w:asciiTheme="minorHAnsi" w:hAnsiTheme="minorHAnsi" w:cstheme="minorHAnsi"/>
          <w:b/>
        </w:rPr>
        <w:t>TRABALHO EM ALTURA</w:t>
      </w:r>
    </w:p>
    <w:p w:rsidR="004F3CA2" w:rsidRPr="004F3CA2" w:rsidRDefault="004F3CA2" w:rsidP="004F3CA2">
      <w:pPr>
        <w:widowControl w:val="0"/>
        <w:overflowPunct w:val="0"/>
        <w:autoSpaceDE w:val="0"/>
        <w:autoSpaceDN w:val="0"/>
        <w:adjustRightInd w:val="0"/>
        <w:spacing w:after="0" w:line="360" w:lineRule="auto"/>
        <w:ind w:firstLine="851"/>
        <w:jc w:val="both"/>
        <w:rPr>
          <w:rFonts w:asciiTheme="minorHAnsi" w:hAnsiTheme="minorHAnsi" w:cstheme="minorHAnsi"/>
        </w:rPr>
      </w:pPr>
      <w:r w:rsidRPr="00F02220">
        <w:rPr>
          <w:rFonts w:asciiTheme="minorHAnsi" w:hAnsiTheme="minorHAnsi" w:cstheme="minorHAnsi"/>
        </w:rPr>
        <w:t xml:space="preserve">Requisitos Legais e/ou Normativos Internos: Portaria nº 3.214/78/MTE. </w:t>
      </w:r>
      <w:r w:rsidR="00182D62" w:rsidRPr="00F02220">
        <w:rPr>
          <w:rFonts w:asciiTheme="minorHAnsi" w:hAnsiTheme="minorHAnsi" w:cstheme="minorHAnsi"/>
        </w:rPr>
        <w:t>Procedimentos e Normas internas</w:t>
      </w:r>
      <w:r w:rsidRPr="00F02220">
        <w:rPr>
          <w:rFonts w:asciiTheme="minorHAnsi" w:hAnsiTheme="minorHAnsi" w:cstheme="minorHAnsi"/>
        </w:rPr>
        <w:t xml:space="preserve"> EMAP/Porto do Itaqui</w:t>
      </w:r>
    </w:p>
    <w:p w:rsidR="004F3CA2" w:rsidRPr="004F3CA2" w:rsidRDefault="004F3CA2" w:rsidP="004F3CA2">
      <w:pPr>
        <w:spacing w:after="0" w:line="360" w:lineRule="auto"/>
        <w:ind w:firstLine="851"/>
        <w:jc w:val="both"/>
        <w:rPr>
          <w:rFonts w:asciiTheme="minorHAnsi" w:hAnsiTheme="minorHAnsi" w:cstheme="minorHAnsi"/>
          <w:szCs w:val="24"/>
        </w:rPr>
      </w:pPr>
      <w:proofErr w:type="spellStart"/>
      <w:r w:rsidRPr="004F3CA2">
        <w:rPr>
          <w:rFonts w:asciiTheme="minorHAnsi" w:hAnsiTheme="minorHAnsi" w:cstheme="minorHAnsi"/>
          <w:szCs w:val="24"/>
        </w:rPr>
        <w:t>E.P.I´s</w:t>
      </w:r>
      <w:proofErr w:type="spellEnd"/>
    </w:p>
    <w:p w:rsidR="004F3CA2" w:rsidRPr="004F3CA2" w:rsidRDefault="004F3CA2" w:rsidP="004E7A77">
      <w:pPr>
        <w:pStyle w:val="PargrafodaLista"/>
        <w:numPr>
          <w:ilvl w:val="0"/>
          <w:numId w:val="61"/>
        </w:numPr>
        <w:spacing w:after="0" w:line="360" w:lineRule="auto"/>
        <w:jc w:val="both"/>
        <w:rPr>
          <w:rFonts w:asciiTheme="minorHAnsi" w:hAnsiTheme="minorHAnsi" w:cstheme="minorHAnsi"/>
          <w:szCs w:val="24"/>
        </w:rPr>
      </w:pPr>
      <w:r w:rsidRPr="004F3CA2">
        <w:rPr>
          <w:rFonts w:asciiTheme="minorHAnsi" w:hAnsiTheme="minorHAnsi" w:cstheme="minorHAnsi"/>
          <w:szCs w:val="24"/>
        </w:rPr>
        <w:t xml:space="preserve">Utilizar os </w:t>
      </w:r>
      <w:proofErr w:type="spellStart"/>
      <w:r w:rsidRPr="004F3CA2">
        <w:rPr>
          <w:rFonts w:asciiTheme="minorHAnsi" w:hAnsiTheme="minorHAnsi" w:cstheme="minorHAnsi"/>
          <w:szCs w:val="24"/>
        </w:rPr>
        <w:t>EPI’s</w:t>
      </w:r>
      <w:proofErr w:type="spellEnd"/>
      <w:r w:rsidRPr="004F3CA2">
        <w:rPr>
          <w:rFonts w:asciiTheme="minorHAnsi" w:hAnsiTheme="minorHAnsi" w:cstheme="minorHAnsi"/>
          <w:szCs w:val="24"/>
        </w:rPr>
        <w:t xml:space="preserve"> específicos para a função e riscos da atividade, atendendo aos requisitos da NR 06.</w:t>
      </w:r>
    </w:p>
    <w:p w:rsidR="004F3CA2" w:rsidRPr="004F3CA2" w:rsidRDefault="004F3CA2" w:rsidP="004E7A77">
      <w:pPr>
        <w:pStyle w:val="PargrafodaLista"/>
        <w:numPr>
          <w:ilvl w:val="0"/>
          <w:numId w:val="61"/>
        </w:numPr>
        <w:spacing w:after="0" w:line="360" w:lineRule="auto"/>
        <w:jc w:val="both"/>
        <w:rPr>
          <w:rFonts w:asciiTheme="minorHAnsi" w:hAnsiTheme="minorHAnsi" w:cstheme="minorHAnsi"/>
          <w:szCs w:val="24"/>
        </w:rPr>
      </w:pPr>
      <w:r w:rsidRPr="004F3CA2">
        <w:rPr>
          <w:rFonts w:asciiTheme="minorHAnsi" w:hAnsiTheme="minorHAnsi" w:cstheme="minorHAnsi"/>
          <w:szCs w:val="24"/>
        </w:rPr>
        <w:t xml:space="preserve">Uso </w:t>
      </w:r>
      <w:r w:rsidR="00EE4066">
        <w:rPr>
          <w:rFonts w:asciiTheme="minorHAnsi" w:hAnsiTheme="minorHAnsi" w:cstheme="minorHAnsi"/>
          <w:szCs w:val="24"/>
        </w:rPr>
        <w:t>de cinto de segurança tipo para</w:t>
      </w:r>
      <w:r w:rsidRPr="004F3CA2">
        <w:rPr>
          <w:rFonts w:asciiTheme="minorHAnsi" w:hAnsiTheme="minorHAnsi" w:cstheme="minorHAnsi"/>
          <w:szCs w:val="24"/>
        </w:rPr>
        <w:t xml:space="preserve">quedista com talabarte duplo para trabalhos em altura, </w:t>
      </w:r>
    </w:p>
    <w:p w:rsidR="004F3CA2" w:rsidRPr="004F3CA2" w:rsidRDefault="004F3CA2" w:rsidP="004E7A77">
      <w:pPr>
        <w:pStyle w:val="PargrafodaLista"/>
        <w:numPr>
          <w:ilvl w:val="0"/>
          <w:numId w:val="61"/>
        </w:numPr>
        <w:spacing w:after="0" w:line="360" w:lineRule="auto"/>
        <w:jc w:val="both"/>
        <w:rPr>
          <w:rFonts w:asciiTheme="minorHAnsi" w:hAnsiTheme="minorHAnsi" w:cstheme="minorHAnsi"/>
          <w:szCs w:val="24"/>
        </w:rPr>
      </w:pPr>
      <w:r w:rsidRPr="004F3CA2">
        <w:rPr>
          <w:rFonts w:asciiTheme="minorHAnsi" w:hAnsiTheme="minorHAnsi" w:cstheme="minorHAnsi"/>
          <w:szCs w:val="24"/>
        </w:rPr>
        <w:t xml:space="preserve">Para eletricista prevalece a mesma determinação não sendo permitido o uso do cinto abdominal (cinturão). </w:t>
      </w:r>
    </w:p>
    <w:p w:rsidR="004F3CA2" w:rsidRPr="004F3CA2" w:rsidRDefault="004F3CA2" w:rsidP="004E7A77">
      <w:pPr>
        <w:pStyle w:val="PargrafodaLista"/>
        <w:numPr>
          <w:ilvl w:val="0"/>
          <w:numId w:val="61"/>
        </w:numPr>
        <w:spacing w:after="0" w:line="360" w:lineRule="auto"/>
        <w:jc w:val="both"/>
        <w:rPr>
          <w:rFonts w:asciiTheme="minorHAnsi" w:hAnsiTheme="minorHAnsi" w:cstheme="minorHAnsi"/>
          <w:szCs w:val="24"/>
        </w:rPr>
      </w:pPr>
      <w:r w:rsidRPr="004F3CA2">
        <w:rPr>
          <w:rFonts w:asciiTheme="minorHAnsi" w:hAnsiTheme="minorHAnsi" w:cstheme="minorHAnsi"/>
          <w:szCs w:val="24"/>
        </w:rPr>
        <w:t>Os cintos não poderão ser fixos na mesma estrutura de trabalho, sendo necessária a fixação de cabos guias (linha de vida), implementado por profissional devidamente habilitado-Treinamento de NR 35.</w:t>
      </w:r>
    </w:p>
    <w:p w:rsidR="004F3CA2" w:rsidRPr="004F3CA2" w:rsidRDefault="004F3CA2" w:rsidP="004E7A77">
      <w:pPr>
        <w:pStyle w:val="PargrafodaLista"/>
        <w:numPr>
          <w:ilvl w:val="0"/>
          <w:numId w:val="61"/>
        </w:numPr>
        <w:spacing w:after="0" w:line="360" w:lineRule="auto"/>
        <w:jc w:val="both"/>
        <w:rPr>
          <w:rFonts w:asciiTheme="minorHAnsi" w:hAnsiTheme="minorHAnsi" w:cstheme="minorHAnsi"/>
          <w:szCs w:val="24"/>
        </w:rPr>
      </w:pPr>
      <w:r w:rsidRPr="004F3CA2">
        <w:rPr>
          <w:rFonts w:asciiTheme="minorHAnsi" w:hAnsiTheme="minorHAnsi" w:cstheme="minorHAnsi"/>
          <w:szCs w:val="24"/>
        </w:rPr>
        <w:t>Todo e qualquer funcionário deverá receber treinamento específico para realização da atividade;</w:t>
      </w:r>
    </w:p>
    <w:p w:rsidR="004F3CA2" w:rsidRPr="004F3CA2" w:rsidRDefault="004F3CA2" w:rsidP="004E7A77">
      <w:pPr>
        <w:pStyle w:val="PargrafodaLista"/>
        <w:numPr>
          <w:ilvl w:val="0"/>
          <w:numId w:val="61"/>
        </w:numPr>
        <w:spacing w:after="0" w:line="360" w:lineRule="auto"/>
        <w:jc w:val="both"/>
        <w:rPr>
          <w:rFonts w:asciiTheme="minorHAnsi" w:hAnsiTheme="minorHAnsi" w:cstheme="minorHAnsi"/>
          <w:szCs w:val="24"/>
        </w:rPr>
      </w:pPr>
      <w:r w:rsidRPr="004F3CA2">
        <w:rPr>
          <w:rFonts w:asciiTheme="minorHAnsi" w:hAnsiTheme="minorHAnsi" w:cstheme="minorHAnsi"/>
          <w:szCs w:val="24"/>
        </w:rPr>
        <w:t>Os exames médicos deverão ser realizados conforme PCMSO da empresa e exposição ocupacional dos empregados.</w:t>
      </w:r>
    </w:p>
    <w:p w:rsidR="004F3CA2" w:rsidRPr="004F3CA2" w:rsidRDefault="004F3CA2" w:rsidP="004E7A77">
      <w:pPr>
        <w:pStyle w:val="PargrafodaLista"/>
        <w:numPr>
          <w:ilvl w:val="0"/>
          <w:numId w:val="61"/>
        </w:numPr>
        <w:spacing w:after="0" w:line="360" w:lineRule="auto"/>
        <w:jc w:val="both"/>
        <w:rPr>
          <w:rFonts w:asciiTheme="minorHAnsi" w:hAnsiTheme="minorHAnsi" w:cstheme="minorHAnsi"/>
          <w:szCs w:val="24"/>
        </w:rPr>
      </w:pPr>
      <w:r w:rsidRPr="004F3CA2">
        <w:rPr>
          <w:rFonts w:asciiTheme="minorHAnsi" w:hAnsiTheme="minorHAnsi" w:cstheme="minorHAnsi"/>
          <w:szCs w:val="24"/>
        </w:rPr>
        <w:t xml:space="preserve">O sistema de proteção contra queda deverá ser </w:t>
      </w:r>
      <w:r w:rsidR="00EE4066" w:rsidRPr="004F3CA2">
        <w:rPr>
          <w:rFonts w:asciiTheme="minorHAnsi" w:hAnsiTheme="minorHAnsi" w:cstheme="minorHAnsi"/>
          <w:szCs w:val="24"/>
        </w:rPr>
        <w:t>constituído</w:t>
      </w:r>
      <w:r w:rsidRPr="004F3CA2">
        <w:rPr>
          <w:rFonts w:asciiTheme="minorHAnsi" w:hAnsiTheme="minorHAnsi" w:cstheme="minorHAnsi"/>
          <w:szCs w:val="24"/>
        </w:rPr>
        <w:t xml:space="preserve"> de anteparos rígidos, em sistemas de guarda-corpo e rodapé devendo o mesmo atender os requisitos de </w:t>
      </w:r>
      <w:r w:rsidRPr="004F3CA2">
        <w:rPr>
          <w:rFonts w:asciiTheme="minorHAnsi" w:hAnsiTheme="minorHAnsi" w:cstheme="minorHAnsi"/>
          <w:szCs w:val="24"/>
        </w:rPr>
        <w:lastRenderedPageBreak/>
        <w:t>dimensionamento de 1,20 m de altura para travessão superior, 0,70 cm para travessão intermediário e ter rodapé com 0,20 cm de altura, conforme NR 18.</w:t>
      </w:r>
    </w:p>
    <w:p w:rsidR="004F3CA2" w:rsidRPr="004F3CA2" w:rsidRDefault="004F3CA2" w:rsidP="004E7A77">
      <w:pPr>
        <w:pStyle w:val="PargrafodaLista"/>
        <w:numPr>
          <w:ilvl w:val="0"/>
          <w:numId w:val="61"/>
        </w:numPr>
        <w:spacing w:after="0" w:line="360" w:lineRule="auto"/>
        <w:jc w:val="both"/>
        <w:rPr>
          <w:rFonts w:asciiTheme="minorHAnsi" w:hAnsiTheme="minorHAnsi" w:cstheme="minorHAnsi"/>
          <w:szCs w:val="24"/>
        </w:rPr>
      </w:pPr>
      <w:r w:rsidRPr="004F3CA2">
        <w:rPr>
          <w:rFonts w:asciiTheme="minorHAnsi" w:hAnsiTheme="minorHAnsi" w:cstheme="minorHAnsi"/>
          <w:szCs w:val="24"/>
        </w:rPr>
        <w:t>Emissão de Permissão de Trabalho para trabalhos em altura.</w:t>
      </w:r>
    </w:p>
    <w:p w:rsidR="004F3CA2" w:rsidRPr="004F3CA2" w:rsidRDefault="004F3CA2" w:rsidP="004E7A77">
      <w:pPr>
        <w:pStyle w:val="PargrafodaLista"/>
        <w:numPr>
          <w:ilvl w:val="0"/>
          <w:numId w:val="61"/>
        </w:numPr>
        <w:spacing w:after="0" w:line="360" w:lineRule="auto"/>
        <w:jc w:val="both"/>
        <w:rPr>
          <w:rFonts w:asciiTheme="minorHAnsi" w:hAnsiTheme="minorHAnsi" w:cstheme="minorHAnsi"/>
          <w:szCs w:val="24"/>
        </w:rPr>
      </w:pPr>
      <w:r w:rsidRPr="004F3CA2">
        <w:rPr>
          <w:rFonts w:asciiTheme="minorHAnsi" w:hAnsiTheme="minorHAnsi" w:cstheme="minorHAnsi"/>
          <w:szCs w:val="24"/>
        </w:rPr>
        <w:t>Todos os empregados executantes de trabalhos em altura deverão realizar treinamento APR (Avaliação Preliminar de Risco).</w:t>
      </w:r>
    </w:p>
    <w:p w:rsidR="004F3CA2" w:rsidRPr="004F3CA2" w:rsidRDefault="004F3CA2" w:rsidP="004F3CA2">
      <w:pPr>
        <w:spacing w:after="0" w:line="360" w:lineRule="auto"/>
        <w:ind w:firstLine="851"/>
        <w:jc w:val="both"/>
        <w:rPr>
          <w:rFonts w:asciiTheme="minorHAnsi" w:hAnsiTheme="minorHAnsi" w:cstheme="minorHAnsi"/>
          <w:szCs w:val="24"/>
        </w:rPr>
      </w:pPr>
      <w:r w:rsidRPr="004F3CA2">
        <w:rPr>
          <w:rFonts w:asciiTheme="minorHAnsi" w:hAnsiTheme="minorHAnsi" w:cstheme="minorHAnsi"/>
          <w:szCs w:val="24"/>
        </w:rPr>
        <w:t>USO DE ANDAIME:</w:t>
      </w:r>
    </w:p>
    <w:p w:rsidR="004F3CA2" w:rsidRPr="004F3CA2" w:rsidRDefault="004F3CA2" w:rsidP="004E7A77">
      <w:pPr>
        <w:pStyle w:val="PargrafodaLista"/>
        <w:numPr>
          <w:ilvl w:val="0"/>
          <w:numId w:val="62"/>
        </w:numPr>
        <w:spacing w:after="0" w:line="360" w:lineRule="auto"/>
        <w:jc w:val="both"/>
        <w:rPr>
          <w:rFonts w:asciiTheme="minorHAnsi" w:hAnsiTheme="minorHAnsi" w:cstheme="minorHAnsi"/>
          <w:szCs w:val="24"/>
        </w:rPr>
      </w:pPr>
      <w:r w:rsidRPr="004F3CA2">
        <w:rPr>
          <w:rFonts w:asciiTheme="minorHAnsi" w:hAnsiTheme="minorHAnsi" w:cstheme="minorHAnsi"/>
          <w:szCs w:val="24"/>
        </w:rPr>
        <w:t>As estruturas de andaimes devem ser metálicas, sendo proibido o uso de andaimes de madeira.</w:t>
      </w:r>
    </w:p>
    <w:p w:rsidR="004F3CA2" w:rsidRPr="004F3CA2" w:rsidRDefault="004F3CA2" w:rsidP="004E7A77">
      <w:pPr>
        <w:pStyle w:val="PargrafodaLista"/>
        <w:numPr>
          <w:ilvl w:val="0"/>
          <w:numId w:val="62"/>
        </w:numPr>
        <w:spacing w:after="0" w:line="360" w:lineRule="auto"/>
        <w:jc w:val="both"/>
        <w:rPr>
          <w:rFonts w:asciiTheme="minorHAnsi" w:hAnsiTheme="minorHAnsi" w:cstheme="minorHAnsi"/>
          <w:szCs w:val="24"/>
        </w:rPr>
      </w:pPr>
      <w:r w:rsidRPr="004F3CA2">
        <w:rPr>
          <w:rFonts w:asciiTheme="minorHAnsi" w:hAnsiTheme="minorHAnsi" w:cstheme="minorHAnsi"/>
          <w:szCs w:val="24"/>
        </w:rPr>
        <w:t xml:space="preserve">Os andaimes devem possuir assoalho completo e </w:t>
      </w:r>
      <w:proofErr w:type="spellStart"/>
      <w:r w:rsidRPr="004F3CA2">
        <w:rPr>
          <w:rFonts w:asciiTheme="minorHAnsi" w:hAnsiTheme="minorHAnsi" w:cstheme="minorHAnsi"/>
          <w:szCs w:val="24"/>
        </w:rPr>
        <w:t>contraventamento</w:t>
      </w:r>
      <w:proofErr w:type="spellEnd"/>
      <w:r w:rsidRPr="004F3CA2">
        <w:rPr>
          <w:rFonts w:asciiTheme="minorHAnsi" w:hAnsiTheme="minorHAnsi" w:cstheme="minorHAnsi"/>
          <w:szCs w:val="24"/>
        </w:rPr>
        <w:t xml:space="preserve"> a partir de 6m e depois a cada 3m.</w:t>
      </w:r>
    </w:p>
    <w:p w:rsidR="004F3CA2" w:rsidRPr="004F3CA2" w:rsidRDefault="004F3CA2" w:rsidP="004E7A77">
      <w:pPr>
        <w:pStyle w:val="PargrafodaLista"/>
        <w:numPr>
          <w:ilvl w:val="0"/>
          <w:numId w:val="62"/>
        </w:numPr>
        <w:spacing w:after="0" w:line="360" w:lineRule="auto"/>
        <w:jc w:val="both"/>
        <w:rPr>
          <w:rFonts w:asciiTheme="minorHAnsi" w:hAnsiTheme="minorHAnsi" w:cstheme="minorHAnsi"/>
          <w:szCs w:val="24"/>
        </w:rPr>
      </w:pPr>
      <w:r w:rsidRPr="004F3CA2">
        <w:rPr>
          <w:rFonts w:asciiTheme="minorHAnsi" w:hAnsiTheme="minorHAnsi" w:cstheme="minorHAnsi"/>
          <w:szCs w:val="24"/>
        </w:rPr>
        <w:t>Deverá dispor de escada fixa ao andaime para acesso ao assoalho, portinhola que abre para dentro, roda pé com 0,2 m de altura, travessa a 0,7 m e travessa superior a 1,20m do assoalho.</w:t>
      </w:r>
    </w:p>
    <w:p w:rsidR="004F3CA2" w:rsidRPr="004F3CA2" w:rsidRDefault="004F3CA2" w:rsidP="004E7A77">
      <w:pPr>
        <w:pStyle w:val="PargrafodaLista"/>
        <w:numPr>
          <w:ilvl w:val="0"/>
          <w:numId w:val="62"/>
        </w:numPr>
        <w:spacing w:after="0" w:line="360" w:lineRule="auto"/>
        <w:jc w:val="both"/>
        <w:rPr>
          <w:rFonts w:asciiTheme="minorHAnsi" w:hAnsiTheme="minorHAnsi" w:cstheme="minorHAnsi"/>
          <w:szCs w:val="24"/>
        </w:rPr>
      </w:pPr>
      <w:r w:rsidRPr="004F3CA2">
        <w:rPr>
          <w:rFonts w:asciiTheme="minorHAnsi" w:hAnsiTheme="minorHAnsi" w:cstheme="minorHAnsi"/>
          <w:szCs w:val="24"/>
        </w:rPr>
        <w:t>Deverá ser apresentado memorial de cálculo e ART das linhas de vida instaladas na obra.</w:t>
      </w:r>
    </w:p>
    <w:p w:rsidR="004F3CA2" w:rsidRPr="004F3CA2" w:rsidRDefault="004F3CA2" w:rsidP="004F3CA2">
      <w:pPr>
        <w:spacing w:after="0" w:line="360" w:lineRule="auto"/>
        <w:ind w:firstLine="851"/>
        <w:jc w:val="both"/>
        <w:rPr>
          <w:rFonts w:asciiTheme="minorHAnsi" w:hAnsiTheme="minorHAnsi" w:cstheme="minorHAnsi"/>
          <w:szCs w:val="24"/>
        </w:rPr>
      </w:pPr>
      <w:r w:rsidRPr="004F3CA2">
        <w:rPr>
          <w:rFonts w:asciiTheme="minorHAnsi" w:hAnsiTheme="minorHAnsi" w:cstheme="minorHAnsi"/>
          <w:szCs w:val="24"/>
        </w:rPr>
        <w:t>USO DE PLATAFORMA ELEVATÓRIA - PTA:</w:t>
      </w:r>
    </w:p>
    <w:p w:rsidR="004F3CA2" w:rsidRPr="004F3CA2" w:rsidRDefault="004F3CA2" w:rsidP="004E7A77">
      <w:pPr>
        <w:pStyle w:val="PargrafodaLista"/>
        <w:numPr>
          <w:ilvl w:val="0"/>
          <w:numId w:val="63"/>
        </w:numPr>
        <w:spacing w:after="0" w:line="360" w:lineRule="auto"/>
        <w:jc w:val="both"/>
        <w:rPr>
          <w:rFonts w:asciiTheme="minorHAnsi" w:hAnsiTheme="minorHAnsi" w:cstheme="minorHAnsi"/>
          <w:szCs w:val="24"/>
        </w:rPr>
      </w:pPr>
      <w:r>
        <w:rPr>
          <w:rFonts w:asciiTheme="minorHAnsi" w:hAnsiTheme="minorHAnsi" w:cstheme="minorHAnsi"/>
          <w:szCs w:val="24"/>
        </w:rPr>
        <w:t>Os opera</w:t>
      </w:r>
      <w:r w:rsidRPr="004F3CA2">
        <w:rPr>
          <w:rFonts w:asciiTheme="minorHAnsi" w:hAnsiTheme="minorHAnsi" w:cstheme="minorHAnsi"/>
          <w:szCs w:val="24"/>
        </w:rPr>
        <w:t>dor</w:t>
      </w:r>
      <w:r>
        <w:rPr>
          <w:rFonts w:asciiTheme="minorHAnsi" w:hAnsiTheme="minorHAnsi" w:cstheme="minorHAnsi"/>
          <w:szCs w:val="24"/>
        </w:rPr>
        <w:t>es</w:t>
      </w:r>
      <w:r w:rsidRPr="004F3CA2">
        <w:rPr>
          <w:rFonts w:asciiTheme="minorHAnsi" w:hAnsiTheme="minorHAnsi" w:cstheme="minorHAnsi"/>
          <w:szCs w:val="24"/>
        </w:rPr>
        <w:t xml:space="preserve"> devem ser treinados pelo fabricante ou por pessoa por pessoa autorizado pelo fabricante.</w:t>
      </w:r>
    </w:p>
    <w:p w:rsidR="004F3CA2" w:rsidRPr="004F3CA2" w:rsidRDefault="004F3CA2" w:rsidP="004E7A77">
      <w:pPr>
        <w:pStyle w:val="PargrafodaLista"/>
        <w:numPr>
          <w:ilvl w:val="0"/>
          <w:numId w:val="63"/>
        </w:numPr>
        <w:spacing w:after="0" w:line="360" w:lineRule="auto"/>
        <w:jc w:val="both"/>
        <w:rPr>
          <w:rFonts w:asciiTheme="minorHAnsi" w:hAnsiTheme="minorHAnsi" w:cstheme="minorHAnsi"/>
          <w:szCs w:val="24"/>
        </w:rPr>
      </w:pPr>
      <w:r w:rsidRPr="004F3CA2">
        <w:rPr>
          <w:rFonts w:asciiTheme="minorHAnsi" w:hAnsiTheme="minorHAnsi" w:cstheme="minorHAnsi"/>
          <w:szCs w:val="24"/>
        </w:rPr>
        <w:t>Deverá ser mantido outro empregado habilitado para operador a plataforma em caso de emergência.</w:t>
      </w:r>
    </w:p>
    <w:p w:rsidR="004F3CA2" w:rsidRPr="004F3CA2" w:rsidRDefault="004F3CA2" w:rsidP="004E7A77">
      <w:pPr>
        <w:pStyle w:val="PargrafodaLista"/>
        <w:numPr>
          <w:ilvl w:val="0"/>
          <w:numId w:val="63"/>
        </w:numPr>
        <w:spacing w:after="0" w:line="360" w:lineRule="auto"/>
        <w:jc w:val="both"/>
        <w:rPr>
          <w:rFonts w:asciiTheme="minorHAnsi" w:hAnsiTheme="minorHAnsi" w:cstheme="minorHAnsi"/>
          <w:szCs w:val="24"/>
        </w:rPr>
      </w:pPr>
      <w:r w:rsidRPr="004F3CA2">
        <w:rPr>
          <w:rFonts w:asciiTheme="minorHAnsi" w:hAnsiTheme="minorHAnsi" w:cstheme="minorHAnsi"/>
          <w:szCs w:val="24"/>
        </w:rPr>
        <w:t>O cinto de segurança deverá estar afixado no local correto;</w:t>
      </w:r>
    </w:p>
    <w:p w:rsidR="004F3CA2" w:rsidRPr="004F3CA2" w:rsidRDefault="004F3CA2" w:rsidP="004E7A77">
      <w:pPr>
        <w:pStyle w:val="PargrafodaLista"/>
        <w:numPr>
          <w:ilvl w:val="0"/>
          <w:numId w:val="63"/>
        </w:numPr>
        <w:spacing w:after="0" w:line="360" w:lineRule="auto"/>
        <w:jc w:val="both"/>
        <w:rPr>
          <w:rFonts w:asciiTheme="minorHAnsi" w:hAnsiTheme="minorHAnsi" w:cstheme="minorHAnsi"/>
          <w:szCs w:val="24"/>
        </w:rPr>
      </w:pPr>
      <w:r w:rsidRPr="004F3CA2">
        <w:rPr>
          <w:rFonts w:asciiTheme="minorHAnsi" w:hAnsiTheme="minorHAnsi" w:cstheme="minorHAnsi"/>
          <w:szCs w:val="24"/>
        </w:rPr>
        <w:t>Deverá ter um operador reserva habilitado no piso para auxiliar na operação em emergência,</w:t>
      </w:r>
    </w:p>
    <w:p w:rsidR="004F3CA2" w:rsidRPr="004F3CA2" w:rsidRDefault="004F3CA2" w:rsidP="004E7A77">
      <w:pPr>
        <w:pStyle w:val="PargrafodaLista"/>
        <w:numPr>
          <w:ilvl w:val="0"/>
          <w:numId w:val="63"/>
        </w:numPr>
        <w:spacing w:after="0" w:line="360" w:lineRule="auto"/>
        <w:jc w:val="both"/>
        <w:rPr>
          <w:rFonts w:asciiTheme="minorHAnsi" w:hAnsiTheme="minorHAnsi" w:cstheme="minorHAnsi"/>
          <w:szCs w:val="24"/>
        </w:rPr>
      </w:pPr>
      <w:r w:rsidRPr="004F3CA2">
        <w:rPr>
          <w:rFonts w:asciiTheme="minorHAnsi" w:hAnsiTheme="minorHAnsi" w:cstheme="minorHAnsi"/>
          <w:szCs w:val="24"/>
        </w:rPr>
        <w:t xml:space="preserve">Não colocar membros superiores em posição de </w:t>
      </w:r>
      <w:proofErr w:type="spellStart"/>
      <w:r w:rsidRPr="004F3CA2">
        <w:rPr>
          <w:rFonts w:asciiTheme="minorHAnsi" w:hAnsiTheme="minorHAnsi" w:cstheme="minorHAnsi"/>
          <w:szCs w:val="24"/>
        </w:rPr>
        <w:t>prensamento</w:t>
      </w:r>
      <w:proofErr w:type="spellEnd"/>
      <w:r w:rsidRPr="004F3CA2">
        <w:rPr>
          <w:rFonts w:asciiTheme="minorHAnsi" w:hAnsiTheme="minorHAnsi" w:cstheme="minorHAnsi"/>
          <w:szCs w:val="24"/>
        </w:rPr>
        <w:t>,</w:t>
      </w:r>
    </w:p>
    <w:p w:rsidR="004F3CA2" w:rsidRPr="004F3CA2" w:rsidRDefault="004F3CA2" w:rsidP="004E7A77">
      <w:pPr>
        <w:pStyle w:val="PargrafodaLista"/>
        <w:numPr>
          <w:ilvl w:val="0"/>
          <w:numId w:val="63"/>
        </w:numPr>
        <w:spacing w:after="0" w:line="360" w:lineRule="auto"/>
        <w:jc w:val="both"/>
        <w:rPr>
          <w:rFonts w:asciiTheme="minorHAnsi" w:hAnsiTheme="minorHAnsi" w:cstheme="minorHAnsi"/>
          <w:szCs w:val="24"/>
        </w:rPr>
      </w:pPr>
      <w:r w:rsidRPr="004F3CA2">
        <w:rPr>
          <w:rFonts w:asciiTheme="minorHAnsi" w:hAnsiTheme="minorHAnsi" w:cstheme="minorHAnsi"/>
          <w:szCs w:val="24"/>
        </w:rPr>
        <w:t>Durante o deslocamento da TPA somente o operador poderá estar no cesto,</w:t>
      </w:r>
    </w:p>
    <w:p w:rsidR="004F3CA2" w:rsidRPr="004F3CA2" w:rsidRDefault="004F3CA2" w:rsidP="004E7A77">
      <w:pPr>
        <w:pStyle w:val="PargrafodaLista"/>
        <w:numPr>
          <w:ilvl w:val="0"/>
          <w:numId w:val="63"/>
        </w:numPr>
        <w:spacing w:after="0" w:line="360" w:lineRule="auto"/>
        <w:jc w:val="both"/>
        <w:rPr>
          <w:rFonts w:asciiTheme="minorHAnsi" w:hAnsiTheme="minorHAnsi" w:cstheme="minorHAnsi"/>
          <w:szCs w:val="24"/>
        </w:rPr>
      </w:pPr>
      <w:r w:rsidRPr="004F3CA2">
        <w:rPr>
          <w:rFonts w:asciiTheme="minorHAnsi" w:hAnsiTheme="minorHAnsi" w:cstheme="minorHAnsi"/>
          <w:szCs w:val="24"/>
        </w:rPr>
        <w:t xml:space="preserve">A PTA deverá ter extintor de incêndio no cesto, </w:t>
      </w:r>
    </w:p>
    <w:p w:rsidR="004F3CA2" w:rsidRPr="004F3CA2" w:rsidRDefault="004F3CA2" w:rsidP="004E7A77">
      <w:pPr>
        <w:pStyle w:val="PargrafodaLista"/>
        <w:numPr>
          <w:ilvl w:val="0"/>
          <w:numId w:val="63"/>
        </w:numPr>
        <w:spacing w:after="0" w:line="360" w:lineRule="auto"/>
        <w:jc w:val="both"/>
        <w:rPr>
          <w:rFonts w:asciiTheme="minorHAnsi" w:hAnsiTheme="minorHAnsi" w:cstheme="minorHAnsi"/>
          <w:szCs w:val="24"/>
        </w:rPr>
      </w:pPr>
      <w:r w:rsidRPr="004F3CA2">
        <w:rPr>
          <w:rFonts w:asciiTheme="minorHAnsi" w:hAnsiTheme="minorHAnsi" w:cstheme="minorHAnsi"/>
          <w:szCs w:val="24"/>
        </w:rPr>
        <w:t>A PTA deverá trabalhar isolada em toda a sua área de alcance</w:t>
      </w:r>
    </w:p>
    <w:p w:rsidR="004F3CA2" w:rsidRPr="004F3CA2" w:rsidRDefault="004F3CA2" w:rsidP="004F3CA2">
      <w:pPr>
        <w:spacing w:after="0" w:line="360" w:lineRule="auto"/>
        <w:ind w:firstLine="851"/>
        <w:jc w:val="both"/>
        <w:rPr>
          <w:rFonts w:asciiTheme="minorHAnsi" w:hAnsiTheme="minorHAnsi" w:cstheme="minorHAnsi"/>
          <w:szCs w:val="24"/>
        </w:rPr>
      </w:pPr>
      <w:r w:rsidRPr="004F3CA2">
        <w:rPr>
          <w:rFonts w:asciiTheme="minorHAnsi" w:hAnsiTheme="minorHAnsi" w:cstheme="minorHAnsi"/>
          <w:szCs w:val="24"/>
        </w:rPr>
        <w:t>USO DE ESCADA:</w:t>
      </w:r>
    </w:p>
    <w:p w:rsidR="004F3CA2" w:rsidRPr="004F3CA2" w:rsidRDefault="004F3CA2" w:rsidP="004E7A77">
      <w:pPr>
        <w:pStyle w:val="PargrafodaLista"/>
        <w:numPr>
          <w:ilvl w:val="0"/>
          <w:numId w:val="64"/>
        </w:numPr>
        <w:spacing w:after="0" w:line="360" w:lineRule="auto"/>
        <w:jc w:val="both"/>
        <w:rPr>
          <w:rFonts w:asciiTheme="minorHAnsi" w:hAnsiTheme="minorHAnsi" w:cstheme="minorHAnsi"/>
          <w:szCs w:val="24"/>
        </w:rPr>
      </w:pPr>
      <w:r w:rsidRPr="004F3CA2">
        <w:rPr>
          <w:rFonts w:asciiTheme="minorHAnsi" w:hAnsiTheme="minorHAnsi" w:cstheme="minorHAnsi"/>
          <w:szCs w:val="24"/>
        </w:rPr>
        <w:t>A escada móvel não deve ultrapassar 7m.</w:t>
      </w:r>
    </w:p>
    <w:p w:rsidR="004F3CA2" w:rsidRPr="004F3CA2" w:rsidRDefault="004F3CA2" w:rsidP="004E7A77">
      <w:pPr>
        <w:pStyle w:val="PargrafodaLista"/>
        <w:numPr>
          <w:ilvl w:val="0"/>
          <w:numId w:val="64"/>
        </w:numPr>
        <w:spacing w:after="0" w:line="360" w:lineRule="auto"/>
        <w:jc w:val="both"/>
        <w:rPr>
          <w:rFonts w:asciiTheme="minorHAnsi" w:hAnsiTheme="minorHAnsi" w:cstheme="minorHAnsi"/>
          <w:szCs w:val="24"/>
        </w:rPr>
      </w:pPr>
      <w:r w:rsidRPr="004F3CA2">
        <w:rPr>
          <w:rFonts w:asciiTheme="minorHAnsi" w:hAnsiTheme="minorHAnsi" w:cstheme="minorHAnsi"/>
          <w:szCs w:val="24"/>
        </w:rPr>
        <w:t>As escadas devem possuir sapatas antiderrapantes.</w:t>
      </w:r>
    </w:p>
    <w:p w:rsidR="004F3CA2" w:rsidRPr="004F3CA2" w:rsidRDefault="004F3CA2" w:rsidP="004E7A77">
      <w:pPr>
        <w:pStyle w:val="PargrafodaLista"/>
        <w:numPr>
          <w:ilvl w:val="0"/>
          <w:numId w:val="64"/>
        </w:numPr>
        <w:spacing w:after="0" w:line="360" w:lineRule="auto"/>
        <w:jc w:val="both"/>
        <w:rPr>
          <w:rFonts w:asciiTheme="minorHAnsi" w:hAnsiTheme="minorHAnsi" w:cstheme="minorHAnsi"/>
          <w:szCs w:val="24"/>
        </w:rPr>
      </w:pPr>
      <w:r w:rsidRPr="004F3CA2">
        <w:rPr>
          <w:rFonts w:asciiTheme="minorHAnsi" w:hAnsiTheme="minorHAnsi" w:cstheme="minorHAnsi"/>
          <w:szCs w:val="24"/>
        </w:rPr>
        <w:t>Não utilizar escadas metálicas para atividades com eletricidade;</w:t>
      </w:r>
    </w:p>
    <w:p w:rsidR="004F3CA2" w:rsidRPr="004F3CA2" w:rsidRDefault="004F3CA2" w:rsidP="004E7A77">
      <w:pPr>
        <w:pStyle w:val="PargrafodaLista"/>
        <w:numPr>
          <w:ilvl w:val="0"/>
          <w:numId w:val="64"/>
        </w:numPr>
        <w:spacing w:after="0" w:line="360" w:lineRule="auto"/>
        <w:jc w:val="both"/>
        <w:rPr>
          <w:rFonts w:asciiTheme="minorHAnsi" w:hAnsiTheme="minorHAnsi" w:cstheme="minorHAnsi"/>
          <w:szCs w:val="24"/>
        </w:rPr>
      </w:pPr>
      <w:r w:rsidRPr="004F3CA2">
        <w:rPr>
          <w:rFonts w:asciiTheme="minorHAnsi" w:hAnsiTheme="minorHAnsi" w:cstheme="minorHAnsi"/>
          <w:szCs w:val="24"/>
        </w:rPr>
        <w:lastRenderedPageBreak/>
        <w:t>Ao se utilizar escada de mão para acessar um local de trabalho mais elevado, a extremidade superior da escada deve ultrapassar pelo menos 1 metro o piso deste local.</w:t>
      </w:r>
    </w:p>
    <w:p w:rsidR="004F3CA2" w:rsidRPr="004F3CA2" w:rsidRDefault="004F3CA2" w:rsidP="004E7A77">
      <w:pPr>
        <w:pStyle w:val="PargrafodaLista"/>
        <w:numPr>
          <w:ilvl w:val="0"/>
          <w:numId w:val="64"/>
        </w:numPr>
        <w:spacing w:after="0" w:line="360" w:lineRule="auto"/>
        <w:jc w:val="both"/>
        <w:rPr>
          <w:rFonts w:asciiTheme="minorHAnsi" w:hAnsiTheme="minorHAnsi" w:cstheme="minorHAnsi"/>
          <w:szCs w:val="24"/>
        </w:rPr>
      </w:pPr>
      <w:r w:rsidRPr="004F3CA2">
        <w:rPr>
          <w:rFonts w:asciiTheme="minorHAnsi" w:hAnsiTheme="minorHAnsi" w:cstheme="minorHAnsi"/>
          <w:szCs w:val="24"/>
        </w:rPr>
        <w:t>É indispensável que todas as atividades sejam previamente planejadas e executadas conforme os procedimentos de segurança, todas as situações que não forem previstas nos procedimentos de segurança deverão ser tratadas pelo SESMT da empresa em conjunto com o setor de segurança da EMAP.</w:t>
      </w:r>
    </w:p>
    <w:p w:rsidR="004F3CA2" w:rsidRPr="004F3CA2" w:rsidRDefault="004F3CA2" w:rsidP="004E7A77">
      <w:pPr>
        <w:pStyle w:val="PargrafodaLista"/>
        <w:numPr>
          <w:ilvl w:val="0"/>
          <w:numId w:val="64"/>
        </w:numPr>
        <w:spacing w:after="0" w:line="360" w:lineRule="auto"/>
        <w:jc w:val="both"/>
        <w:rPr>
          <w:rFonts w:asciiTheme="minorHAnsi" w:hAnsiTheme="minorHAnsi" w:cstheme="minorHAnsi"/>
          <w:szCs w:val="24"/>
        </w:rPr>
      </w:pPr>
      <w:r w:rsidRPr="004F3CA2">
        <w:rPr>
          <w:rFonts w:asciiTheme="minorHAnsi" w:hAnsiTheme="minorHAnsi" w:cstheme="minorHAnsi"/>
          <w:szCs w:val="24"/>
        </w:rPr>
        <w:t xml:space="preserve">A empresa deverá manter relação atualizada com os nomes de todos os colaboradores que estarão autorizados a realizar </w:t>
      </w:r>
      <w:proofErr w:type="spellStart"/>
      <w:r w:rsidRPr="004F3CA2">
        <w:rPr>
          <w:rFonts w:asciiTheme="minorHAnsi" w:hAnsiTheme="minorHAnsi" w:cstheme="minorHAnsi"/>
          <w:szCs w:val="24"/>
        </w:rPr>
        <w:t>trabalho</w:t>
      </w:r>
      <w:proofErr w:type="spellEnd"/>
      <w:r w:rsidRPr="004F3CA2">
        <w:rPr>
          <w:rFonts w:asciiTheme="minorHAnsi" w:hAnsiTheme="minorHAnsi" w:cstheme="minorHAnsi"/>
          <w:szCs w:val="24"/>
        </w:rPr>
        <w:t xml:space="preserve"> em altura e manter uma cópia do documento na frente de serviço.</w:t>
      </w:r>
    </w:p>
    <w:p w:rsidR="004F3CA2" w:rsidRPr="004F3CA2" w:rsidRDefault="004F3CA2" w:rsidP="004E7A77">
      <w:pPr>
        <w:pStyle w:val="PargrafodaLista"/>
        <w:numPr>
          <w:ilvl w:val="0"/>
          <w:numId w:val="64"/>
        </w:numPr>
        <w:spacing w:after="0" w:line="360" w:lineRule="auto"/>
        <w:jc w:val="both"/>
        <w:rPr>
          <w:rFonts w:asciiTheme="minorHAnsi" w:hAnsiTheme="minorHAnsi" w:cstheme="minorHAnsi"/>
          <w:szCs w:val="24"/>
        </w:rPr>
      </w:pPr>
      <w:r w:rsidRPr="004F3CA2">
        <w:rPr>
          <w:rFonts w:asciiTheme="minorHAnsi" w:hAnsiTheme="minorHAnsi" w:cstheme="minorHAnsi"/>
          <w:szCs w:val="24"/>
        </w:rPr>
        <w:t>A empresa deverá apresentar certificado de treinamento de trabalho em altura, conforme NR-35 de todos os executantes de trabalho em altura.</w:t>
      </w:r>
    </w:p>
    <w:p w:rsidR="004F3CA2" w:rsidRPr="004F3CA2" w:rsidRDefault="004F3CA2" w:rsidP="004E7A77">
      <w:pPr>
        <w:pStyle w:val="PargrafodaLista"/>
        <w:numPr>
          <w:ilvl w:val="0"/>
          <w:numId w:val="64"/>
        </w:numPr>
        <w:spacing w:after="0" w:line="360" w:lineRule="auto"/>
        <w:jc w:val="both"/>
        <w:rPr>
          <w:rFonts w:asciiTheme="minorHAnsi" w:hAnsiTheme="minorHAnsi" w:cstheme="minorHAnsi"/>
          <w:szCs w:val="24"/>
        </w:rPr>
      </w:pPr>
      <w:r w:rsidRPr="004F3CA2">
        <w:rPr>
          <w:rFonts w:asciiTheme="minorHAnsi" w:hAnsiTheme="minorHAnsi" w:cstheme="minorHAnsi"/>
          <w:szCs w:val="24"/>
        </w:rPr>
        <w:t xml:space="preserve">Emitir circular a todos os colaboradores proibindo a realização de atividades sob efeito de drogas (álcool, etc.). </w:t>
      </w:r>
    </w:p>
    <w:p w:rsidR="00383C8C" w:rsidRDefault="004F3CA2" w:rsidP="004E7A77">
      <w:pPr>
        <w:pStyle w:val="PargrafodaLista"/>
        <w:numPr>
          <w:ilvl w:val="0"/>
          <w:numId w:val="64"/>
        </w:numPr>
        <w:spacing w:after="0" w:line="360" w:lineRule="auto"/>
        <w:jc w:val="both"/>
        <w:rPr>
          <w:rFonts w:asciiTheme="minorHAnsi" w:hAnsiTheme="minorHAnsi" w:cstheme="minorHAnsi"/>
          <w:szCs w:val="24"/>
        </w:rPr>
      </w:pPr>
      <w:r w:rsidRPr="004F3CA2">
        <w:rPr>
          <w:rFonts w:asciiTheme="minorHAnsi" w:hAnsiTheme="minorHAnsi" w:cstheme="minorHAnsi"/>
          <w:szCs w:val="24"/>
        </w:rPr>
        <w:t>Todo e qualquer fornecedor, cliente ou qualquer que seja a modalidade de pessoas que não façam parte do contrato e tiverem necessidade de adentrar a área operacional, deverão ter autorização do fiscal EMAP e receber informações do setor de segurança da contratada ou da EMAP dos procedimentos internos do Porto do Itaqui.</w:t>
      </w:r>
    </w:p>
    <w:p w:rsidR="00781381" w:rsidRDefault="00781381" w:rsidP="00781381">
      <w:pPr>
        <w:pStyle w:val="PargrafodaLista"/>
        <w:spacing w:after="0" w:line="360" w:lineRule="auto"/>
        <w:ind w:left="1571"/>
        <w:jc w:val="both"/>
        <w:rPr>
          <w:rFonts w:asciiTheme="minorHAnsi" w:hAnsiTheme="minorHAnsi" w:cstheme="minorHAnsi"/>
          <w:szCs w:val="24"/>
        </w:rPr>
      </w:pPr>
    </w:p>
    <w:p w:rsidR="004F3CA2" w:rsidRPr="004F3CA2" w:rsidRDefault="004F3CA2" w:rsidP="004B2D1B">
      <w:pPr>
        <w:widowControl w:val="0"/>
        <w:overflowPunct w:val="0"/>
        <w:autoSpaceDE w:val="0"/>
        <w:autoSpaceDN w:val="0"/>
        <w:adjustRightInd w:val="0"/>
        <w:spacing w:after="0" w:line="360" w:lineRule="auto"/>
        <w:ind w:firstLine="851"/>
        <w:jc w:val="both"/>
        <w:rPr>
          <w:rFonts w:asciiTheme="minorHAnsi" w:hAnsiTheme="minorHAnsi" w:cstheme="minorHAnsi"/>
          <w:b/>
        </w:rPr>
      </w:pPr>
      <w:r w:rsidRPr="004F3CA2">
        <w:rPr>
          <w:rFonts w:asciiTheme="minorHAnsi" w:hAnsiTheme="minorHAnsi" w:cstheme="minorHAnsi"/>
          <w:b/>
        </w:rPr>
        <w:t>CONDUÇÃO DE VEÍCULOS AUTOMOTORES</w:t>
      </w:r>
    </w:p>
    <w:p w:rsidR="004F3CA2" w:rsidRDefault="004F3CA2" w:rsidP="004B2D1B">
      <w:pPr>
        <w:widowControl w:val="0"/>
        <w:overflowPunct w:val="0"/>
        <w:autoSpaceDE w:val="0"/>
        <w:autoSpaceDN w:val="0"/>
        <w:adjustRightInd w:val="0"/>
        <w:spacing w:after="0" w:line="360" w:lineRule="auto"/>
        <w:ind w:firstLine="851"/>
        <w:jc w:val="both"/>
        <w:rPr>
          <w:rFonts w:asciiTheme="minorHAnsi" w:hAnsiTheme="minorHAnsi" w:cstheme="minorHAnsi"/>
        </w:rPr>
      </w:pPr>
      <w:r w:rsidRPr="004B2D1B">
        <w:rPr>
          <w:rFonts w:asciiTheme="minorHAnsi" w:hAnsiTheme="minorHAnsi" w:cstheme="minorHAnsi"/>
        </w:rPr>
        <w:t>Requisitos Legais e/ou Normativos Internos: Portaria nº 3.214/78/MTE. Procedimentos e Normas internas EMAP/Porto do Itaqui.</w:t>
      </w:r>
      <w:r w:rsidR="004B2D1B">
        <w:rPr>
          <w:rFonts w:asciiTheme="minorHAnsi" w:hAnsiTheme="minorHAnsi" w:cstheme="minorHAnsi"/>
        </w:rPr>
        <w:t xml:space="preserve"> Código de Transito Brasileiro </w:t>
      </w:r>
      <w:r w:rsidR="004B2D1B" w:rsidRPr="004B2D1B">
        <w:rPr>
          <w:rFonts w:asciiTheme="minorHAnsi" w:hAnsiTheme="minorHAnsi" w:cstheme="minorHAnsi"/>
        </w:rPr>
        <w:t xml:space="preserve">- </w:t>
      </w:r>
      <w:r w:rsidR="004B2D1B">
        <w:rPr>
          <w:rFonts w:asciiTheme="minorHAnsi" w:hAnsiTheme="minorHAnsi" w:cstheme="minorHAnsi"/>
        </w:rPr>
        <w:t>CTB.</w:t>
      </w:r>
    </w:p>
    <w:p w:rsidR="004B2D1B" w:rsidRPr="004B2D1B" w:rsidRDefault="004B2D1B" w:rsidP="004E7A77">
      <w:pPr>
        <w:pStyle w:val="PargrafodaLista"/>
        <w:widowControl w:val="0"/>
        <w:numPr>
          <w:ilvl w:val="0"/>
          <w:numId w:val="65"/>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Apresentar cópia da Habilitação de todos os condutores de veículo, conforme categoria dos veículos a serem conduzidos.</w:t>
      </w:r>
    </w:p>
    <w:p w:rsidR="004B2D1B" w:rsidRPr="004B2D1B" w:rsidRDefault="004B2D1B" w:rsidP="004E7A77">
      <w:pPr>
        <w:pStyle w:val="PargrafodaLista"/>
        <w:widowControl w:val="0"/>
        <w:numPr>
          <w:ilvl w:val="0"/>
          <w:numId w:val="65"/>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 xml:space="preserve">Cumprimento das Regras de Trânsito do Itaqui. </w:t>
      </w:r>
    </w:p>
    <w:p w:rsidR="004B2D1B" w:rsidRPr="004B2D1B" w:rsidRDefault="004B2D1B" w:rsidP="004E7A77">
      <w:pPr>
        <w:pStyle w:val="PargrafodaLista"/>
        <w:widowControl w:val="0"/>
        <w:numPr>
          <w:ilvl w:val="0"/>
          <w:numId w:val="65"/>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 xml:space="preserve">Todos os veículos deverão ser identificados com logomarca da empresa nas laterais do </w:t>
      </w:r>
      <w:r w:rsidR="00EE4066" w:rsidRPr="004B2D1B">
        <w:rPr>
          <w:rFonts w:asciiTheme="minorHAnsi" w:hAnsiTheme="minorHAnsi" w:cstheme="minorHAnsi"/>
        </w:rPr>
        <w:t>veículo</w:t>
      </w:r>
      <w:r w:rsidRPr="004B2D1B">
        <w:rPr>
          <w:rFonts w:asciiTheme="minorHAnsi" w:hAnsiTheme="minorHAnsi" w:cstheme="minorHAnsi"/>
        </w:rPr>
        <w:t>.</w:t>
      </w:r>
    </w:p>
    <w:p w:rsidR="004B2D1B" w:rsidRPr="004B2D1B" w:rsidRDefault="004B2D1B" w:rsidP="004E7A77">
      <w:pPr>
        <w:pStyle w:val="PargrafodaLista"/>
        <w:widowControl w:val="0"/>
        <w:numPr>
          <w:ilvl w:val="0"/>
          <w:numId w:val="65"/>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Os veículos deverão passar por inspeções e manutenções periódicas.</w:t>
      </w:r>
    </w:p>
    <w:p w:rsidR="004B2D1B" w:rsidRPr="004B2D1B" w:rsidRDefault="004B2D1B" w:rsidP="004E7A77">
      <w:pPr>
        <w:pStyle w:val="PargrafodaLista"/>
        <w:widowControl w:val="0"/>
        <w:numPr>
          <w:ilvl w:val="0"/>
          <w:numId w:val="65"/>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Todos os veículos que estiverem transportando carga com excesso lateral e longitudinal deverão ser conduzidos com escolta.</w:t>
      </w:r>
    </w:p>
    <w:p w:rsidR="004B2D1B" w:rsidRPr="004B2D1B" w:rsidRDefault="004B2D1B" w:rsidP="004E7A77">
      <w:pPr>
        <w:pStyle w:val="PargrafodaLista"/>
        <w:widowControl w:val="0"/>
        <w:numPr>
          <w:ilvl w:val="0"/>
          <w:numId w:val="65"/>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lastRenderedPageBreak/>
        <w:t>Todos os veículos deverão passar por inspeção antes de acessar a área operacional para verificação de regularidade.</w:t>
      </w:r>
    </w:p>
    <w:p w:rsidR="004B2D1B" w:rsidRPr="004B2D1B" w:rsidRDefault="004B2D1B" w:rsidP="004E7A77">
      <w:pPr>
        <w:pStyle w:val="PargrafodaLista"/>
        <w:widowControl w:val="0"/>
        <w:numPr>
          <w:ilvl w:val="0"/>
          <w:numId w:val="65"/>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Nos canteiros de obras - deverá ser instalada sinalização de trânsito no entorno da obra a fim de orientar os motoristas sobre as condições das vias e regulamentar a velocidade permitida para a via.</w:t>
      </w:r>
    </w:p>
    <w:p w:rsidR="004B2D1B" w:rsidRPr="004B2D1B" w:rsidRDefault="004B2D1B" w:rsidP="004E7A77">
      <w:pPr>
        <w:pStyle w:val="PargrafodaLista"/>
        <w:widowControl w:val="0"/>
        <w:numPr>
          <w:ilvl w:val="0"/>
          <w:numId w:val="65"/>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Elaborar procedimento específico para condução dos veículos e treinar os condutores de veículos no mesmo;</w:t>
      </w:r>
    </w:p>
    <w:p w:rsidR="004B2D1B" w:rsidRPr="004B2D1B" w:rsidRDefault="004B2D1B" w:rsidP="004E7A77">
      <w:pPr>
        <w:pStyle w:val="PargrafodaLista"/>
        <w:widowControl w:val="0"/>
        <w:numPr>
          <w:ilvl w:val="0"/>
          <w:numId w:val="65"/>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Deverá ser elaborado inventário dos veículos, além de plano de manutenção preventiva.</w:t>
      </w:r>
    </w:p>
    <w:p w:rsidR="004B2D1B" w:rsidRPr="004B2D1B" w:rsidRDefault="004B2D1B" w:rsidP="004E7A77">
      <w:pPr>
        <w:pStyle w:val="PargrafodaLista"/>
        <w:widowControl w:val="0"/>
        <w:numPr>
          <w:ilvl w:val="0"/>
          <w:numId w:val="65"/>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Não transportar carga dentro da cabine do veículo</w:t>
      </w:r>
    </w:p>
    <w:p w:rsidR="004B2D1B" w:rsidRDefault="004B2D1B" w:rsidP="004E7A77">
      <w:pPr>
        <w:pStyle w:val="PargrafodaLista"/>
        <w:widowControl w:val="0"/>
        <w:numPr>
          <w:ilvl w:val="0"/>
          <w:numId w:val="65"/>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Realizar treinamento interno de direção defensiva EMAP.</w:t>
      </w:r>
    </w:p>
    <w:p w:rsidR="00892133" w:rsidRDefault="00892133" w:rsidP="00892133">
      <w:pPr>
        <w:pStyle w:val="PargrafodaLista"/>
        <w:widowControl w:val="0"/>
        <w:overflowPunct w:val="0"/>
        <w:autoSpaceDE w:val="0"/>
        <w:autoSpaceDN w:val="0"/>
        <w:adjustRightInd w:val="0"/>
        <w:spacing w:after="0" w:line="360" w:lineRule="auto"/>
        <w:ind w:left="1571"/>
        <w:jc w:val="both"/>
        <w:rPr>
          <w:rFonts w:asciiTheme="minorHAnsi" w:hAnsiTheme="minorHAnsi" w:cstheme="minorHAnsi"/>
        </w:rPr>
      </w:pPr>
    </w:p>
    <w:p w:rsidR="004B2D1B" w:rsidRPr="004B2D1B" w:rsidRDefault="004B2D1B" w:rsidP="004B2D1B">
      <w:pPr>
        <w:widowControl w:val="0"/>
        <w:overflowPunct w:val="0"/>
        <w:autoSpaceDE w:val="0"/>
        <w:autoSpaceDN w:val="0"/>
        <w:adjustRightInd w:val="0"/>
        <w:spacing w:after="0" w:line="360" w:lineRule="auto"/>
        <w:ind w:firstLine="851"/>
        <w:jc w:val="both"/>
        <w:rPr>
          <w:rFonts w:asciiTheme="minorHAnsi" w:hAnsiTheme="minorHAnsi" w:cstheme="minorHAnsi"/>
          <w:b/>
        </w:rPr>
      </w:pPr>
      <w:r w:rsidRPr="004B2D1B">
        <w:rPr>
          <w:rFonts w:asciiTheme="minorHAnsi" w:hAnsiTheme="minorHAnsi" w:cstheme="minorHAnsi"/>
          <w:b/>
        </w:rPr>
        <w:t>OPERAÇÃO DE EQUIPAMENTOS MÓVEIS</w:t>
      </w:r>
    </w:p>
    <w:p w:rsidR="004B2D1B" w:rsidRDefault="004B2D1B" w:rsidP="004B2D1B">
      <w:pPr>
        <w:widowControl w:val="0"/>
        <w:overflowPunct w:val="0"/>
        <w:autoSpaceDE w:val="0"/>
        <w:autoSpaceDN w:val="0"/>
        <w:adjustRightInd w:val="0"/>
        <w:spacing w:after="0" w:line="360" w:lineRule="auto"/>
        <w:ind w:firstLine="851"/>
        <w:jc w:val="both"/>
        <w:rPr>
          <w:rFonts w:asciiTheme="minorHAnsi" w:hAnsiTheme="minorHAnsi" w:cstheme="minorHAnsi"/>
        </w:rPr>
      </w:pPr>
      <w:r w:rsidRPr="004B2D1B">
        <w:rPr>
          <w:rFonts w:asciiTheme="minorHAnsi" w:hAnsiTheme="minorHAnsi" w:cstheme="minorHAnsi"/>
        </w:rPr>
        <w:t xml:space="preserve">Requisitos Legais e/ou Normativos Internos: </w:t>
      </w:r>
      <w:r>
        <w:rPr>
          <w:rFonts w:asciiTheme="minorHAnsi" w:hAnsiTheme="minorHAnsi" w:cstheme="minorHAnsi"/>
        </w:rPr>
        <w:t>P</w:t>
      </w:r>
      <w:r w:rsidRPr="004B2D1B">
        <w:rPr>
          <w:rFonts w:asciiTheme="minorHAnsi" w:hAnsiTheme="minorHAnsi" w:cstheme="minorHAnsi"/>
        </w:rPr>
        <w:t xml:space="preserve">ortaria nº 3.214/78/MTE. </w:t>
      </w:r>
      <w:r w:rsidR="00182D62" w:rsidRPr="004B2D1B">
        <w:rPr>
          <w:rFonts w:asciiTheme="minorHAnsi" w:hAnsiTheme="minorHAnsi" w:cstheme="minorHAnsi"/>
        </w:rPr>
        <w:t>Procedimentos e Normas internas</w:t>
      </w:r>
      <w:r w:rsidRPr="004B2D1B">
        <w:rPr>
          <w:rFonts w:asciiTheme="minorHAnsi" w:hAnsiTheme="minorHAnsi" w:cstheme="minorHAnsi"/>
        </w:rPr>
        <w:t xml:space="preserve"> EMAP/Porto do Itaqui.</w:t>
      </w:r>
      <w:r>
        <w:rPr>
          <w:rFonts w:asciiTheme="minorHAnsi" w:hAnsiTheme="minorHAnsi" w:cstheme="minorHAnsi"/>
        </w:rPr>
        <w:t xml:space="preserve"> </w:t>
      </w:r>
      <w:r w:rsidRPr="004B2D1B">
        <w:rPr>
          <w:rFonts w:asciiTheme="minorHAnsi" w:hAnsiTheme="minorHAnsi" w:cstheme="minorHAnsi"/>
        </w:rPr>
        <w:t>Código de Trânsito Brasileiro - CTB.</w:t>
      </w:r>
    </w:p>
    <w:p w:rsidR="004B2D1B" w:rsidRPr="004B2D1B" w:rsidRDefault="004B2D1B" w:rsidP="004E7A77">
      <w:pPr>
        <w:pStyle w:val="PargrafodaLista"/>
        <w:widowControl w:val="0"/>
        <w:numPr>
          <w:ilvl w:val="0"/>
          <w:numId w:val="66"/>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 xml:space="preserve">Utilizar os </w:t>
      </w:r>
      <w:proofErr w:type="spellStart"/>
      <w:r w:rsidRPr="004B2D1B">
        <w:rPr>
          <w:rFonts w:asciiTheme="minorHAnsi" w:hAnsiTheme="minorHAnsi" w:cstheme="minorHAnsi"/>
        </w:rPr>
        <w:t>EPI’s</w:t>
      </w:r>
      <w:proofErr w:type="spellEnd"/>
      <w:r w:rsidRPr="004B2D1B">
        <w:rPr>
          <w:rFonts w:asciiTheme="minorHAnsi" w:hAnsiTheme="minorHAnsi" w:cstheme="minorHAnsi"/>
        </w:rPr>
        <w:t xml:space="preserve"> específicos para a função e riscos da atividade, atendendo aos requisitos da NR 06.</w:t>
      </w:r>
    </w:p>
    <w:p w:rsidR="004B2D1B" w:rsidRPr="004B2D1B" w:rsidRDefault="004B2D1B" w:rsidP="004E7A77">
      <w:pPr>
        <w:pStyle w:val="PargrafodaLista"/>
        <w:widowControl w:val="0"/>
        <w:numPr>
          <w:ilvl w:val="0"/>
          <w:numId w:val="66"/>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Apresentar cópia da Habilitação de todos os operadores de equipamentos móveis.</w:t>
      </w:r>
    </w:p>
    <w:p w:rsidR="004B2D1B" w:rsidRPr="004B2D1B" w:rsidRDefault="004B2D1B" w:rsidP="004E7A77">
      <w:pPr>
        <w:pStyle w:val="PargrafodaLista"/>
        <w:widowControl w:val="0"/>
        <w:numPr>
          <w:ilvl w:val="0"/>
          <w:numId w:val="66"/>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 xml:space="preserve">Os exames médicos deverão ser realizados conforme PCMSO da empresa e exposição ocupacional dos empregados. </w:t>
      </w:r>
    </w:p>
    <w:p w:rsidR="004B2D1B" w:rsidRPr="004B2D1B" w:rsidRDefault="004B2D1B" w:rsidP="004E7A77">
      <w:pPr>
        <w:pStyle w:val="PargrafodaLista"/>
        <w:widowControl w:val="0"/>
        <w:numPr>
          <w:ilvl w:val="0"/>
          <w:numId w:val="66"/>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 xml:space="preserve">Cumprimento das Regras de Ouro no Trânsito do Itaqui. </w:t>
      </w:r>
    </w:p>
    <w:p w:rsidR="004B2D1B" w:rsidRPr="004B2D1B" w:rsidRDefault="004B2D1B" w:rsidP="004E7A77">
      <w:pPr>
        <w:pStyle w:val="PargrafodaLista"/>
        <w:widowControl w:val="0"/>
        <w:numPr>
          <w:ilvl w:val="0"/>
          <w:numId w:val="66"/>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Todos os equipamentos móveis deverão estar identificados com logomarca da empresa nas laterais do equipamento.</w:t>
      </w:r>
    </w:p>
    <w:p w:rsidR="004B2D1B" w:rsidRPr="004B2D1B" w:rsidRDefault="004B2D1B" w:rsidP="004E7A77">
      <w:pPr>
        <w:pStyle w:val="PargrafodaLista"/>
        <w:widowControl w:val="0"/>
        <w:numPr>
          <w:ilvl w:val="0"/>
          <w:numId w:val="66"/>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Os equipamentos de transporte de carga deverão ter sua capacidade indicada no próprio equipamento;</w:t>
      </w:r>
    </w:p>
    <w:p w:rsidR="004B2D1B" w:rsidRPr="004B2D1B" w:rsidRDefault="004B2D1B" w:rsidP="004E7A77">
      <w:pPr>
        <w:pStyle w:val="PargrafodaLista"/>
        <w:widowControl w:val="0"/>
        <w:numPr>
          <w:ilvl w:val="0"/>
          <w:numId w:val="66"/>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Os equipamentos deverão passar por inspeções e manutenções periódicas.</w:t>
      </w:r>
    </w:p>
    <w:p w:rsidR="004B2D1B" w:rsidRPr="004B2D1B" w:rsidRDefault="004B2D1B" w:rsidP="004E7A77">
      <w:pPr>
        <w:pStyle w:val="PargrafodaLista"/>
        <w:widowControl w:val="0"/>
        <w:numPr>
          <w:ilvl w:val="0"/>
          <w:numId w:val="66"/>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 xml:space="preserve">Uso obrigatório de </w:t>
      </w:r>
      <w:proofErr w:type="spellStart"/>
      <w:r w:rsidRPr="004B2D1B">
        <w:rPr>
          <w:rFonts w:asciiTheme="minorHAnsi" w:hAnsiTheme="minorHAnsi" w:cstheme="minorHAnsi"/>
        </w:rPr>
        <w:t>giroflex</w:t>
      </w:r>
      <w:proofErr w:type="spellEnd"/>
      <w:r w:rsidRPr="004B2D1B">
        <w:rPr>
          <w:rFonts w:asciiTheme="minorHAnsi" w:hAnsiTheme="minorHAnsi" w:cstheme="minorHAnsi"/>
        </w:rPr>
        <w:t xml:space="preserve"> e sinal sonoro de ré.</w:t>
      </w:r>
    </w:p>
    <w:p w:rsidR="004B2D1B" w:rsidRPr="004B2D1B" w:rsidRDefault="004B2D1B" w:rsidP="004E7A77">
      <w:pPr>
        <w:pStyle w:val="PargrafodaLista"/>
        <w:widowControl w:val="0"/>
        <w:numPr>
          <w:ilvl w:val="0"/>
          <w:numId w:val="66"/>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 xml:space="preserve">Todos os veículos ou máquinas que estiverem transportando carga com excesso lateral ou longitudinal deverão ser conduzidos com escolta. </w:t>
      </w:r>
    </w:p>
    <w:p w:rsidR="004B2D1B" w:rsidRPr="004B2D1B" w:rsidRDefault="004B2D1B" w:rsidP="004E7A77">
      <w:pPr>
        <w:pStyle w:val="PargrafodaLista"/>
        <w:widowControl w:val="0"/>
        <w:numPr>
          <w:ilvl w:val="0"/>
          <w:numId w:val="66"/>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Os operadores deverão cumprir sinalização interna do Porto do Itaqui</w:t>
      </w:r>
    </w:p>
    <w:p w:rsidR="004B2D1B" w:rsidRPr="004B2D1B" w:rsidRDefault="004B2D1B" w:rsidP="004E7A77">
      <w:pPr>
        <w:pStyle w:val="PargrafodaLista"/>
        <w:widowControl w:val="0"/>
        <w:numPr>
          <w:ilvl w:val="0"/>
          <w:numId w:val="66"/>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 xml:space="preserve">Os condutores deverão portar o crachá de identificação de operador. </w:t>
      </w:r>
    </w:p>
    <w:p w:rsidR="004B2D1B" w:rsidRPr="004B2D1B" w:rsidRDefault="004B2D1B" w:rsidP="004E7A77">
      <w:pPr>
        <w:pStyle w:val="PargrafodaLista"/>
        <w:widowControl w:val="0"/>
        <w:numPr>
          <w:ilvl w:val="0"/>
          <w:numId w:val="66"/>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lastRenderedPageBreak/>
        <w:t>Todos os equipamentos deverão passar por inspeção antes de acessar a área operacional para verificação de regularidade.</w:t>
      </w:r>
    </w:p>
    <w:p w:rsidR="004B2D1B" w:rsidRPr="004B2D1B" w:rsidRDefault="004B2D1B" w:rsidP="004E7A77">
      <w:pPr>
        <w:pStyle w:val="PargrafodaLista"/>
        <w:widowControl w:val="0"/>
        <w:numPr>
          <w:ilvl w:val="0"/>
          <w:numId w:val="66"/>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 xml:space="preserve">Deverá ser elaborado inventário dos equipamentos móveis e semimóveis, além de plano de manutenção preventiva. </w:t>
      </w:r>
    </w:p>
    <w:p w:rsidR="004B2D1B" w:rsidRPr="004B2D1B" w:rsidRDefault="004B2D1B" w:rsidP="004E7A77">
      <w:pPr>
        <w:pStyle w:val="PargrafodaLista"/>
        <w:widowControl w:val="0"/>
        <w:numPr>
          <w:ilvl w:val="0"/>
          <w:numId w:val="66"/>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 xml:space="preserve">A área da patola deverá ter dimensão mínima de três vezes o maior comprimento da base do cilindro  </w:t>
      </w:r>
    </w:p>
    <w:p w:rsidR="004B2D1B" w:rsidRPr="004B2D1B" w:rsidRDefault="004B2D1B" w:rsidP="004E7A77">
      <w:pPr>
        <w:pStyle w:val="PargrafodaLista"/>
        <w:widowControl w:val="0"/>
        <w:numPr>
          <w:ilvl w:val="0"/>
          <w:numId w:val="66"/>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A área da movimentação da carga deverá estar isolada</w:t>
      </w:r>
    </w:p>
    <w:p w:rsidR="004B2D1B" w:rsidRDefault="004B2D1B" w:rsidP="004E7A77">
      <w:pPr>
        <w:pStyle w:val="PargrafodaLista"/>
        <w:widowControl w:val="0"/>
        <w:numPr>
          <w:ilvl w:val="0"/>
          <w:numId w:val="66"/>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Apresentar certificado que comprove a qualificação profissional para a operação de equipamentos.</w:t>
      </w:r>
    </w:p>
    <w:p w:rsidR="00746E1B" w:rsidRPr="004B2D1B" w:rsidRDefault="00746E1B" w:rsidP="00746E1B">
      <w:pPr>
        <w:pStyle w:val="PargrafodaLista"/>
        <w:widowControl w:val="0"/>
        <w:overflowPunct w:val="0"/>
        <w:autoSpaceDE w:val="0"/>
        <w:autoSpaceDN w:val="0"/>
        <w:adjustRightInd w:val="0"/>
        <w:spacing w:after="0" w:line="360" w:lineRule="auto"/>
        <w:ind w:left="1571"/>
        <w:jc w:val="both"/>
        <w:rPr>
          <w:rFonts w:asciiTheme="minorHAnsi" w:hAnsiTheme="minorHAnsi" w:cstheme="minorHAnsi"/>
        </w:rPr>
      </w:pPr>
    </w:p>
    <w:p w:rsidR="004B2D1B" w:rsidRPr="004B2D1B" w:rsidRDefault="004B2D1B" w:rsidP="004B2D1B">
      <w:pPr>
        <w:widowControl w:val="0"/>
        <w:overflowPunct w:val="0"/>
        <w:autoSpaceDE w:val="0"/>
        <w:autoSpaceDN w:val="0"/>
        <w:adjustRightInd w:val="0"/>
        <w:spacing w:after="0" w:line="360" w:lineRule="auto"/>
        <w:ind w:firstLine="851"/>
        <w:jc w:val="both"/>
        <w:rPr>
          <w:rFonts w:asciiTheme="minorHAnsi" w:hAnsiTheme="minorHAnsi" w:cstheme="minorHAnsi"/>
          <w:b/>
        </w:rPr>
      </w:pPr>
      <w:r w:rsidRPr="004B2D1B">
        <w:rPr>
          <w:rFonts w:asciiTheme="minorHAnsi" w:hAnsiTheme="minorHAnsi" w:cstheme="minorHAnsi"/>
          <w:b/>
        </w:rPr>
        <w:t>ATIVIDADES E OPERAÇÕES PERIGOSAS (PERICULOSIDADE) ENVOLVENDO EXPOSIÇÃO A ENERGIA ELÉTRICA</w:t>
      </w:r>
    </w:p>
    <w:p w:rsidR="004B2D1B" w:rsidRDefault="004B2D1B" w:rsidP="004B2D1B">
      <w:pPr>
        <w:widowControl w:val="0"/>
        <w:overflowPunct w:val="0"/>
        <w:autoSpaceDE w:val="0"/>
        <w:autoSpaceDN w:val="0"/>
        <w:adjustRightInd w:val="0"/>
        <w:spacing w:after="0" w:line="360" w:lineRule="auto"/>
        <w:ind w:firstLine="851"/>
        <w:jc w:val="both"/>
        <w:rPr>
          <w:rFonts w:asciiTheme="minorHAnsi" w:hAnsiTheme="minorHAnsi" w:cstheme="minorHAnsi"/>
        </w:rPr>
      </w:pPr>
      <w:r w:rsidRPr="004B2D1B">
        <w:rPr>
          <w:rFonts w:asciiTheme="minorHAnsi" w:hAnsiTheme="minorHAnsi" w:cstheme="minorHAnsi"/>
        </w:rPr>
        <w:t>Requisitos Legais e/ou Normativos Internos: Portaria nº 3.214/78/MTE. Procedimentos e Normas internas EMAP/Porto do Itaqui.</w:t>
      </w:r>
    </w:p>
    <w:p w:rsidR="004B2D1B" w:rsidRPr="004B2D1B" w:rsidRDefault="004B2D1B" w:rsidP="004E7A77">
      <w:pPr>
        <w:pStyle w:val="PargrafodaLista"/>
        <w:widowControl w:val="0"/>
        <w:numPr>
          <w:ilvl w:val="0"/>
          <w:numId w:val="67"/>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 xml:space="preserve">Utilizar os </w:t>
      </w:r>
      <w:proofErr w:type="spellStart"/>
      <w:r w:rsidRPr="004B2D1B">
        <w:rPr>
          <w:rFonts w:asciiTheme="minorHAnsi" w:hAnsiTheme="minorHAnsi" w:cstheme="minorHAnsi"/>
        </w:rPr>
        <w:t>EPI’s</w:t>
      </w:r>
      <w:proofErr w:type="spellEnd"/>
      <w:r w:rsidRPr="004B2D1B">
        <w:rPr>
          <w:rFonts w:asciiTheme="minorHAnsi" w:hAnsiTheme="minorHAnsi" w:cstheme="minorHAnsi"/>
        </w:rPr>
        <w:t xml:space="preserve"> específicos para a função e riscos da atividade, atendendo aos requisitos da NR 06.</w:t>
      </w:r>
    </w:p>
    <w:p w:rsidR="004B2D1B" w:rsidRPr="004B2D1B" w:rsidRDefault="004B2D1B" w:rsidP="004E7A77">
      <w:pPr>
        <w:pStyle w:val="PargrafodaLista"/>
        <w:widowControl w:val="0"/>
        <w:numPr>
          <w:ilvl w:val="0"/>
          <w:numId w:val="67"/>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Apresentar certificado dos empregados em comprovação de qualificação profissional para realização de atividades envolvendo eletricidade.</w:t>
      </w:r>
    </w:p>
    <w:p w:rsidR="004B2D1B" w:rsidRDefault="004B2D1B" w:rsidP="004E7A77">
      <w:pPr>
        <w:pStyle w:val="PargrafodaLista"/>
        <w:widowControl w:val="0"/>
        <w:numPr>
          <w:ilvl w:val="0"/>
          <w:numId w:val="67"/>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Apresentar certificado do curso de NR-10 dos empregados envolvidos com</w:t>
      </w:r>
      <w:r>
        <w:rPr>
          <w:rFonts w:asciiTheme="minorHAnsi" w:hAnsiTheme="minorHAnsi" w:cstheme="minorHAnsi"/>
        </w:rPr>
        <w:t xml:space="preserve"> atividades com eletricidade. </w:t>
      </w:r>
    </w:p>
    <w:p w:rsidR="004B2D1B" w:rsidRPr="004B2D1B" w:rsidRDefault="004B2D1B" w:rsidP="004E7A77">
      <w:pPr>
        <w:pStyle w:val="PargrafodaLista"/>
        <w:widowControl w:val="0"/>
        <w:numPr>
          <w:ilvl w:val="0"/>
          <w:numId w:val="67"/>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 xml:space="preserve">Apresentar prontuário elétrico e laudo de aterramento </w:t>
      </w:r>
    </w:p>
    <w:p w:rsidR="004B2D1B" w:rsidRDefault="004B2D1B" w:rsidP="004E7A77">
      <w:pPr>
        <w:pStyle w:val="PargrafodaLista"/>
        <w:widowControl w:val="0"/>
        <w:numPr>
          <w:ilvl w:val="0"/>
          <w:numId w:val="67"/>
        </w:numPr>
        <w:overflowPunct w:val="0"/>
        <w:autoSpaceDE w:val="0"/>
        <w:autoSpaceDN w:val="0"/>
        <w:adjustRightInd w:val="0"/>
        <w:spacing w:after="0" w:line="360" w:lineRule="auto"/>
        <w:jc w:val="both"/>
        <w:rPr>
          <w:rFonts w:asciiTheme="minorHAnsi" w:hAnsiTheme="minorHAnsi" w:cstheme="minorHAnsi"/>
        </w:rPr>
      </w:pPr>
      <w:r w:rsidRPr="004B2D1B">
        <w:rPr>
          <w:rFonts w:asciiTheme="minorHAnsi" w:hAnsiTheme="minorHAnsi" w:cstheme="minorHAnsi"/>
        </w:rPr>
        <w:t>Elaboração de procedimento específico para as atividades de elétrica e treinar os executantes no mesmo.</w:t>
      </w:r>
    </w:p>
    <w:p w:rsidR="00746E1B" w:rsidRDefault="00746E1B" w:rsidP="00746E1B">
      <w:pPr>
        <w:pStyle w:val="PargrafodaLista"/>
        <w:widowControl w:val="0"/>
        <w:overflowPunct w:val="0"/>
        <w:autoSpaceDE w:val="0"/>
        <w:autoSpaceDN w:val="0"/>
        <w:adjustRightInd w:val="0"/>
        <w:spacing w:after="0" w:line="360" w:lineRule="auto"/>
        <w:ind w:left="1571"/>
        <w:jc w:val="both"/>
        <w:rPr>
          <w:rFonts w:asciiTheme="minorHAnsi" w:hAnsiTheme="minorHAnsi" w:cstheme="minorHAnsi"/>
        </w:rPr>
      </w:pPr>
    </w:p>
    <w:p w:rsidR="00AF5C10" w:rsidRPr="00AF5C10" w:rsidRDefault="00AF5C10" w:rsidP="00AF5C10">
      <w:pPr>
        <w:widowControl w:val="0"/>
        <w:overflowPunct w:val="0"/>
        <w:autoSpaceDE w:val="0"/>
        <w:autoSpaceDN w:val="0"/>
        <w:adjustRightInd w:val="0"/>
        <w:spacing w:after="0" w:line="360" w:lineRule="auto"/>
        <w:ind w:firstLine="851"/>
        <w:jc w:val="both"/>
        <w:rPr>
          <w:rFonts w:asciiTheme="minorHAnsi" w:hAnsiTheme="minorHAnsi" w:cstheme="minorHAnsi"/>
          <w:b/>
        </w:rPr>
      </w:pPr>
      <w:r w:rsidRPr="00AF5C10">
        <w:rPr>
          <w:rFonts w:asciiTheme="minorHAnsi" w:hAnsiTheme="minorHAnsi" w:cstheme="minorHAnsi"/>
          <w:b/>
        </w:rPr>
        <w:t>MANUSEIO DE CARGAS SUSPENSAS / ELEVADAS (PONTE ROLANTE, GUINDASTE, ETC.)</w:t>
      </w:r>
    </w:p>
    <w:p w:rsidR="00AF5C10" w:rsidRDefault="00182D62" w:rsidP="00AF5C10">
      <w:pPr>
        <w:widowControl w:val="0"/>
        <w:overflowPunct w:val="0"/>
        <w:autoSpaceDE w:val="0"/>
        <w:autoSpaceDN w:val="0"/>
        <w:adjustRightInd w:val="0"/>
        <w:spacing w:after="0" w:line="360" w:lineRule="auto"/>
        <w:ind w:firstLine="851"/>
        <w:jc w:val="both"/>
        <w:rPr>
          <w:rFonts w:asciiTheme="minorHAnsi" w:hAnsiTheme="minorHAnsi" w:cstheme="minorHAnsi"/>
        </w:rPr>
      </w:pPr>
      <w:r>
        <w:rPr>
          <w:rFonts w:asciiTheme="minorHAnsi" w:hAnsiTheme="minorHAnsi" w:cstheme="minorHAnsi"/>
        </w:rPr>
        <w:t>Requisitos Legais</w:t>
      </w:r>
      <w:r w:rsidR="00AF5C10" w:rsidRPr="00AF5C10">
        <w:rPr>
          <w:rFonts w:asciiTheme="minorHAnsi" w:hAnsiTheme="minorHAnsi" w:cstheme="minorHAnsi"/>
        </w:rPr>
        <w:t xml:space="preserve"> e/ou Normativos Internos: Portaria nº 3.214/78/MTE. Procedimentos e Normas internas EMAP/Porto do Itaqui.</w:t>
      </w:r>
    </w:p>
    <w:p w:rsidR="00AF5C10" w:rsidRPr="00AF5C10" w:rsidRDefault="00AF5C10" w:rsidP="004E7A77">
      <w:pPr>
        <w:pStyle w:val="PargrafodaLista"/>
        <w:widowControl w:val="0"/>
        <w:numPr>
          <w:ilvl w:val="0"/>
          <w:numId w:val="68"/>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 xml:space="preserve">Utilizar os </w:t>
      </w:r>
      <w:proofErr w:type="spellStart"/>
      <w:r w:rsidRPr="00AF5C10">
        <w:rPr>
          <w:rFonts w:asciiTheme="minorHAnsi" w:hAnsiTheme="minorHAnsi" w:cstheme="minorHAnsi"/>
        </w:rPr>
        <w:t>EPI’s</w:t>
      </w:r>
      <w:proofErr w:type="spellEnd"/>
      <w:r w:rsidRPr="00AF5C10">
        <w:rPr>
          <w:rFonts w:asciiTheme="minorHAnsi" w:hAnsiTheme="minorHAnsi" w:cstheme="minorHAnsi"/>
        </w:rPr>
        <w:t xml:space="preserve"> específicos para a função e riscos da atividade, atendendo aos requisitos da NR 06.</w:t>
      </w:r>
    </w:p>
    <w:p w:rsidR="00AF5C10" w:rsidRPr="00AF5C10" w:rsidRDefault="00AF5C10" w:rsidP="004E7A77">
      <w:pPr>
        <w:pStyle w:val="PargrafodaLista"/>
        <w:widowControl w:val="0"/>
        <w:numPr>
          <w:ilvl w:val="0"/>
          <w:numId w:val="68"/>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 xml:space="preserve">Apresentar certificado que comprove a qualificação profissional para a operação de </w:t>
      </w:r>
      <w:r>
        <w:rPr>
          <w:rFonts w:asciiTheme="minorHAnsi" w:hAnsiTheme="minorHAnsi" w:cstheme="minorHAnsi"/>
        </w:rPr>
        <w:t>e</w:t>
      </w:r>
      <w:r w:rsidRPr="00AF5C10">
        <w:rPr>
          <w:rFonts w:asciiTheme="minorHAnsi" w:hAnsiTheme="minorHAnsi" w:cstheme="minorHAnsi"/>
        </w:rPr>
        <w:t>quipamentos de guindar.</w:t>
      </w:r>
    </w:p>
    <w:p w:rsidR="00AF5C10" w:rsidRPr="00AF5C10" w:rsidRDefault="00AF5C10" w:rsidP="004E7A77">
      <w:pPr>
        <w:pStyle w:val="PargrafodaLista"/>
        <w:widowControl w:val="0"/>
        <w:numPr>
          <w:ilvl w:val="0"/>
          <w:numId w:val="68"/>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lastRenderedPageBreak/>
        <w:t>Equipamentos e acessórios devem ser adequados ao serviço proposto e estar em perfeito estado</w:t>
      </w:r>
      <w:r>
        <w:rPr>
          <w:rFonts w:asciiTheme="minorHAnsi" w:hAnsiTheme="minorHAnsi" w:cstheme="minorHAnsi"/>
        </w:rPr>
        <w:t xml:space="preserve"> de conservação e funcionamento</w:t>
      </w:r>
      <w:r w:rsidRPr="00AF5C10">
        <w:rPr>
          <w:rFonts w:asciiTheme="minorHAnsi" w:hAnsiTheme="minorHAnsi" w:cstheme="minorHAnsi"/>
        </w:rPr>
        <w:t xml:space="preserve">, preencher </w:t>
      </w:r>
      <w:proofErr w:type="spellStart"/>
      <w:r w:rsidRPr="00AF5C10">
        <w:rPr>
          <w:rFonts w:asciiTheme="minorHAnsi" w:hAnsiTheme="minorHAnsi" w:cstheme="minorHAnsi"/>
        </w:rPr>
        <w:t>check</w:t>
      </w:r>
      <w:proofErr w:type="spellEnd"/>
      <w:r w:rsidRPr="00AF5C10">
        <w:rPr>
          <w:rFonts w:asciiTheme="minorHAnsi" w:hAnsiTheme="minorHAnsi" w:cstheme="minorHAnsi"/>
        </w:rPr>
        <w:t xml:space="preserve"> </w:t>
      </w:r>
      <w:proofErr w:type="spellStart"/>
      <w:r w:rsidRPr="00AF5C10">
        <w:rPr>
          <w:rFonts w:asciiTheme="minorHAnsi" w:hAnsiTheme="minorHAnsi" w:cstheme="minorHAnsi"/>
        </w:rPr>
        <w:t>list</w:t>
      </w:r>
      <w:proofErr w:type="spellEnd"/>
      <w:r w:rsidRPr="00AF5C10">
        <w:rPr>
          <w:rFonts w:asciiTheme="minorHAnsi" w:hAnsiTheme="minorHAnsi" w:cstheme="minorHAnsi"/>
        </w:rPr>
        <w:t xml:space="preserve"> diariamente. </w:t>
      </w:r>
    </w:p>
    <w:p w:rsidR="00AF5C10" w:rsidRPr="00AF5C10" w:rsidRDefault="00AF5C10" w:rsidP="004E7A77">
      <w:pPr>
        <w:pStyle w:val="PargrafodaLista"/>
        <w:widowControl w:val="0"/>
        <w:numPr>
          <w:ilvl w:val="0"/>
          <w:numId w:val="68"/>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Fazer dimensionamento dos equipamentos e recursos de acordo com as cargas.</w:t>
      </w:r>
    </w:p>
    <w:p w:rsidR="00AF5C10" w:rsidRPr="00AF5C10" w:rsidRDefault="00AF5C10" w:rsidP="004E7A77">
      <w:pPr>
        <w:pStyle w:val="PargrafodaLista"/>
        <w:widowControl w:val="0"/>
        <w:numPr>
          <w:ilvl w:val="0"/>
          <w:numId w:val="68"/>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Elaborar procedimento específico para operação de manuseio de carga suspensas e treinar os operadores no mesmo.</w:t>
      </w:r>
    </w:p>
    <w:p w:rsidR="00AF5C10" w:rsidRPr="00AF5C10" w:rsidRDefault="00AF5C10" w:rsidP="004E7A77">
      <w:pPr>
        <w:pStyle w:val="PargrafodaLista"/>
        <w:widowControl w:val="0"/>
        <w:numPr>
          <w:ilvl w:val="0"/>
          <w:numId w:val="68"/>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Deverá ser elaborado inventário dos equipamentos de guindar e dos acessórios, além de plano de manutenção preventiva dos equipamentos.</w:t>
      </w:r>
    </w:p>
    <w:p w:rsidR="00AF5C10" w:rsidRPr="00AF5C10" w:rsidRDefault="00AF5C10" w:rsidP="004E7A77">
      <w:pPr>
        <w:pStyle w:val="PargrafodaLista"/>
        <w:widowControl w:val="0"/>
        <w:numPr>
          <w:ilvl w:val="0"/>
          <w:numId w:val="68"/>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Os equipamentos de guindar e acessórios deverão passar por inspeções e manutenções periódicas.</w:t>
      </w:r>
    </w:p>
    <w:p w:rsidR="00AF5C10" w:rsidRDefault="00AF5C10" w:rsidP="004E7A77">
      <w:pPr>
        <w:pStyle w:val="PargrafodaLista"/>
        <w:widowControl w:val="0"/>
        <w:numPr>
          <w:ilvl w:val="0"/>
          <w:numId w:val="68"/>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 xml:space="preserve">Deverá ser elaborado plano de </w:t>
      </w:r>
      <w:proofErr w:type="spellStart"/>
      <w:r w:rsidRPr="00AF5C10">
        <w:rPr>
          <w:rFonts w:asciiTheme="minorHAnsi" w:hAnsiTheme="minorHAnsi" w:cstheme="minorHAnsi"/>
        </w:rPr>
        <w:t>rigging</w:t>
      </w:r>
      <w:proofErr w:type="spellEnd"/>
      <w:r w:rsidRPr="00AF5C10">
        <w:rPr>
          <w:rFonts w:asciiTheme="minorHAnsi" w:hAnsiTheme="minorHAnsi" w:cstheme="minorHAnsi"/>
        </w:rPr>
        <w:t xml:space="preserve"> para </w:t>
      </w:r>
      <w:proofErr w:type="spellStart"/>
      <w:r w:rsidRPr="00AF5C10">
        <w:rPr>
          <w:rFonts w:asciiTheme="minorHAnsi" w:hAnsiTheme="minorHAnsi" w:cstheme="minorHAnsi"/>
        </w:rPr>
        <w:t>içamento</w:t>
      </w:r>
      <w:proofErr w:type="spellEnd"/>
      <w:r w:rsidRPr="00AF5C10">
        <w:rPr>
          <w:rFonts w:asciiTheme="minorHAnsi" w:hAnsiTheme="minorHAnsi" w:cstheme="minorHAnsi"/>
        </w:rPr>
        <w:t xml:space="preserve"> de cargas a partir de 10 toneladas e/ou carga negativa e para os demais apresentar plano de </w:t>
      </w:r>
      <w:proofErr w:type="spellStart"/>
      <w:r w:rsidRPr="00AF5C10">
        <w:rPr>
          <w:rFonts w:asciiTheme="minorHAnsi" w:hAnsiTheme="minorHAnsi" w:cstheme="minorHAnsi"/>
        </w:rPr>
        <w:t>içamento</w:t>
      </w:r>
      <w:proofErr w:type="spellEnd"/>
      <w:r w:rsidRPr="00AF5C10">
        <w:rPr>
          <w:rFonts w:asciiTheme="minorHAnsi" w:hAnsiTheme="minorHAnsi" w:cstheme="minorHAnsi"/>
        </w:rPr>
        <w:t xml:space="preserve"> de carga.</w:t>
      </w:r>
    </w:p>
    <w:p w:rsidR="00746E1B" w:rsidRDefault="00746E1B" w:rsidP="00746E1B">
      <w:pPr>
        <w:pStyle w:val="PargrafodaLista"/>
        <w:widowControl w:val="0"/>
        <w:overflowPunct w:val="0"/>
        <w:autoSpaceDE w:val="0"/>
        <w:autoSpaceDN w:val="0"/>
        <w:adjustRightInd w:val="0"/>
        <w:spacing w:after="0" w:line="360" w:lineRule="auto"/>
        <w:ind w:left="1571"/>
        <w:jc w:val="both"/>
        <w:rPr>
          <w:rFonts w:asciiTheme="minorHAnsi" w:hAnsiTheme="minorHAnsi" w:cstheme="minorHAnsi"/>
        </w:rPr>
      </w:pPr>
    </w:p>
    <w:p w:rsidR="00AF5C10" w:rsidRPr="00AF5C10" w:rsidRDefault="00AF5C10" w:rsidP="00AF5C10">
      <w:pPr>
        <w:widowControl w:val="0"/>
        <w:overflowPunct w:val="0"/>
        <w:autoSpaceDE w:val="0"/>
        <w:autoSpaceDN w:val="0"/>
        <w:adjustRightInd w:val="0"/>
        <w:spacing w:after="0" w:line="360" w:lineRule="auto"/>
        <w:ind w:firstLine="851"/>
        <w:jc w:val="both"/>
        <w:rPr>
          <w:rFonts w:asciiTheme="minorHAnsi" w:hAnsiTheme="minorHAnsi" w:cstheme="minorHAnsi"/>
          <w:b/>
        </w:rPr>
      </w:pPr>
      <w:r w:rsidRPr="00AF5C10">
        <w:rPr>
          <w:rFonts w:asciiTheme="minorHAnsi" w:hAnsiTheme="minorHAnsi" w:cstheme="minorHAnsi"/>
          <w:b/>
        </w:rPr>
        <w:t>TRABALHO EM AMBIENTE CONFINADO OU SEMI-CONFINADO (TUBULÕES, TANQUES, CAIXAS, GALERIAS, ETC.)</w:t>
      </w:r>
    </w:p>
    <w:p w:rsidR="00AF5C10" w:rsidRPr="00AF5C10" w:rsidRDefault="00AF5C10" w:rsidP="00AF5C10">
      <w:pPr>
        <w:widowControl w:val="0"/>
        <w:overflowPunct w:val="0"/>
        <w:autoSpaceDE w:val="0"/>
        <w:autoSpaceDN w:val="0"/>
        <w:adjustRightInd w:val="0"/>
        <w:spacing w:after="0" w:line="360" w:lineRule="auto"/>
        <w:ind w:firstLine="851"/>
        <w:jc w:val="both"/>
        <w:rPr>
          <w:rFonts w:asciiTheme="minorHAnsi" w:hAnsiTheme="minorHAnsi" w:cstheme="minorHAnsi"/>
        </w:rPr>
      </w:pPr>
      <w:r w:rsidRPr="00AF5C10">
        <w:rPr>
          <w:rFonts w:asciiTheme="minorHAnsi" w:hAnsiTheme="minorHAnsi" w:cstheme="minorHAnsi"/>
        </w:rPr>
        <w:t>Requisitos Legais e/ou Normativos Internos: Portaria nº 3.214/78/MTE. Procedimentos e Normas internas EMAP/Porto do Itaqui.</w:t>
      </w:r>
    </w:p>
    <w:p w:rsidR="00AF5C10" w:rsidRPr="00AF5C10" w:rsidRDefault="00AF5C10" w:rsidP="004E7A77">
      <w:pPr>
        <w:pStyle w:val="PargrafodaLista"/>
        <w:widowControl w:val="0"/>
        <w:numPr>
          <w:ilvl w:val="0"/>
          <w:numId w:val="69"/>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 xml:space="preserve">Utilizar os </w:t>
      </w:r>
      <w:proofErr w:type="spellStart"/>
      <w:r w:rsidRPr="00AF5C10">
        <w:rPr>
          <w:rFonts w:asciiTheme="minorHAnsi" w:hAnsiTheme="minorHAnsi" w:cstheme="minorHAnsi"/>
        </w:rPr>
        <w:t>EPI’s</w:t>
      </w:r>
      <w:proofErr w:type="spellEnd"/>
      <w:r w:rsidRPr="00AF5C10">
        <w:rPr>
          <w:rFonts w:asciiTheme="minorHAnsi" w:hAnsiTheme="minorHAnsi" w:cstheme="minorHAnsi"/>
        </w:rPr>
        <w:t xml:space="preserve"> específicos para a função e riscos da atividade, atendendo aos requisitos da NR 06;</w:t>
      </w:r>
    </w:p>
    <w:p w:rsidR="00AF5C10" w:rsidRPr="00AF5C10" w:rsidRDefault="00AF5C10" w:rsidP="004E7A77">
      <w:pPr>
        <w:pStyle w:val="PargrafodaLista"/>
        <w:widowControl w:val="0"/>
        <w:numPr>
          <w:ilvl w:val="0"/>
          <w:numId w:val="69"/>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 xml:space="preserve">Avaliação ambiental antes e durante os serviços. </w:t>
      </w:r>
    </w:p>
    <w:p w:rsidR="00AF5C10" w:rsidRPr="00AF5C10" w:rsidRDefault="00AF5C10" w:rsidP="004E7A77">
      <w:pPr>
        <w:pStyle w:val="PargrafodaLista"/>
        <w:widowControl w:val="0"/>
        <w:numPr>
          <w:ilvl w:val="0"/>
          <w:numId w:val="69"/>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Os executantes, vigia e responsável devem ser capacitados conforme NR-33, devendo ser apresentado o certificado que comprove a capacitação dos empregados envolvidos com atividades em espaço confinado.</w:t>
      </w:r>
    </w:p>
    <w:p w:rsidR="00AF5C10" w:rsidRPr="00AF5C10" w:rsidRDefault="00AF5C10" w:rsidP="004E7A77">
      <w:pPr>
        <w:pStyle w:val="PargrafodaLista"/>
        <w:widowControl w:val="0"/>
        <w:numPr>
          <w:ilvl w:val="0"/>
          <w:numId w:val="69"/>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Todos os empregados executantes de trabalhos em espaço confinado deverão realizar treinamento APR (Avaliação Preliminar de Risco).</w:t>
      </w:r>
    </w:p>
    <w:p w:rsidR="00AF5C10" w:rsidRPr="00AF5C10" w:rsidRDefault="00AF5C10" w:rsidP="004E7A77">
      <w:pPr>
        <w:pStyle w:val="PargrafodaLista"/>
        <w:widowControl w:val="0"/>
        <w:numPr>
          <w:ilvl w:val="0"/>
          <w:numId w:val="69"/>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 xml:space="preserve">Os exames médicos deverão ser realizados conforme PCMSO da empresa e exposição ocupacional dos empregados. </w:t>
      </w:r>
    </w:p>
    <w:p w:rsidR="00AF5C10" w:rsidRDefault="00AF5C10" w:rsidP="004E7A77">
      <w:pPr>
        <w:pStyle w:val="PargrafodaLista"/>
        <w:widowControl w:val="0"/>
        <w:numPr>
          <w:ilvl w:val="0"/>
          <w:numId w:val="69"/>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Elaboração de procedimento específico para a atividade em espaço confinado e treinamentos dos executantes no respectivo procedimento.</w:t>
      </w:r>
    </w:p>
    <w:p w:rsidR="00746E1B" w:rsidRDefault="00746E1B" w:rsidP="00746E1B">
      <w:pPr>
        <w:pStyle w:val="PargrafodaLista"/>
        <w:widowControl w:val="0"/>
        <w:overflowPunct w:val="0"/>
        <w:autoSpaceDE w:val="0"/>
        <w:autoSpaceDN w:val="0"/>
        <w:adjustRightInd w:val="0"/>
        <w:spacing w:after="0" w:line="360" w:lineRule="auto"/>
        <w:ind w:left="2291"/>
        <w:jc w:val="both"/>
        <w:rPr>
          <w:rFonts w:asciiTheme="minorHAnsi" w:hAnsiTheme="minorHAnsi" w:cstheme="minorHAnsi"/>
        </w:rPr>
      </w:pPr>
    </w:p>
    <w:p w:rsidR="00AF5C10" w:rsidRPr="00AF5C10" w:rsidRDefault="00AF5C10" w:rsidP="00AF5C10">
      <w:pPr>
        <w:widowControl w:val="0"/>
        <w:overflowPunct w:val="0"/>
        <w:autoSpaceDE w:val="0"/>
        <w:autoSpaceDN w:val="0"/>
        <w:adjustRightInd w:val="0"/>
        <w:spacing w:after="0" w:line="360" w:lineRule="auto"/>
        <w:ind w:firstLine="851"/>
        <w:jc w:val="both"/>
        <w:rPr>
          <w:rFonts w:asciiTheme="minorHAnsi" w:hAnsiTheme="minorHAnsi" w:cstheme="minorHAnsi"/>
          <w:b/>
        </w:rPr>
      </w:pPr>
      <w:r w:rsidRPr="00AF5C10">
        <w:rPr>
          <w:rFonts w:asciiTheme="minorHAnsi" w:hAnsiTheme="minorHAnsi" w:cstheme="minorHAnsi"/>
          <w:b/>
        </w:rPr>
        <w:t xml:space="preserve">EXPOSIÇÃO A PARTES MÓVEIS / ROTATIVAS (BETONEIRAS, SERRAS CIRCULARES, SERRAS </w:t>
      </w:r>
      <w:r w:rsidRPr="00AF5C10">
        <w:rPr>
          <w:rFonts w:asciiTheme="minorHAnsi" w:hAnsiTheme="minorHAnsi" w:cstheme="minorHAnsi"/>
          <w:b/>
        </w:rPr>
        <w:lastRenderedPageBreak/>
        <w:t>ELÉTRICAS, ETC.)</w:t>
      </w:r>
    </w:p>
    <w:p w:rsidR="00AF5C10" w:rsidRPr="00AF5C10" w:rsidRDefault="00182D62" w:rsidP="00AF5C10">
      <w:pPr>
        <w:widowControl w:val="0"/>
        <w:overflowPunct w:val="0"/>
        <w:autoSpaceDE w:val="0"/>
        <w:autoSpaceDN w:val="0"/>
        <w:adjustRightInd w:val="0"/>
        <w:spacing w:after="0" w:line="360" w:lineRule="auto"/>
        <w:ind w:firstLine="851"/>
        <w:jc w:val="both"/>
        <w:rPr>
          <w:rFonts w:asciiTheme="minorHAnsi" w:hAnsiTheme="minorHAnsi" w:cstheme="minorHAnsi"/>
        </w:rPr>
      </w:pPr>
      <w:r>
        <w:rPr>
          <w:rFonts w:asciiTheme="minorHAnsi" w:hAnsiTheme="minorHAnsi" w:cstheme="minorHAnsi"/>
        </w:rPr>
        <w:t xml:space="preserve">Requisitos Legais </w:t>
      </w:r>
      <w:r w:rsidR="00AF5C10" w:rsidRPr="00AF5C10">
        <w:rPr>
          <w:rFonts w:asciiTheme="minorHAnsi" w:hAnsiTheme="minorHAnsi" w:cstheme="minorHAnsi"/>
        </w:rPr>
        <w:t>e/ou Normativos Internos: Portaria nº 3.214/78/MTE. Procedimentos e Normas internas EMAP/Porto do Itaqui.</w:t>
      </w:r>
    </w:p>
    <w:p w:rsidR="00AF5C10" w:rsidRPr="00AF5C10" w:rsidRDefault="00AF5C10" w:rsidP="004E7A77">
      <w:pPr>
        <w:pStyle w:val="PargrafodaLista"/>
        <w:widowControl w:val="0"/>
        <w:numPr>
          <w:ilvl w:val="0"/>
          <w:numId w:val="70"/>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 xml:space="preserve">Utilizar os </w:t>
      </w:r>
      <w:proofErr w:type="spellStart"/>
      <w:r w:rsidRPr="00AF5C10">
        <w:rPr>
          <w:rFonts w:asciiTheme="minorHAnsi" w:hAnsiTheme="minorHAnsi" w:cstheme="minorHAnsi"/>
        </w:rPr>
        <w:t>EPI’s</w:t>
      </w:r>
      <w:proofErr w:type="spellEnd"/>
      <w:r w:rsidRPr="00AF5C10">
        <w:rPr>
          <w:rFonts w:asciiTheme="minorHAnsi" w:hAnsiTheme="minorHAnsi" w:cstheme="minorHAnsi"/>
        </w:rPr>
        <w:t xml:space="preserve"> específicos para a função e riscos da atividade, atendendo aos requisitos da NR 06;</w:t>
      </w:r>
    </w:p>
    <w:p w:rsidR="00AF5C10" w:rsidRPr="00AF5C10" w:rsidRDefault="00AF5C10" w:rsidP="004E7A77">
      <w:pPr>
        <w:pStyle w:val="PargrafodaLista"/>
        <w:widowControl w:val="0"/>
        <w:numPr>
          <w:ilvl w:val="0"/>
          <w:numId w:val="70"/>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 xml:space="preserve">Os exames médicos deverão ser realizados conforme PCMSO da empresa e exposição ocupacional dos empregados. </w:t>
      </w:r>
    </w:p>
    <w:p w:rsidR="00AF5C10" w:rsidRPr="00AF5C10" w:rsidRDefault="00AF5C10" w:rsidP="004E7A77">
      <w:pPr>
        <w:pStyle w:val="PargrafodaLista"/>
        <w:widowControl w:val="0"/>
        <w:numPr>
          <w:ilvl w:val="0"/>
          <w:numId w:val="70"/>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 xml:space="preserve">Equipamentos aterrados e com partes </w:t>
      </w:r>
      <w:proofErr w:type="gramStart"/>
      <w:r w:rsidRPr="00AF5C10">
        <w:rPr>
          <w:rFonts w:asciiTheme="minorHAnsi" w:hAnsiTheme="minorHAnsi" w:cstheme="minorHAnsi"/>
        </w:rPr>
        <w:t>móveis protegidas</w:t>
      </w:r>
      <w:proofErr w:type="gramEnd"/>
      <w:r w:rsidRPr="00AF5C10">
        <w:rPr>
          <w:rFonts w:asciiTheme="minorHAnsi" w:hAnsiTheme="minorHAnsi" w:cstheme="minorHAnsi"/>
        </w:rPr>
        <w:t xml:space="preserve"> corretamente. </w:t>
      </w:r>
    </w:p>
    <w:p w:rsidR="00AF5C10" w:rsidRPr="00AF5C10" w:rsidRDefault="00AF5C10" w:rsidP="004E7A77">
      <w:pPr>
        <w:pStyle w:val="PargrafodaLista"/>
        <w:widowControl w:val="0"/>
        <w:numPr>
          <w:ilvl w:val="0"/>
          <w:numId w:val="70"/>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Dimensionar medidas de proteção de correias.</w:t>
      </w:r>
    </w:p>
    <w:p w:rsidR="00AF5C10" w:rsidRPr="00AF5C10" w:rsidRDefault="00AF5C10" w:rsidP="004E7A77">
      <w:pPr>
        <w:pStyle w:val="PargrafodaLista"/>
        <w:widowControl w:val="0"/>
        <w:numPr>
          <w:ilvl w:val="0"/>
          <w:numId w:val="70"/>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Realizar bloqueios de fonte de energia conforme NR-12.</w:t>
      </w:r>
    </w:p>
    <w:p w:rsidR="00AF5C10" w:rsidRPr="00AF5C10" w:rsidRDefault="00AF5C10" w:rsidP="004E7A77">
      <w:pPr>
        <w:pStyle w:val="PargrafodaLista"/>
        <w:widowControl w:val="0"/>
        <w:numPr>
          <w:ilvl w:val="0"/>
          <w:numId w:val="70"/>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Manter relação atualizada com nomes de todos os colaboradores que estarão autorizados a realizar a operação dos equipamentos e manter uma cópia do documento na frente de serviço,</w:t>
      </w:r>
    </w:p>
    <w:p w:rsidR="00AF5C10" w:rsidRDefault="00AF5C10" w:rsidP="004E7A77">
      <w:pPr>
        <w:pStyle w:val="PargrafodaLista"/>
        <w:widowControl w:val="0"/>
        <w:numPr>
          <w:ilvl w:val="0"/>
          <w:numId w:val="70"/>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A tela do cocho da bomba lança, deverá ter sensor que pare o lançamento do concret</w:t>
      </w:r>
      <w:r>
        <w:rPr>
          <w:rFonts w:asciiTheme="minorHAnsi" w:hAnsiTheme="minorHAnsi" w:cstheme="minorHAnsi"/>
        </w:rPr>
        <w:t>o quando a tela for suspensa</w:t>
      </w:r>
    </w:p>
    <w:p w:rsidR="00AF5C10" w:rsidRDefault="00AF5C10" w:rsidP="004E7A77">
      <w:pPr>
        <w:pStyle w:val="PargrafodaLista"/>
        <w:widowControl w:val="0"/>
        <w:numPr>
          <w:ilvl w:val="0"/>
          <w:numId w:val="70"/>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Realizar treinamento de NR 12 conforme função e equipamento;</w:t>
      </w:r>
    </w:p>
    <w:p w:rsidR="00746E1B" w:rsidRPr="00AF5C10" w:rsidRDefault="00746E1B" w:rsidP="00746E1B">
      <w:pPr>
        <w:pStyle w:val="PargrafodaLista"/>
        <w:widowControl w:val="0"/>
        <w:overflowPunct w:val="0"/>
        <w:autoSpaceDE w:val="0"/>
        <w:autoSpaceDN w:val="0"/>
        <w:adjustRightInd w:val="0"/>
        <w:spacing w:after="0" w:line="360" w:lineRule="auto"/>
        <w:ind w:left="2651"/>
        <w:jc w:val="both"/>
        <w:rPr>
          <w:rFonts w:asciiTheme="minorHAnsi" w:hAnsiTheme="minorHAnsi" w:cstheme="minorHAnsi"/>
        </w:rPr>
      </w:pPr>
    </w:p>
    <w:p w:rsidR="004B2D1B" w:rsidRPr="00AF5C10" w:rsidRDefault="00AF5C10" w:rsidP="00AF5C10">
      <w:pPr>
        <w:widowControl w:val="0"/>
        <w:overflowPunct w:val="0"/>
        <w:autoSpaceDE w:val="0"/>
        <w:autoSpaceDN w:val="0"/>
        <w:adjustRightInd w:val="0"/>
        <w:spacing w:after="0" w:line="360" w:lineRule="auto"/>
        <w:ind w:firstLine="851"/>
        <w:jc w:val="both"/>
        <w:rPr>
          <w:rFonts w:asciiTheme="minorHAnsi" w:hAnsiTheme="minorHAnsi" w:cstheme="minorHAnsi"/>
          <w:b/>
        </w:rPr>
      </w:pPr>
      <w:r w:rsidRPr="00AF5C10">
        <w:rPr>
          <w:rFonts w:asciiTheme="minorHAnsi" w:hAnsiTheme="minorHAnsi" w:cstheme="minorHAnsi"/>
          <w:b/>
        </w:rPr>
        <w:t>TRABALHO PRÓXIMO A VALAS, TALUDES OU PILHAS</w:t>
      </w:r>
    </w:p>
    <w:p w:rsidR="00AF5C10" w:rsidRDefault="00182D62" w:rsidP="00AF5C10">
      <w:pPr>
        <w:widowControl w:val="0"/>
        <w:overflowPunct w:val="0"/>
        <w:autoSpaceDE w:val="0"/>
        <w:autoSpaceDN w:val="0"/>
        <w:adjustRightInd w:val="0"/>
        <w:spacing w:after="0" w:line="360" w:lineRule="auto"/>
        <w:ind w:firstLine="851"/>
        <w:jc w:val="both"/>
        <w:rPr>
          <w:rFonts w:asciiTheme="minorHAnsi" w:hAnsiTheme="minorHAnsi" w:cstheme="minorHAnsi"/>
        </w:rPr>
      </w:pPr>
      <w:r>
        <w:rPr>
          <w:rFonts w:asciiTheme="minorHAnsi" w:hAnsiTheme="minorHAnsi" w:cstheme="minorHAnsi"/>
        </w:rPr>
        <w:t xml:space="preserve">Requisitos Legais </w:t>
      </w:r>
      <w:r w:rsidR="00AF5C10" w:rsidRPr="00AF5C10">
        <w:rPr>
          <w:rFonts w:asciiTheme="minorHAnsi" w:hAnsiTheme="minorHAnsi" w:cstheme="minorHAnsi"/>
        </w:rPr>
        <w:t>e/ou Normativos Internos: Portaria nº 3.214/78/MTE. Procedimentos e Normas internas EMAP/Porto do Itaqui.</w:t>
      </w:r>
    </w:p>
    <w:p w:rsidR="00AF5C10" w:rsidRPr="00AF5C10" w:rsidRDefault="00AF5C10" w:rsidP="004E7A77">
      <w:pPr>
        <w:pStyle w:val="PargrafodaLista"/>
        <w:widowControl w:val="0"/>
        <w:numPr>
          <w:ilvl w:val="0"/>
          <w:numId w:val="71"/>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 xml:space="preserve">Utilizar os </w:t>
      </w:r>
      <w:proofErr w:type="spellStart"/>
      <w:r w:rsidRPr="00AF5C10">
        <w:rPr>
          <w:rFonts w:asciiTheme="minorHAnsi" w:hAnsiTheme="minorHAnsi" w:cstheme="minorHAnsi"/>
        </w:rPr>
        <w:t>EPI’s</w:t>
      </w:r>
      <w:proofErr w:type="spellEnd"/>
      <w:r w:rsidRPr="00AF5C10">
        <w:rPr>
          <w:rFonts w:asciiTheme="minorHAnsi" w:hAnsiTheme="minorHAnsi" w:cstheme="minorHAnsi"/>
        </w:rPr>
        <w:t xml:space="preserve"> específicos para a função e riscos da atividade, atendendo aos requisitos da NR 06.</w:t>
      </w:r>
    </w:p>
    <w:p w:rsidR="00AF5C10" w:rsidRPr="00AF5C10" w:rsidRDefault="00AF5C10" w:rsidP="004E7A77">
      <w:pPr>
        <w:pStyle w:val="PargrafodaLista"/>
        <w:widowControl w:val="0"/>
        <w:numPr>
          <w:ilvl w:val="0"/>
          <w:numId w:val="71"/>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 xml:space="preserve">Os exames médicos deverão ser realizados conforme PCMSO da empresa e exposição ocupacional dos empregados. </w:t>
      </w:r>
    </w:p>
    <w:p w:rsidR="00AF5C10" w:rsidRPr="00AF5C10" w:rsidRDefault="00AF5C10" w:rsidP="004E7A77">
      <w:pPr>
        <w:pStyle w:val="PargrafodaLista"/>
        <w:widowControl w:val="0"/>
        <w:numPr>
          <w:ilvl w:val="0"/>
          <w:numId w:val="71"/>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Deve ser realizada a avaliação de estabilidade do material antes de realizar atividades próximos a taludes.</w:t>
      </w:r>
    </w:p>
    <w:p w:rsidR="00AF5C10" w:rsidRPr="00AF5C10" w:rsidRDefault="00AF5C10" w:rsidP="004E7A77">
      <w:pPr>
        <w:pStyle w:val="PargrafodaLista"/>
        <w:widowControl w:val="0"/>
        <w:numPr>
          <w:ilvl w:val="0"/>
          <w:numId w:val="71"/>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Adoção de escoramento - Seguir as recomendações da RTP 03/ NR18 - escavações, fundações e desmonte de rochas.</w:t>
      </w:r>
    </w:p>
    <w:p w:rsidR="00AF5C10" w:rsidRPr="00AF5C10" w:rsidRDefault="00AF5C10" w:rsidP="004E7A77">
      <w:pPr>
        <w:pStyle w:val="PargrafodaLista"/>
        <w:widowControl w:val="0"/>
        <w:numPr>
          <w:ilvl w:val="0"/>
          <w:numId w:val="71"/>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 xml:space="preserve">Adoção de proteção contra quedas de pessoas / materiais. </w:t>
      </w:r>
    </w:p>
    <w:p w:rsidR="00AF5C10" w:rsidRPr="00AF5C10" w:rsidRDefault="00AF5C10" w:rsidP="004E7A77">
      <w:pPr>
        <w:pStyle w:val="PargrafodaLista"/>
        <w:widowControl w:val="0"/>
        <w:numPr>
          <w:ilvl w:val="0"/>
          <w:numId w:val="71"/>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Deverá ser instalado sistema de guarda-corpo fixo no perímetro das valas ou taludes.</w:t>
      </w:r>
    </w:p>
    <w:p w:rsidR="00AF5C10" w:rsidRPr="00AF5C10" w:rsidRDefault="00AF5C10" w:rsidP="004E7A77">
      <w:pPr>
        <w:pStyle w:val="PargrafodaLista"/>
        <w:widowControl w:val="0"/>
        <w:numPr>
          <w:ilvl w:val="0"/>
          <w:numId w:val="71"/>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 xml:space="preserve">Para acesso das valas ou taludes deverá ser utilizada escada de acesso. </w:t>
      </w:r>
    </w:p>
    <w:p w:rsidR="00AF5C10" w:rsidRDefault="00AF5C10" w:rsidP="004E7A77">
      <w:pPr>
        <w:pStyle w:val="PargrafodaLista"/>
        <w:widowControl w:val="0"/>
        <w:numPr>
          <w:ilvl w:val="0"/>
          <w:numId w:val="71"/>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lastRenderedPageBreak/>
        <w:t>Elaboração de procedimento específico para atividades nessas circunstâncias e treinamentos dos empregados no mesmo.</w:t>
      </w:r>
    </w:p>
    <w:p w:rsidR="00746E1B" w:rsidRDefault="00746E1B" w:rsidP="00746E1B">
      <w:pPr>
        <w:pStyle w:val="PargrafodaLista"/>
        <w:widowControl w:val="0"/>
        <w:overflowPunct w:val="0"/>
        <w:autoSpaceDE w:val="0"/>
        <w:autoSpaceDN w:val="0"/>
        <w:adjustRightInd w:val="0"/>
        <w:spacing w:after="0" w:line="360" w:lineRule="auto"/>
        <w:ind w:left="1571"/>
        <w:jc w:val="both"/>
        <w:rPr>
          <w:rFonts w:asciiTheme="minorHAnsi" w:hAnsiTheme="minorHAnsi" w:cstheme="minorHAnsi"/>
        </w:rPr>
      </w:pPr>
    </w:p>
    <w:p w:rsidR="00AF5C10" w:rsidRPr="00AF5C10" w:rsidRDefault="00AF5C10" w:rsidP="00AF5C10">
      <w:pPr>
        <w:widowControl w:val="0"/>
        <w:overflowPunct w:val="0"/>
        <w:autoSpaceDE w:val="0"/>
        <w:autoSpaceDN w:val="0"/>
        <w:adjustRightInd w:val="0"/>
        <w:spacing w:after="0" w:line="360" w:lineRule="auto"/>
        <w:ind w:firstLine="851"/>
        <w:jc w:val="both"/>
        <w:rPr>
          <w:rFonts w:asciiTheme="minorHAnsi" w:hAnsiTheme="minorHAnsi" w:cstheme="minorHAnsi"/>
          <w:b/>
        </w:rPr>
      </w:pPr>
      <w:r w:rsidRPr="00AF5C10">
        <w:rPr>
          <w:rFonts w:asciiTheme="minorHAnsi" w:hAnsiTheme="minorHAnsi" w:cstheme="minorHAnsi"/>
          <w:b/>
        </w:rPr>
        <w:t>ATIVIDADES E OPERAÇÕES PERIGOSAS (PERICULOSIDADE) ENVOLVENDO EXPOSIÇÃO A: LÍQUIDOS OU GASES INFLAMÁVEIS E/OU COMBUSTÍVEL (ÓLEO DÍESEL, GASOLINA, ETC.)</w:t>
      </w:r>
    </w:p>
    <w:p w:rsidR="00AF5C10" w:rsidRDefault="00182D62" w:rsidP="00AF5C10">
      <w:pPr>
        <w:widowControl w:val="0"/>
        <w:overflowPunct w:val="0"/>
        <w:autoSpaceDE w:val="0"/>
        <w:autoSpaceDN w:val="0"/>
        <w:adjustRightInd w:val="0"/>
        <w:spacing w:after="0" w:line="360" w:lineRule="auto"/>
        <w:ind w:firstLine="851"/>
        <w:jc w:val="both"/>
        <w:rPr>
          <w:rFonts w:asciiTheme="minorHAnsi" w:hAnsiTheme="minorHAnsi" w:cstheme="minorHAnsi"/>
        </w:rPr>
      </w:pPr>
      <w:r>
        <w:rPr>
          <w:rFonts w:asciiTheme="minorHAnsi" w:hAnsiTheme="minorHAnsi" w:cstheme="minorHAnsi"/>
        </w:rPr>
        <w:t xml:space="preserve">Requisitos Legais </w:t>
      </w:r>
      <w:r w:rsidR="00AF5C10" w:rsidRPr="00AF5C10">
        <w:rPr>
          <w:rFonts w:asciiTheme="minorHAnsi" w:hAnsiTheme="minorHAnsi" w:cstheme="minorHAnsi"/>
        </w:rPr>
        <w:t>e/ou Normativos Internos: Portaria nº 3.214/78/MTE. Procedimentos e Normas internas EMAP/Porto do Itaqui</w:t>
      </w:r>
      <w:r w:rsidR="00AF5C10">
        <w:rPr>
          <w:rFonts w:asciiTheme="minorHAnsi" w:hAnsiTheme="minorHAnsi" w:cstheme="minorHAnsi"/>
        </w:rPr>
        <w:t>.</w:t>
      </w:r>
    </w:p>
    <w:p w:rsidR="00AF5C10" w:rsidRPr="00AF5C10" w:rsidRDefault="00AF5C10" w:rsidP="004E7A77">
      <w:pPr>
        <w:pStyle w:val="PargrafodaLista"/>
        <w:widowControl w:val="0"/>
        <w:numPr>
          <w:ilvl w:val="0"/>
          <w:numId w:val="72"/>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 xml:space="preserve">Utilizar os </w:t>
      </w:r>
      <w:proofErr w:type="spellStart"/>
      <w:r w:rsidRPr="00AF5C10">
        <w:rPr>
          <w:rFonts w:asciiTheme="minorHAnsi" w:hAnsiTheme="minorHAnsi" w:cstheme="minorHAnsi"/>
        </w:rPr>
        <w:t>EPI’s</w:t>
      </w:r>
      <w:proofErr w:type="spellEnd"/>
      <w:r w:rsidRPr="00AF5C10">
        <w:rPr>
          <w:rFonts w:asciiTheme="minorHAnsi" w:hAnsiTheme="minorHAnsi" w:cstheme="minorHAnsi"/>
        </w:rPr>
        <w:t xml:space="preserve"> específicos para a função e riscos da atividade, atendendo aos requisitos da NR 06;</w:t>
      </w:r>
    </w:p>
    <w:p w:rsidR="00AF5C10" w:rsidRPr="00AF5C10" w:rsidRDefault="00AF5C10" w:rsidP="004E7A77">
      <w:pPr>
        <w:pStyle w:val="PargrafodaLista"/>
        <w:widowControl w:val="0"/>
        <w:numPr>
          <w:ilvl w:val="0"/>
          <w:numId w:val="72"/>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 xml:space="preserve">Os exames médicos deverão ser realizados conforme PCMSO da empresa e exposição ocupacional dos empregados. </w:t>
      </w:r>
    </w:p>
    <w:p w:rsidR="00AF5C10" w:rsidRPr="00AF5C10" w:rsidRDefault="00AF5C10" w:rsidP="004E7A77">
      <w:pPr>
        <w:pStyle w:val="PargrafodaLista"/>
        <w:widowControl w:val="0"/>
        <w:numPr>
          <w:ilvl w:val="0"/>
          <w:numId w:val="72"/>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Proibição de uso de dispositivos que emitam chamas em área próxima a manuseio e armazenagem de produtos inflamáveis;</w:t>
      </w:r>
    </w:p>
    <w:p w:rsidR="00AF5C10" w:rsidRPr="00AF5C10" w:rsidRDefault="00AF5C10" w:rsidP="004E7A77">
      <w:pPr>
        <w:pStyle w:val="PargrafodaLista"/>
        <w:widowControl w:val="0"/>
        <w:numPr>
          <w:ilvl w:val="0"/>
          <w:numId w:val="72"/>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Estocagem em locais ventilados, isolados e sinalizados, conforme a NBR 17505-2:2006.</w:t>
      </w:r>
    </w:p>
    <w:p w:rsidR="00AF5C10" w:rsidRPr="00AF5C10" w:rsidRDefault="00AF5C10" w:rsidP="004E7A77">
      <w:pPr>
        <w:pStyle w:val="PargrafodaLista"/>
        <w:widowControl w:val="0"/>
        <w:numPr>
          <w:ilvl w:val="0"/>
          <w:numId w:val="72"/>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Devera existir letreiro com dizeres ‘não fume’ e ‘inflamável’ no local de abastecimento / armazenamento e manuseio de produtos inflamáveis.</w:t>
      </w:r>
    </w:p>
    <w:p w:rsidR="00AF5C10" w:rsidRPr="00AF5C10" w:rsidRDefault="00AF5C10" w:rsidP="004E7A77">
      <w:pPr>
        <w:pStyle w:val="PargrafodaLista"/>
        <w:widowControl w:val="0"/>
        <w:numPr>
          <w:ilvl w:val="0"/>
          <w:numId w:val="72"/>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 xml:space="preserve">Quando no abastecimento deverá ser executado o aterramento do caminhão e toda a área deverá ser isolada não permitindo o acesso de terceiros. </w:t>
      </w:r>
    </w:p>
    <w:p w:rsidR="00AF5C10" w:rsidRPr="00AF5C10" w:rsidRDefault="00AF5C10" w:rsidP="004E7A77">
      <w:pPr>
        <w:pStyle w:val="PargrafodaLista"/>
        <w:widowControl w:val="0"/>
        <w:numPr>
          <w:ilvl w:val="0"/>
          <w:numId w:val="72"/>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A FISPQ do produto deverá estar no local e os colaboradores devem ter conhecimento dos procedimentos contidos na mesma.</w:t>
      </w:r>
    </w:p>
    <w:p w:rsidR="00AF5C10" w:rsidRPr="00AF5C10" w:rsidRDefault="00AF5C10" w:rsidP="004E7A77">
      <w:pPr>
        <w:pStyle w:val="PargrafodaLista"/>
        <w:widowControl w:val="0"/>
        <w:numPr>
          <w:ilvl w:val="0"/>
          <w:numId w:val="72"/>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Manter relação atualizada de empregados que estão autorizados a realizar atividades com exposição a produtos químicos.</w:t>
      </w:r>
    </w:p>
    <w:p w:rsidR="00AF5C10" w:rsidRPr="00AF5C10" w:rsidRDefault="00AF5C10" w:rsidP="004E7A77">
      <w:pPr>
        <w:pStyle w:val="PargrafodaLista"/>
        <w:widowControl w:val="0"/>
        <w:numPr>
          <w:ilvl w:val="0"/>
          <w:numId w:val="72"/>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 xml:space="preserve">A atividade de abastecimento de máquinas, equipamentos e veículos deverá ser </w:t>
      </w:r>
      <w:proofErr w:type="spellStart"/>
      <w:r w:rsidRPr="00AF5C10">
        <w:rPr>
          <w:rFonts w:asciiTheme="minorHAnsi" w:hAnsiTheme="minorHAnsi" w:cstheme="minorHAnsi"/>
        </w:rPr>
        <w:t>procedimentada</w:t>
      </w:r>
      <w:proofErr w:type="spellEnd"/>
      <w:r w:rsidRPr="00AF5C10">
        <w:rPr>
          <w:rFonts w:asciiTheme="minorHAnsi" w:hAnsiTheme="minorHAnsi" w:cstheme="minorHAnsi"/>
        </w:rPr>
        <w:t xml:space="preserve"> e os executantes dessa atividade devem ser treinados no respectivo procedimento.</w:t>
      </w:r>
    </w:p>
    <w:p w:rsidR="00AF5C10" w:rsidRDefault="00AF5C10" w:rsidP="004E7A77">
      <w:pPr>
        <w:pStyle w:val="PargrafodaLista"/>
        <w:widowControl w:val="0"/>
        <w:numPr>
          <w:ilvl w:val="0"/>
          <w:numId w:val="72"/>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É proibido o uso de GLP para atividades de solda e/ou corte.</w:t>
      </w:r>
    </w:p>
    <w:p w:rsidR="00746E1B" w:rsidRPr="00AF5C10" w:rsidRDefault="00746E1B" w:rsidP="00746E1B">
      <w:pPr>
        <w:pStyle w:val="PargrafodaLista"/>
        <w:widowControl w:val="0"/>
        <w:overflowPunct w:val="0"/>
        <w:autoSpaceDE w:val="0"/>
        <w:autoSpaceDN w:val="0"/>
        <w:adjustRightInd w:val="0"/>
        <w:spacing w:after="0" w:line="360" w:lineRule="auto"/>
        <w:ind w:left="1571"/>
        <w:jc w:val="both"/>
        <w:rPr>
          <w:rFonts w:asciiTheme="minorHAnsi" w:hAnsiTheme="minorHAnsi" w:cstheme="minorHAnsi"/>
        </w:rPr>
      </w:pPr>
    </w:p>
    <w:p w:rsidR="004B2D1B" w:rsidRDefault="00AF5C10" w:rsidP="00AF5C10">
      <w:pPr>
        <w:widowControl w:val="0"/>
        <w:overflowPunct w:val="0"/>
        <w:autoSpaceDE w:val="0"/>
        <w:autoSpaceDN w:val="0"/>
        <w:adjustRightInd w:val="0"/>
        <w:spacing w:after="0" w:line="360" w:lineRule="auto"/>
        <w:ind w:firstLine="851"/>
        <w:jc w:val="both"/>
        <w:rPr>
          <w:rFonts w:asciiTheme="minorHAnsi" w:hAnsiTheme="minorHAnsi" w:cstheme="minorHAnsi"/>
          <w:b/>
        </w:rPr>
      </w:pPr>
      <w:r w:rsidRPr="00AF5C10">
        <w:rPr>
          <w:rFonts w:asciiTheme="minorHAnsi" w:hAnsiTheme="minorHAnsi" w:cstheme="minorHAnsi"/>
          <w:b/>
        </w:rPr>
        <w:t>MANUSEIO DE PRODUTOS QUÍMICOS, TÓXICOS, AGROTÓXICOS, ÓLEOS OU GRAXAS OU EXPOSIÇÃO A VAPORES (COLAGEM DE CORREIAS, PINTURA, PRODUTOS PULVERIZADOS, SOLVENTES, ETC.)</w:t>
      </w:r>
    </w:p>
    <w:p w:rsidR="00AF5C10" w:rsidRDefault="00182D62" w:rsidP="00AF5C10">
      <w:pPr>
        <w:widowControl w:val="0"/>
        <w:overflowPunct w:val="0"/>
        <w:autoSpaceDE w:val="0"/>
        <w:autoSpaceDN w:val="0"/>
        <w:adjustRightInd w:val="0"/>
        <w:spacing w:after="0" w:line="360" w:lineRule="auto"/>
        <w:ind w:firstLine="851"/>
        <w:jc w:val="both"/>
        <w:rPr>
          <w:rFonts w:asciiTheme="minorHAnsi" w:hAnsiTheme="minorHAnsi" w:cstheme="minorHAnsi"/>
        </w:rPr>
      </w:pPr>
      <w:r>
        <w:rPr>
          <w:rFonts w:asciiTheme="minorHAnsi" w:hAnsiTheme="minorHAnsi" w:cstheme="minorHAnsi"/>
        </w:rPr>
        <w:lastRenderedPageBreak/>
        <w:t>Requisitos Legais</w:t>
      </w:r>
      <w:r w:rsidR="00AF5C10" w:rsidRPr="00AF5C10">
        <w:rPr>
          <w:rFonts w:asciiTheme="minorHAnsi" w:hAnsiTheme="minorHAnsi" w:cstheme="minorHAnsi"/>
        </w:rPr>
        <w:t xml:space="preserve"> e/ou Normativos Internos: Portaria nº 3.214/78/MTE. Procedimentos e Normas internas EMAP/Porto do Itaqui</w:t>
      </w:r>
      <w:r w:rsidR="00AF5C10">
        <w:rPr>
          <w:rFonts w:asciiTheme="minorHAnsi" w:hAnsiTheme="minorHAnsi" w:cstheme="minorHAnsi"/>
        </w:rPr>
        <w:t>.</w:t>
      </w:r>
    </w:p>
    <w:p w:rsidR="00AF5C10" w:rsidRPr="00AF5C10" w:rsidRDefault="00AF5C10" w:rsidP="004E7A77">
      <w:pPr>
        <w:pStyle w:val="PargrafodaLista"/>
        <w:widowControl w:val="0"/>
        <w:numPr>
          <w:ilvl w:val="0"/>
          <w:numId w:val="73"/>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 xml:space="preserve">Utilizar os </w:t>
      </w:r>
      <w:proofErr w:type="spellStart"/>
      <w:r w:rsidRPr="00AF5C10">
        <w:rPr>
          <w:rFonts w:asciiTheme="minorHAnsi" w:hAnsiTheme="minorHAnsi" w:cstheme="minorHAnsi"/>
        </w:rPr>
        <w:t>EPI’s</w:t>
      </w:r>
      <w:proofErr w:type="spellEnd"/>
      <w:r w:rsidRPr="00AF5C10">
        <w:rPr>
          <w:rFonts w:asciiTheme="minorHAnsi" w:hAnsiTheme="minorHAnsi" w:cstheme="minorHAnsi"/>
        </w:rPr>
        <w:t xml:space="preserve"> específicos para a função e riscos da atividade, atendendo aos requisitos da NR 06.</w:t>
      </w:r>
    </w:p>
    <w:p w:rsidR="00AF5C10" w:rsidRPr="00AF5C10" w:rsidRDefault="00AF5C10" w:rsidP="004E7A77">
      <w:pPr>
        <w:pStyle w:val="PargrafodaLista"/>
        <w:widowControl w:val="0"/>
        <w:numPr>
          <w:ilvl w:val="0"/>
          <w:numId w:val="73"/>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 xml:space="preserve">Os exames médicos deverão ser realizados conforme PCMSO da empresa e exposição ocupacional dos empregados. </w:t>
      </w:r>
    </w:p>
    <w:p w:rsidR="00AF5C10" w:rsidRPr="00AF5C10" w:rsidRDefault="00AF5C10" w:rsidP="004E7A77">
      <w:pPr>
        <w:pStyle w:val="PargrafodaLista"/>
        <w:widowControl w:val="0"/>
        <w:numPr>
          <w:ilvl w:val="0"/>
          <w:numId w:val="73"/>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 xml:space="preserve">Fazer uso de respirador </w:t>
      </w:r>
      <w:proofErr w:type="spellStart"/>
      <w:r w:rsidRPr="00AF5C10">
        <w:rPr>
          <w:rFonts w:asciiTheme="minorHAnsi" w:hAnsiTheme="minorHAnsi" w:cstheme="minorHAnsi"/>
        </w:rPr>
        <w:t>semifacial</w:t>
      </w:r>
      <w:proofErr w:type="spellEnd"/>
      <w:r w:rsidRPr="00AF5C10">
        <w:rPr>
          <w:rFonts w:asciiTheme="minorHAnsi" w:hAnsiTheme="minorHAnsi" w:cstheme="minorHAnsi"/>
        </w:rPr>
        <w:t xml:space="preserve"> com filtro para vapores orgânicos e/ou ácidos, conforme produto manuseado.</w:t>
      </w:r>
    </w:p>
    <w:p w:rsidR="00AF5C10" w:rsidRPr="00AF5C10" w:rsidRDefault="00AF5C10" w:rsidP="004E7A77">
      <w:pPr>
        <w:pStyle w:val="PargrafodaLista"/>
        <w:widowControl w:val="0"/>
        <w:numPr>
          <w:ilvl w:val="0"/>
          <w:numId w:val="73"/>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 xml:space="preserve">Controle médico sobre a ação dos agentes nos trabalhadores. </w:t>
      </w:r>
    </w:p>
    <w:p w:rsidR="00AF5C10" w:rsidRPr="00AF5C10" w:rsidRDefault="00AF5C10" w:rsidP="004E7A77">
      <w:pPr>
        <w:pStyle w:val="PargrafodaLista"/>
        <w:widowControl w:val="0"/>
        <w:numPr>
          <w:ilvl w:val="0"/>
          <w:numId w:val="73"/>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Uso de creme protetor para as mãos e ou</w:t>
      </w:r>
      <w:r>
        <w:rPr>
          <w:rFonts w:asciiTheme="minorHAnsi" w:hAnsiTheme="minorHAnsi" w:cstheme="minorHAnsi"/>
        </w:rPr>
        <w:t xml:space="preserve">tras partes do corpo expostas, </w:t>
      </w:r>
      <w:r w:rsidRPr="00AF5C10">
        <w:rPr>
          <w:rFonts w:asciiTheme="minorHAnsi" w:hAnsiTheme="minorHAnsi" w:cstheme="minorHAnsi"/>
        </w:rPr>
        <w:t>com CA (Certificado de Aprovação).</w:t>
      </w:r>
    </w:p>
    <w:p w:rsidR="00AF5C10" w:rsidRPr="00AF5C10" w:rsidRDefault="00AF5C10" w:rsidP="004E7A77">
      <w:pPr>
        <w:pStyle w:val="PargrafodaLista"/>
        <w:widowControl w:val="0"/>
        <w:numPr>
          <w:ilvl w:val="0"/>
          <w:numId w:val="73"/>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 xml:space="preserve">Manter arquivo das </w:t>
      </w:r>
      <w:proofErr w:type="spellStart"/>
      <w:r w:rsidRPr="00AF5C10">
        <w:rPr>
          <w:rFonts w:asciiTheme="minorHAnsi" w:hAnsiTheme="minorHAnsi" w:cstheme="minorHAnsi"/>
        </w:rPr>
        <w:t>FISPQs</w:t>
      </w:r>
      <w:proofErr w:type="spellEnd"/>
      <w:r w:rsidRPr="00AF5C10">
        <w:rPr>
          <w:rFonts w:asciiTheme="minorHAnsi" w:hAnsiTheme="minorHAnsi" w:cstheme="minorHAnsi"/>
        </w:rPr>
        <w:t xml:space="preserve"> dos produtos utilizados.</w:t>
      </w:r>
    </w:p>
    <w:p w:rsidR="00AF5C10" w:rsidRPr="00AF5C10" w:rsidRDefault="00AF5C10" w:rsidP="004E7A77">
      <w:pPr>
        <w:pStyle w:val="PargrafodaLista"/>
        <w:widowControl w:val="0"/>
        <w:numPr>
          <w:ilvl w:val="0"/>
          <w:numId w:val="73"/>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 xml:space="preserve">Treinar os empregados que trabalham com produtos químicos nas </w:t>
      </w:r>
      <w:proofErr w:type="spellStart"/>
      <w:r w:rsidRPr="00AF5C10">
        <w:rPr>
          <w:rFonts w:asciiTheme="minorHAnsi" w:hAnsiTheme="minorHAnsi" w:cstheme="minorHAnsi"/>
        </w:rPr>
        <w:t>FISPQs</w:t>
      </w:r>
      <w:proofErr w:type="spellEnd"/>
      <w:r w:rsidRPr="00AF5C10">
        <w:rPr>
          <w:rFonts w:asciiTheme="minorHAnsi" w:hAnsiTheme="minorHAnsi" w:cstheme="minorHAnsi"/>
        </w:rPr>
        <w:t xml:space="preserve"> dos produtos químicos manuseados.</w:t>
      </w:r>
    </w:p>
    <w:p w:rsidR="00AF5C10" w:rsidRPr="00AF5C10" w:rsidRDefault="00AF5C10" w:rsidP="004E7A77">
      <w:pPr>
        <w:pStyle w:val="PargrafodaLista"/>
        <w:widowControl w:val="0"/>
        <w:numPr>
          <w:ilvl w:val="0"/>
          <w:numId w:val="73"/>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Manter o rótulo nos recipientes onde são armazenados os produtos.</w:t>
      </w:r>
    </w:p>
    <w:p w:rsidR="00AF5C10" w:rsidRDefault="00AF5C10" w:rsidP="004E7A77">
      <w:pPr>
        <w:pStyle w:val="PargrafodaLista"/>
        <w:widowControl w:val="0"/>
        <w:numPr>
          <w:ilvl w:val="0"/>
          <w:numId w:val="73"/>
        </w:numPr>
        <w:overflowPunct w:val="0"/>
        <w:autoSpaceDE w:val="0"/>
        <w:autoSpaceDN w:val="0"/>
        <w:adjustRightInd w:val="0"/>
        <w:spacing w:after="0" w:line="360" w:lineRule="auto"/>
        <w:jc w:val="both"/>
        <w:rPr>
          <w:rFonts w:asciiTheme="minorHAnsi" w:hAnsiTheme="minorHAnsi" w:cstheme="minorHAnsi"/>
        </w:rPr>
      </w:pPr>
      <w:r w:rsidRPr="00AF5C10">
        <w:rPr>
          <w:rFonts w:asciiTheme="minorHAnsi" w:hAnsiTheme="minorHAnsi" w:cstheme="minorHAnsi"/>
        </w:rPr>
        <w:t>Manter os recipientes em gaiolas ou bandejas de contenção.</w:t>
      </w:r>
    </w:p>
    <w:p w:rsidR="00746E1B" w:rsidRDefault="00746E1B" w:rsidP="00746E1B">
      <w:pPr>
        <w:pStyle w:val="PargrafodaLista"/>
        <w:widowControl w:val="0"/>
        <w:overflowPunct w:val="0"/>
        <w:autoSpaceDE w:val="0"/>
        <w:autoSpaceDN w:val="0"/>
        <w:adjustRightInd w:val="0"/>
        <w:spacing w:after="0" w:line="360" w:lineRule="auto"/>
        <w:ind w:left="1571"/>
        <w:jc w:val="both"/>
        <w:rPr>
          <w:rFonts w:asciiTheme="minorHAnsi" w:hAnsiTheme="minorHAnsi" w:cstheme="minorHAnsi"/>
        </w:rPr>
      </w:pPr>
    </w:p>
    <w:p w:rsidR="004E7A77" w:rsidRDefault="004E7A77" w:rsidP="004E7A77">
      <w:pPr>
        <w:widowControl w:val="0"/>
        <w:overflowPunct w:val="0"/>
        <w:autoSpaceDE w:val="0"/>
        <w:autoSpaceDN w:val="0"/>
        <w:adjustRightInd w:val="0"/>
        <w:spacing w:after="0" w:line="360" w:lineRule="auto"/>
        <w:ind w:firstLine="851"/>
        <w:jc w:val="both"/>
        <w:rPr>
          <w:rFonts w:asciiTheme="minorHAnsi" w:hAnsiTheme="minorHAnsi" w:cstheme="minorHAnsi"/>
          <w:b/>
        </w:rPr>
      </w:pPr>
      <w:r w:rsidRPr="004E7A77">
        <w:rPr>
          <w:rFonts w:asciiTheme="minorHAnsi" w:hAnsiTheme="minorHAnsi" w:cstheme="minorHAnsi"/>
          <w:b/>
        </w:rPr>
        <w:t>TRABALHO COM CORTE E SOLDA OXIACETILÊNICA</w:t>
      </w:r>
    </w:p>
    <w:p w:rsidR="004E7A77" w:rsidRDefault="00182D62" w:rsidP="004E7A77">
      <w:pPr>
        <w:widowControl w:val="0"/>
        <w:overflowPunct w:val="0"/>
        <w:autoSpaceDE w:val="0"/>
        <w:autoSpaceDN w:val="0"/>
        <w:adjustRightInd w:val="0"/>
        <w:spacing w:after="0" w:line="360" w:lineRule="auto"/>
        <w:ind w:firstLine="851"/>
        <w:jc w:val="both"/>
        <w:rPr>
          <w:rFonts w:asciiTheme="minorHAnsi" w:hAnsiTheme="minorHAnsi" w:cstheme="minorHAnsi"/>
        </w:rPr>
      </w:pPr>
      <w:r>
        <w:rPr>
          <w:rFonts w:asciiTheme="minorHAnsi" w:hAnsiTheme="minorHAnsi" w:cstheme="minorHAnsi"/>
        </w:rPr>
        <w:t>Requisitos Legais</w:t>
      </w:r>
      <w:r w:rsidR="004E7A77" w:rsidRPr="00AF5C10">
        <w:rPr>
          <w:rFonts w:asciiTheme="minorHAnsi" w:hAnsiTheme="minorHAnsi" w:cstheme="minorHAnsi"/>
        </w:rPr>
        <w:t xml:space="preserve"> e/ou Normativos Internos: Portaria nº 3.214/78/MTE. Procedimentos e Normas internas EMAP/Porto do Itaqui</w:t>
      </w:r>
      <w:r w:rsidR="004E7A77">
        <w:rPr>
          <w:rFonts w:asciiTheme="minorHAnsi" w:hAnsiTheme="minorHAnsi" w:cstheme="minorHAnsi"/>
        </w:rPr>
        <w:t>.</w:t>
      </w:r>
    </w:p>
    <w:p w:rsidR="004E7A77" w:rsidRPr="004E7A77" w:rsidRDefault="004E7A77" w:rsidP="004E7A77">
      <w:pPr>
        <w:pStyle w:val="PargrafodaLista"/>
        <w:widowControl w:val="0"/>
        <w:numPr>
          <w:ilvl w:val="0"/>
          <w:numId w:val="74"/>
        </w:numPr>
        <w:overflowPunct w:val="0"/>
        <w:autoSpaceDE w:val="0"/>
        <w:autoSpaceDN w:val="0"/>
        <w:adjustRightInd w:val="0"/>
        <w:spacing w:after="0" w:line="360" w:lineRule="auto"/>
        <w:jc w:val="both"/>
        <w:rPr>
          <w:rFonts w:asciiTheme="minorHAnsi" w:hAnsiTheme="minorHAnsi" w:cstheme="minorHAnsi"/>
        </w:rPr>
      </w:pPr>
      <w:r w:rsidRPr="004E7A77">
        <w:rPr>
          <w:rFonts w:asciiTheme="minorHAnsi" w:hAnsiTheme="minorHAnsi" w:cstheme="minorHAnsi"/>
        </w:rPr>
        <w:t xml:space="preserve">Utilizar os </w:t>
      </w:r>
      <w:proofErr w:type="spellStart"/>
      <w:r w:rsidRPr="004E7A77">
        <w:rPr>
          <w:rFonts w:asciiTheme="minorHAnsi" w:hAnsiTheme="minorHAnsi" w:cstheme="minorHAnsi"/>
        </w:rPr>
        <w:t>EPI’s</w:t>
      </w:r>
      <w:proofErr w:type="spellEnd"/>
      <w:r w:rsidRPr="004E7A77">
        <w:rPr>
          <w:rFonts w:asciiTheme="minorHAnsi" w:hAnsiTheme="minorHAnsi" w:cstheme="minorHAnsi"/>
        </w:rPr>
        <w:t xml:space="preserve"> específicos para a função e riscos da atividade, atendendo aos requisitos da NR 06.</w:t>
      </w:r>
    </w:p>
    <w:p w:rsidR="004E7A77" w:rsidRPr="004E7A77" w:rsidRDefault="004E7A77" w:rsidP="004E7A77">
      <w:pPr>
        <w:pStyle w:val="PargrafodaLista"/>
        <w:widowControl w:val="0"/>
        <w:numPr>
          <w:ilvl w:val="0"/>
          <w:numId w:val="74"/>
        </w:numPr>
        <w:overflowPunct w:val="0"/>
        <w:autoSpaceDE w:val="0"/>
        <w:autoSpaceDN w:val="0"/>
        <w:adjustRightInd w:val="0"/>
        <w:spacing w:after="0" w:line="360" w:lineRule="auto"/>
        <w:jc w:val="both"/>
        <w:rPr>
          <w:rFonts w:asciiTheme="minorHAnsi" w:hAnsiTheme="minorHAnsi" w:cstheme="minorHAnsi"/>
        </w:rPr>
      </w:pPr>
      <w:r w:rsidRPr="004E7A77">
        <w:rPr>
          <w:rFonts w:asciiTheme="minorHAnsi" w:hAnsiTheme="minorHAnsi" w:cstheme="minorHAnsi"/>
        </w:rPr>
        <w:t>Os exames médicos deverão ser realizados conforme PCMSO da empresa e exposição ocupacional dos empregados.</w:t>
      </w:r>
    </w:p>
    <w:p w:rsidR="004E7A77" w:rsidRPr="004E7A77" w:rsidRDefault="004E7A77" w:rsidP="004E7A77">
      <w:pPr>
        <w:pStyle w:val="PargrafodaLista"/>
        <w:widowControl w:val="0"/>
        <w:numPr>
          <w:ilvl w:val="0"/>
          <w:numId w:val="74"/>
        </w:numPr>
        <w:overflowPunct w:val="0"/>
        <w:autoSpaceDE w:val="0"/>
        <w:autoSpaceDN w:val="0"/>
        <w:adjustRightInd w:val="0"/>
        <w:spacing w:after="0" w:line="360" w:lineRule="auto"/>
        <w:jc w:val="both"/>
        <w:rPr>
          <w:rFonts w:asciiTheme="minorHAnsi" w:hAnsiTheme="minorHAnsi" w:cstheme="minorHAnsi"/>
        </w:rPr>
      </w:pPr>
      <w:r w:rsidRPr="004E7A77">
        <w:rPr>
          <w:rFonts w:asciiTheme="minorHAnsi" w:hAnsiTheme="minorHAnsi" w:cstheme="minorHAnsi"/>
        </w:rPr>
        <w:t>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w:t>
      </w:r>
    </w:p>
    <w:p w:rsidR="004E7A77" w:rsidRPr="004E7A77" w:rsidRDefault="004E7A77" w:rsidP="004E7A77">
      <w:pPr>
        <w:pStyle w:val="PargrafodaLista"/>
        <w:widowControl w:val="0"/>
        <w:numPr>
          <w:ilvl w:val="0"/>
          <w:numId w:val="74"/>
        </w:numPr>
        <w:overflowPunct w:val="0"/>
        <w:autoSpaceDE w:val="0"/>
        <w:autoSpaceDN w:val="0"/>
        <w:adjustRightInd w:val="0"/>
        <w:spacing w:after="0" w:line="360" w:lineRule="auto"/>
        <w:jc w:val="both"/>
        <w:rPr>
          <w:rFonts w:asciiTheme="minorHAnsi" w:hAnsiTheme="minorHAnsi" w:cstheme="minorHAnsi"/>
        </w:rPr>
      </w:pPr>
      <w:r w:rsidRPr="004E7A77">
        <w:rPr>
          <w:rFonts w:asciiTheme="minorHAnsi" w:hAnsiTheme="minorHAnsi" w:cstheme="minorHAnsi"/>
        </w:rPr>
        <w:t xml:space="preserve">Uso de respirador </w:t>
      </w:r>
      <w:proofErr w:type="spellStart"/>
      <w:r w:rsidRPr="004E7A77">
        <w:rPr>
          <w:rFonts w:asciiTheme="minorHAnsi" w:hAnsiTheme="minorHAnsi" w:cstheme="minorHAnsi"/>
        </w:rPr>
        <w:t>semifacial</w:t>
      </w:r>
      <w:proofErr w:type="spellEnd"/>
      <w:r w:rsidRPr="004E7A77">
        <w:rPr>
          <w:rFonts w:asciiTheme="minorHAnsi" w:hAnsiTheme="minorHAnsi" w:cstheme="minorHAnsi"/>
        </w:rPr>
        <w:t xml:space="preserve"> para fumos metálicos.</w:t>
      </w:r>
    </w:p>
    <w:p w:rsidR="004E7A77" w:rsidRPr="004E7A77" w:rsidRDefault="004E7A77" w:rsidP="004E7A77">
      <w:pPr>
        <w:pStyle w:val="PargrafodaLista"/>
        <w:widowControl w:val="0"/>
        <w:numPr>
          <w:ilvl w:val="0"/>
          <w:numId w:val="74"/>
        </w:numPr>
        <w:overflowPunct w:val="0"/>
        <w:autoSpaceDE w:val="0"/>
        <w:autoSpaceDN w:val="0"/>
        <w:adjustRightInd w:val="0"/>
        <w:spacing w:after="0" w:line="360" w:lineRule="auto"/>
        <w:jc w:val="both"/>
        <w:rPr>
          <w:rFonts w:asciiTheme="minorHAnsi" w:hAnsiTheme="minorHAnsi" w:cstheme="minorHAnsi"/>
        </w:rPr>
      </w:pPr>
      <w:r w:rsidRPr="004E7A77">
        <w:rPr>
          <w:rFonts w:asciiTheme="minorHAnsi" w:hAnsiTheme="minorHAnsi" w:cstheme="minorHAnsi"/>
        </w:rPr>
        <w:t>Equipamentos com válvulas corta chama na saída dos cilindros e entrada das canetas.</w:t>
      </w:r>
    </w:p>
    <w:p w:rsidR="004E7A77" w:rsidRPr="004E7A77" w:rsidRDefault="004E7A77" w:rsidP="004E7A77">
      <w:pPr>
        <w:pStyle w:val="PargrafodaLista"/>
        <w:widowControl w:val="0"/>
        <w:numPr>
          <w:ilvl w:val="0"/>
          <w:numId w:val="74"/>
        </w:numPr>
        <w:overflowPunct w:val="0"/>
        <w:autoSpaceDE w:val="0"/>
        <w:autoSpaceDN w:val="0"/>
        <w:adjustRightInd w:val="0"/>
        <w:spacing w:after="0" w:line="360" w:lineRule="auto"/>
        <w:jc w:val="both"/>
        <w:rPr>
          <w:rFonts w:asciiTheme="minorHAnsi" w:hAnsiTheme="minorHAnsi" w:cstheme="minorHAnsi"/>
        </w:rPr>
      </w:pPr>
      <w:r w:rsidRPr="004E7A77">
        <w:rPr>
          <w:rFonts w:asciiTheme="minorHAnsi" w:hAnsiTheme="minorHAnsi" w:cstheme="minorHAnsi"/>
        </w:rPr>
        <w:lastRenderedPageBreak/>
        <w:t>Pessoal com treinamento específico para a função e com experiência comprovada.</w:t>
      </w:r>
    </w:p>
    <w:p w:rsidR="004E7A77" w:rsidRDefault="004E7A77" w:rsidP="004E7A77">
      <w:pPr>
        <w:pStyle w:val="PargrafodaLista"/>
        <w:widowControl w:val="0"/>
        <w:numPr>
          <w:ilvl w:val="0"/>
          <w:numId w:val="74"/>
        </w:numPr>
        <w:overflowPunct w:val="0"/>
        <w:autoSpaceDE w:val="0"/>
        <w:autoSpaceDN w:val="0"/>
        <w:adjustRightInd w:val="0"/>
        <w:spacing w:after="0" w:line="360" w:lineRule="auto"/>
        <w:jc w:val="both"/>
        <w:rPr>
          <w:rFonts w:asciiTheme="minorHAnsi" w:hAnsiTheme="minorHAnsi" w:cstheme="minorHAnsi"/>
        </w:rPr>
      </w:pPr>
      <w:r w:rsidRPr="004E7A77">
        <w:rPr>
          <w:rFonts w:asciiTheme="minorHAnsi" w:hAnsiTheme="minorHAnsi" w:cstheme="minorHAnsi"/>
        </w:rPr>
        <w:t>É proibido o uso de GLP para realização de atividades de corte/solda.</w:t>
      </w:r>
    </w:p>
    <w:p w:rsidR="00746E1B" w:rsidRDefault="00746E1B" w:rsidP="00746E1B">
      <w:pPr>
        <w:pStyle w:val="PargrafodaLista"/>
        <w:widowControl w:val="0"/>
        <w:overflowPunct w:val="0"/>
        <w:autoSpaceDE w:val="0"/>
        <w:autoSpaceDN w:val="0"/>
        <w:adjustRightInd w:val="0"/>
        <w:spacing w:after="0" w:line="360" w:lineRule="auto"/>
        <w:ind w:left="1571"/>
        <w:jc w:val="both"/>
        <w:rPr>
          <w:rFonts w:asciiTheme="minorHAnsi" w:hAnsiTheme="minorHAnsi" w:cstheme="minorHAnsi"/>
        </w:rPr>
      </w:pPr>
    </w:p>
    <w:p w:rsidR="004E7A77" w:rsidRPr="004E7A77" w:rsidRDefault="004E7A77" w:rsidP="004E7A77">
      <w:pPr>
        <w:widowControl w:val="0"/>
        <w:overflowPunct w:val="0"/>
        <w:autoSpaceDE w:val="0"/>
        <w:autoSpaceDN w:val="0"/>
        <w:adjustRightInd w:val="0"/>
        <w:spacing w:after="0" w:line="360" w:lineRule="auto"/>
        <w:ind w:firstLine="851"/>
        <w:jc w:val="both"/>
        <w:rPr>
          <w:rFonts w:asciiTheme="minorHAnsi" w:hAnsiTheme="minorHAnsi" w:cstheme="minorHAnsi"/>
          <w:b/>
        </w:rPr>
      </w:pPr>
      <w:r w:rsidRPr="004E7A77">
        <w:rPr>
          <w:rFonts w:asciiTheme="minorHAnsi" w:hAnsiTheme="minorHAnsi" w:cstheme="minorHAnsi"/>
          <w:b/>
        </w:rPr>
        <w:t>RISCO DE ATAQUE DE ANIMAIS E INSETOS</w:t>
      </w:r>
    </w:p>
    <w:p w:rsidR="004E7A77" w:rsidRDefault="00182D62" w:rsidP="004E7A77">
      <w:pPr>
        <w:widowControl w:val="0"/>
        <w:overflowPunct w:val="0"/>
        <w:autoSpaceDE w:val="0"/>
        <w:autoSpaceDN w:val="0"/>
        <w:adjustRightInd w:val="0"/>
        <w:spacing w:after="0" w:line="360" w:lineRule="auto"/>
        <w:ind w:firstLine="851"/>
        <w:jc w:val="both"/>
        <w:rPr>
          <w:rFonts w:asciiTheme="minorHAnsi" w:hAnsiTheme="minorHAnsi" w:cstheme="minorHAnsi"/>
        </w:rPr>
      </w:pPr>
      <w:r>
        <w:rPr>
          <w:rFonts w:asciiTheme="minorHAnsi" w:hAnsiTheme="minorHAnsi" w:cstheme="minorHAnsi"/>
        </w:rPr>
        <w:t>Requisitos Legais</w:t>
      </w:r>
      <w:r w:rsidR="004E7A77" w:rsidRPr="00AF5C10">
        <w:rPr>
          <w:rFonts w:asciiTheme="minorHAnsi" w:hAnsiTheme="minorHAnsi" w:cstheme="minorHAnsi"/>
        </w:rPr>
        <w:t xml:space="preserve"> e/ou Normativos Internos: Portaria nº 3.214/78/MTE. Procedimentos e Normas internas EMAP/Porto do Itaqui</w:t>
      </w:r>
      <w:r w:rsidR="004E7A77">
        <w:rPr>
          <w:rFonts w:asciiTheme="minorHAnsi" w:hAnsiTheme="minorHAnsi" w:cstheme="minorHAnsi"/>
        </w:rPr>
        <w:t>.</w:t>
      </w:r>
    </w:p>
    <w:p w:rsidR="004E7A77" w:rsidRPr="004E7A77" w:rsidRDefault="004E7A77" w:rsidP="004E7A77">
      <w:pPr>
        <w:pStyle w:val="PargrafodaLista"/>
        <w:widowControl w:val="0"/>
        <w:numPr>
          <w:ilvl w:val="0"/>
          <w:numId w:val="75"/>
        </w:numPr>
        <w:overflowPunct w:val="0"/>
        <w:autoSpaceDE w:val="0"/>
        <w:autoSpaceDN w:val="0"/>
        <w:adjustRightInd w:val="0"/>
        <w:spacing w:after="0" w:line="360" w:lineRule="auto"/>
        <w:jc w:val="both"/>
        <w:rPr>
          <w:rFonts w:asciiTheme="minorHAnsi" w:hAnsiTheme="minorHAnsi" w:cstheme="minorHAnsi"/>
        </w:rPr>
      </w:pPr>
      <w:r w:rsidRPr="004E7A77">
        <w:rPr>
          <w:rFonts w:asciiTheme="minorHAnsi" w:hAnsiTheme="minorHAnsi" w:cstheme="minorHAnsi"/>
        </w:rPr>
        <w:t xml:space="preserve">Utilizar os </w:t>
      </w:r>
      <w:proofErr w:type="spellStart"/>
      <w:r w:rsidRPr="004E7A77">
        <w:rPr>
          <w:rFonts w:asciiTheme="minorHAnsi" w:hAnsiTheme="minorHAnsi" w:cstheme="minorHAnsi"/>
        </w:rPr>
        <w:t>EPI’s</w:t>
      </w:r>
      <w:proofErr w:type="spellEnd"/>
      <w:r w:rsidRPr="004E7A77">
        <w:rPr>
          <w:rFonts w:asciiTheme="minorHAnsi" w:hAnsiTheme="minorHAnsi" w:cstheme="minorHAnsi"/>
        </w:rPr>
        <w:t xml:space="preserve"> específicos para a função e riscos da atividade, atendendo aos requisitos da NR 06.</w:t>
      </w:r>
    </w:p>
    <w:p w:rsidR="004E7A77" w:rsidRPr="004E7A77" w:rsidRDefault="004E7A77" w:rsidP="004E7A77">
      <w:pPr>
        <w:pStyle w:val="PargrafodaLista"/>
        <w:widowControl w:val="0"/>
        <w:numPr>
          <w:ilvl w:val="0"/>
          <w:numId w:val="75"/>
        </w:numPr>
        <w:overflowPunct w:val="0"/>
        <w:autoSpaceDE w:val="0"/>
        <w:autoSpaceDN w:val="0"/>
        <w:adjustRightInd w:val="0"/>
        <w:spacing w:after="0" w:line="360" w:lineRule="auto"/>
        <w:jc w:val="both"/>
        <w:rPr>
          <w:rFonts w:asciiTheme="minorHAnsi" w:hAnsiTheme="minorHAnsi" w:cstheme="minorHAnsi"/>
        </w:rPr>
      </w:pPr>
      <w:r w:rsidRPr="004E7A77">
        <w:rPr>
          <w:rFonts w:asciiTheme="minorHAnsi" w:hAnsiTheme="minorHAnsi" w:cstheme="minorHAnsi"/>
        </w:rPr>
        <w:t>Os exames médicos deverão ser realizados conforme PCMSO da empresa e exposição ocupacional dos empregados.</w:t>
      </w:r>
    </w:p>
    <w:p w:rsidR="004E7A77" w:rsidRPr="004E7A77" w:rsidRDefault="004E7A77" w:rsidP="004E7A77">
      <w:pPr>
        <w:pStyle w:val="PargrafodaLista"/>
        <w:widowControl w:val="0"/>
        <w:numPr>
          <w:ilvl w:val="0"/>
          <w:numId w:val="75"/>
        </w:numPr>
        <w:overflowPunct w:val="0"/>
        <w:autoSpaceDE w:val="0"/>
        <w:autoSpaceDN w:val="0"/>
        <w:adjustRightInd w:val="0"/>
        <w:spacing w:after="0" w:line="360" w:lineRule="auto"/>
        <w:jc w:val="both"/>
        <w:rPr>
          <w:rFonts w:asciiTheme="minorHAnsi" w:hAnsiTheme="minorHAnsi" w:cstheme="minorHAnsi"/>
        </w:rPr>
      </w:pPr>
      <w:r w:rsidRPr="004E7A77">
        <w:rPr>
          <w:rFonts w:asciiTheme="minorHAnsi" w:hAnsiTheme="minorHAnsi" w:cstheme="minorHAnsi"/>
        </w:rPr>
        <w:t>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w:t>
      </w:r>
    </w:p>
    <w:p w:rsidR="004E7A77" w:rsidRPr="004E7A77" w:rsidRDefault="004E7A77" w:rsidP="004E7A77">
      <w:pPr>
        <w:pStyle w:val="PargrafodaLista"/>
        <w:widowControl w:val="0"/>
        <w:numPr>
          <w:ilvl w:val="0"/>
          <w:numId w:val="75"/>
        </w:numPr>
        <w:overflowPunct w:val="0"/>
        <w:autoSpaceDE w:val="0"/>
        <w:autoSpaceDN w:val="0"/>
        <w:adjustRightInd w:val="0"/>
        <w:spacing w:after="0" w:line="360" w:lineRule="auto"/>
        <w:jc w:val="both"/>
        <w:rPr>
          <w:rFonts w:asciiTheme="minorHAnsi" w:hAnsiTheme="minorHAnsi" w:cstheme="minorHAnsi"/>
        </w:rPr>
      </w:pPr>
      <w:r w:rsidRPr="004E7A77">
        <w:rPr>
          <w:rFonts w:asciiTheme="minorHAnsi" w:hAnsiTheme="minorHAnsi" w:cstheme="minorHAnsi"/>
        </w:rPr>
        <w:t xml:space="preserve">Uso de </w:t>
      </w:r>
      <w:proofErr w:type="spellStart"/>
      <w:r w:rsidRPr="004E7A77">
        <w:rPr>
          <w:rFonts w:asciiTheme="minorHAnsi" w:hAnsiTheme="minorHAnsi" w:cstheme="minorHAnsi"/>
        </w:rPr>
        <w:t>EPI’s</w:t>
      </w:r>
      <w:proofErr w:type="spellEnd"/>
      <w:r w:rsidRPr="004E7A77">
        <w:rPr>
          <w:rFonts w:asciiTheme="minorHAnsi" w:hAnsiTheme="minorHAnsi" w:cstheme="minorHAnsi"/>
        </w:rPr>
        <w:t xml:space="preserve"> adequados (Ex.: Coturnos/perneiras para proteção das pernas, etc.). </w:t>
      </w:r>
    </w:p>
    <w:p w:rsidR="004E7A77" w:rsidRPr="004E7A77" w:rsidRDefault="004E7A77" w:rsidP="004E7A77">
      <w:pPr>
        <w:pStyle w:val="PargrafodaLista"/>
        <w:widowControl w:val="0"/>
        <w:numPr>
          <w:ilvl w:val="0"/>
          <w:numId w:val="75"/>
        </w:numPr>
        <w:overflowPunct w:val="0"/>
        <w:autoSpaceDE w:val="0"/>
        <w:autoSpaceDN w:val="0"/>
        <w:adjustRightInd w:val="0"/>
        <w:spacing w:after="0" w:line="360" w:lineRule="auto"/>
        <w:jc w:val="both"/>
        <w:rPr>
          <w:rFonts w:asciiTheme="minorHAnsi" w:hAnsiTheme="minorHAnsi" w:cstheme="minorHAnsi"/>
        </w:rPr>
      </w:pPr>
      <w:r w:rsidRPr="004E7A77">
        <w:rPr>
          <w:rFonts w:asciiTheme="minorHAnsi" w:hAnsiTheme="minorHAnsi" w:cstheme="minorHAnsi"/>
        </w:rPr>
        <w:t>Uso de repelentes pelos empregados.</w:t>
      </w:r>
    </w:p>
    <w:p w:rsidR="004E7A77" w:rsidRPr="004E7A77" w:rsidRDefault="004E7A77" w:rsidP="004E7A77">
      <w:pPr>
        <w:pStyle w:val="PargrafodaLista"/>
        <w:widowControl w:val="0"/>
        <w:numPr>
          <w:ilvl w:val="0"/>
          <w:numId w:val="75"/>
        </w:numPr>
        <w:overflowPunct w:val="0"/>
        <w:autoSpaceDE w:val="0"/>
        <w:autoSpaceDN w:val="0"/>
        <w:adjustRightInd w:val="0"/>
        <w:spacing w:after="0" w:line="360" w:lineRule="auto"/>
        <w:jc w:val="both"/>
        <w:rPr>
          <w:rFonts w:asciiTheme="minorHAnsi" w:hAnsiTheme="minorHAnsi" w:cstheme="minorHAnsi"/>
        </w:rPr>
      </w:pPr>
      <w:r w:rsidRPr="004E7A77">
        <w:rPr>
          <w:rFonts w:asciiTheme="minorHAnsi" w:hAnsiTheme="minorHAnsi" w:cstheme="minorHAnsi"/>
        </w:rPr>
        <w:t xml:space="preserve">Todos os empregados deverão estar com suas vacinas em dia. </w:t>
      </w:r>
    </w:p>
    <w:p w:rsidR="004E7A77" w:rsidRPr="004E7A77" w:rsidRDefault="004E7A77" w:rsidP="004E7A77">
      <w:pPr>
        <w:pStyle w:val="PargrafodaLista"/>
        <w:widowControl w:val="0"/>
        <w:numPr>
          <w:ilvl w:val="0"/>
          <w:numId w:val="75"/>
        </w:numPr>
        <w:overflowPunct w:val="0"/>
        <w:autoSpaceDE w:val="0"/>
        <w:autoSpaceDN w:val="0"/>
        <w:adjustRightInd w:val="0"/>
        <w:spacing w:after="0" w:line="360" w:lineRule="auto"/>
        <w:jc w:val="both"/>
        <w:rPr>
          <w:rFonts w:asciiTheme="minorHAnsi" w:hAnsiTheme="minorHAnsi" w:cstheme="minorHAnsi"/>
        </w:rPr>
      </w:pPr>
      <w:r w:rsidRPr="004E7A77">
        <w:rPr>
          <w:rFonts w:asciiTheme="minorHAnsi" w:hAnsiTheme="minorHAnsi" w:cstheme="minorHAnsi"/>
        </w:rPr>
        <w:t>A empresa deverá manter equipamentos e dispositivos de primeiros socorros, além de pessoas treinadas para o caso de emergências durante as atividades.</w:t>
      </w:r>
    </w:p>
    <w:p w:rsidR="004E7A77" w:rsidRPr="004E7A77" w:rsidRDefault="004E7A77" w:rsidP="004E7A77">
      <w:pPr>
        <w:pStyle w:val="PargrafodaLista"/>
        <w:widowControl w:val="0"/>
        <w:numPr>
          <w:ilvl w:val="0"/>
          <w:numId w:val="75"/>
        </w:numPr>
        <w:overflowPunct w:val="0"/>
        <w:autoSpaceDE w:val="0"/>
        <w:autoSpaceDN w:val="0"/>
        <w:adjustRightInd w:val="0"/>
        <w:spacing w:after="0" w:line="360" w:lineRule="auto"/>
        <w:jc w:val="both"/>
        <w:rPr>
          <w:rFonts w:asciiTheme="minorHAnsi" w:hAnsiTheme="minorHAnsi" w:cstheme="minorHAnsi"/>
        </w:rPr>
      </w:pPr>
      <w:r w:rsidRPr="004E7A77">
        <w:rPr>
          <w:rFonts w:asciiTheme="minorHAnsi" w:hAnsiTheme="minorHAnsi" w:cstheme="minorHAnsi"/>
        </w:rPr>
        <w:t xml:space="preserve">Deverá disponibilizar meios eficientes para comunicação, a fim de atender às exigências do plano de emergência. </w:t>
      </w:r>
    </w:p>
    <w:p w:rsidR="004E7A77" w:rsidRPr="004E7A77" w:rsidRDefault="004E7A77" w:rsidP="004E7A77">
      <w:pPr>
        <w:pStyle w:val="PargrafodaLista"/>
        <w:widowControl w:val="0"/>
        <w:numPr>
          <w:ilvl w:val="0"/>
          <w:numId w:val="75"/>
        </w:numPr>
        <w:overflowPunct w:val="0"/>
        <w:autoSpaceDE w:val="0"/>
        <w:autoSpaceDN w:val="0"/>
        <w:adjustRightInd w:val="0"/>
        <w:spacing w:after="0" w:line="360" w:lineRule="auto"/>
        <w:jc w:val="both"/>
        <w:rPr>
          <w:rFonts w:asciiTheme="minorHAnsi" w:hAnsiTheme="minorHAnsi" w:cstheme="minorHAnsi"/>
        </w:rPr>
      </w:pPr>
      <w:r w:rsidRPr="004E7A77">
        <w:rPr>
          <w:rFonts w:asciiTheme="minorHAnsi" w:hAnsiTheme="minorHAnsi" w:cstheme="minorHAnsi"/>
        </w:rPr>
        <w:t>Os colaboradores deverão ser orientados a não intervirem contra os animais peçonhentos encontrados nos locais das atividades, pois este é um papel do corpo de bombeiros.</w:t>
      </w:r>
    </w:p>
    <w:p w:rsidR="004E7A77" w:rsidRPr="004E7A77" w:rsidRDefault="004E7A77" w:rsidP="004E7A77">
      <w:pPr>
        <w:pStyle w:val="PargrafodaLista"/>
        <w:widowControl w:val="0"/>
        <w:numPr>
          <w:ilvl w:val="0"/>
          <w:numId w:val="75"/>
        </w:numPr>
        <w:overflowPunct w:val="0"/>
        <w:autoSpaceDE w:val="0"/>
        <w:autoSpaceDN w:val="0"/>
        <w:adjustRightInd w:val="0"/>
        <w:spacing w:after="0" w:line="360" w:lineRule="auto"/>
        <w:jc w:val="both"/>
        <w:rPr>
          <w:rFonts w:asciiTheme="minorHAnsi" w:hAnsiTheme="minorHAnsi" w:cstheme="minorHAnsi"/>
        </w:rPr>
      </w:pPr>
      <w:r w:rsidRPr="004E7A77">
        <w:rPr>
          <w:rFonts w:asciiTheme="minorHAnsi" w:hAnsiTheme="minorHAnsi" w:cstheme="minorHAnsi"/>
        </w:rPr>
        <w:t xml:space="preserve">Deverá ser realizado treinamento sobre animais peçonhentos para todos os colaboradores. </w:t>
      </w:r>
    </w:p>
    <w:p w:rsidR="004E7A77" w:rsidRPr="004E7A77" w:rsidRDefault="004E7A77" w:rsidP="004E7A77">
      <w:pPr>
        <w:pStyle w:val="PargrafodaLista"/>
        <w:widowControl w:val="0"/>
        <w:numPr>
          <w:ilvl w:val="0"/>
          <w:numId w:val="75"/>
        </w:numPr>
        <w:overflowPunct w:val="0"/>
        <w:autoSpaceDE w:val="0"/>
        <w:autoSpaceDN w:val="0"/>
        <w:adjustRightInd w:val="0"/>
        <w:spacing w:after="0" w:line="360" w:lineRule="auto"/>
        <w:jc w:val="both"/>
        <w:rPr>
          <w:rFonts w:asciiTheme="minorHAnsi" w:hAnsiTheme="minorHAnsi" w:cstheme="minorHAnsi"/>
        </w:rPr>
      </w:pPr>
      <w:r w:rsidRPr="004E7A77">
        <w:rPr>
          <w:rFonts w:asciiTheme="minorHAnsi" w:hAnsiTheme="minorHAnsi" w:cstheme="minorHAnsi"/>
        </w:rPr>
        <w:t xml:space="preserve">Os colaboradores que executarem atividades a céu aberto deverão receber protetor solar. </w:t>
      </w:r>
    </w:p>
    <w:p w:rsidR="004E7A77" w:rsidRDefault="00EE4066" w:rsidP="004E7A77">
      <w:pPr>
        <w:pStyle w:val="PargrafodaLista"/>
        <w:widowControl w:val="0"/>
        <w:numPr>
          <w:ilvl w:val="0"/>
          <w:numId w:val="75"/>
        </w:numPr>
        <w:overflowPunct w:val="0"/>
        <w:autoSpaceDE w:val="0"/>
        <w:autoSpaceDN w:val="0"/>
        <w:adjustRightInd w:val="0"/>
        <w:spacing w:after="0" w:line="360" w:lineRule="auto"/>
        <w:jc w:val="both"/>
        <w:rPr>
          <w:rFonts w:asciiTheme="minorHAnsi" w:hAnsiTheme="minorHAnsi" w:cstheme="minorHAnsi"/>
        </w:rPr>
      </w:pPr>
      <w:r>
        <w:rPr>
          <w:rFonts w:asciiTheme="minorHAnsi" w:hAnsiTheme="minorHAnsi" w:cstheme="minorHAnsi"/>
        </w:rPr>
        <w:t>Deverão</w:t>
      </w:r>
      <w:r w:rsidR="004E7A77" w:rsidRPr="004E7A77">
        <w:rPr>
          <w:rFonts w:asciiTheme="minorHAnsi" w:hAnsiTheme="minorHAnsi" w:cstheme="minorHAnsi"/>
        </w:rPr>
        <w:t xml:space="preserve"> ser disponibilizados banheiros químicos a serem dispostos a no máximo 150 metros de distância das frentes de serviço.</w:t>
      </w:r>
    </w:p>
    <w:p w:rsidR="00746E1B" w:rsidRDefault="00746E1B" w:rsidP="00746E1B">
      <w:pPr>
        <w:pStyle w:val="PargrafodaLista"/>
        <w:widowControl w:val="0"/>
        <w:overflowPunct w:val="0"/>
        <w:autoSpaceDE w:val="0"/>
        <w:autoSpaceDN w:val="0"/>
        <w:adjustRightInd w:val="0"/>
        <w:spacing w:after="0" w:line="360" w:lineRule="auto"/>
        <w:ind w:left="1931"/>
        <w:jc w:val="both"/>
        <w:rPr>
          <w:rFonts w:asciiTheme="minorHAnsi" w:hAnsiTheme="minorHAnsi" w:cstheme="minorHAnsi"/>
        </w:rPr>
      </w:pPr>
    </w:p>
    <w:p w:rsidR="00953054" w:rsidRDefault="00174D93" w:rsidP="00174D93">
      <w:pPr>
        <w:widowControl w:val="0"/>
        <w:overflowPunct w:val="0"/>
        <w:autoSpaceDE w:val="0"/>
        <w:autoSpaceDN w:val="0"/>
        <w:adjustRightInd w:val="0"/>
        <w:spacing w:after="0" w:line="360" w:lineRule="auto"/>
        <w:ind w:firstLine="851"/>
        <w:jc w:val="both"/>
        <w:rPr>
          <w:rFonts w:asciiTheme="minorHAnsi" w:hAnsiTheme="minorHAnsi" w:cstheme="minorHAnsi"/>
          <w:b/>
        </w:rPr>
      </w:pPr>
      <w:r w:rsidRPr="00174D93">
        <w:rPr>
          <w:rFonts w:asciiTheme="minorHAnsi" w:hAnsiTheme="minorHAnsi" w:cstheme="minorHAnsi"/>
          <w:b/>
        </w:rPr>
        <w:lastRenderedPageBreak/>
        <w:t>CONTATO COM AGENTES BIOLÓGICOS</w:t>
      </w:r>
    </w:p>
    <w:p w:rsidR="00174D93" w:rsidRDefault="00182D62" w:rsidP="00174D93">
      <w:pPr>
        <w:widowControl w:val="0"/>
        <w:overflowPunct w:val="0"/>
        <w:autoSpaceDE w:val="0"/>
        <w:autoSpaceDN w:val="0"/>
        <w:adjustRightInd w:val="0"/>
        <w:spacing w:after="0" w:line="360" w:lineRule="auto"/>
        <w:ind w:firstLine="851"/>
        <w:jc w:val="both"/>
        <w:rPr>
          <w:rFonts w:asciiTheme="minorHAnsi" w:hAnsiTheme="minorHAnsi" w:cstheme="minorHAnsi"/>
        </w:rPr>
      </w:pPr>
      <w:r>
        <w:rPr>
          <w:rFonts w:asciiTheme="minorHAnsi" w:hAnsiTheme="minorHAnsi" w:cstheme="minorHAnsi"/>
        </w:rPr>
        <w:t>Requisitos Legais</w:t>
      </w:r>
      <w:r w:rsidR="00174D93" w:rsidRPr="00AF5C10">
        <w:rPr>
          <w:rFonts w:asciiTheme="minorHAnsi" w:hAnsiTheme="minorHAnsi" w:cstheme="minorHAnsi"/>
        </w:rPr>
        <w:t xml:space="preserve"> e/ou Normativos Internos: Portaria nº 3.214/78/MTE. Procedimentos e Normas internas EMAP/Porto do Itaqui</w:t>
      </w:r>
      <w:r w:rsidR="00174D93">
        <w:rPr>
          <w:rFonts w:asciiTheme="minorHAnsi" w:hAnsiTheme="minorHAnsi" w:cstheme="minorHAnsi"/>
        </w:rPr>
        <w:t>.</w:t>
      </w:r>
    </w:p>
    <w:p w:rsidR="00174D93" w:rsidRPr="00174D93" w:rsidRDefault="00174D93" w:rsidP="00174D93">
      <w:pPr>
        <w:pStyle w:val="PargrafodaLista"/>
        <w:widowControl w:val="0"/>
        <w:numPr>
          <w:ilvl w:val="0"/>
          <w:numId w:val="76"/>
        </w:numPr>
        <w:overflowPunct w:val="0"/>
        <w:autoSpaceDE w:val="0"/>
        <w:autoSpaceDN w:val="0"/>
        <w:adjustRightInd w:val="0"/>
        <w:spacing w:after="0" w:line="360" w:lineRule="auto"/>
        <w:jc w:val="both"/>
        <w:rPr>
          <w:rFonts w:asciiTheme="minorHAnsi" w:hAnsiTheme="minorHAnsi" w:cstheme="minorHAnsi"/>
        </w:rPr>
      </w:pPr>
      <w:r w:rsidRPr="00174D93">
        <w:rPr>
          <w:rFonts w:asciiTheme="minorHAnsi" w:hAnsiTheme="minorHAnsi" w:cstheme="minorHAnsi"/>
        </w:rPr>
        <w:t xml:space="preserve">Utilizar os </w:t>
      </w:r>
      <w:proofErr w:type="spellStart"/>
      <w:r w:rsidRPr="00174D93">
        <w:rPr>
          <w:rFonts w:asciiTheme="minorHAnsi" w:hAnsiTheme="minorHAnsi" w:cstheme="minorHAnsi"/>
        </w:rPr>
        <w:t>EPI’s</w:t>
      </w:r>
      <w:proofErr w:type="spellEnd"/>
      <w:r w:rsidRPr="00174D93">
        <w:rPr>
          <w:rFonts w:asciiTheme="minorHAnsi" w:hAnsiTheme="minorHAnsi" w:cstheme="minorHAnsi"/>
        </w:rPr>
        <w:t xml:space="preserve"> específicos para a função e riscos da atividade, atendendo aos requisitos da NR 06.</w:t>
      </w:r>
    </w:p>
    <w:p w:rsidR="00174D93" w:rsidRPr="00174D93" w:rsidRDefault="00174D93" w:rsidP="00174D93">
      <w:pPr>
        <w:pStyle w:val="PargrafodaLista"/>
        <w:widowControl w:val="0"/>
        <w:numPr>
          <w:ilvl w:val="0"/>
          <w:numId w:val="76"/>
        </w:numPr>
        <w:overflowPunct w:val="0"/>
        <w:autoSpaceDE w:val="0"/>
        <w:autoSpaceDN w:val="0"/>
        <w:adjustRightInd w:val="0"/>
        <w:spacing w:after="0" w:line="360" w:lineRule="auto"/>
        <w:jc w:val="both"/>
        <w:rPr>
          <w:rFonts w:asciiTheme="minorHAnsi" w:hAnsiTheme="minorHAnsi" w:cstheme="minorHAnsi"/>
        </w:rPr>
      </w:pPr>
      <w:r w:rsidRPr="00174D93">
        <w:rPr>
          <w:rFonts w:asciiTheme="minorHAnsi" w:hAnsiTheme="minorHAnsi" w:cstheme="minorHAnsi"/>
        </w:rPr>
        <w:t>Os exames médicos deverão ser realizados conforme PCMSO da empresa e exposição ocupacional dos empregados.</w:t>
      </w:r>
    </w:p>
    <w:p w:rsidR="00174D93" w:rsidRDefault="00174D93" w:rsidP="00174D93">
      <w:pPr>
        <w:pStyle w:val="PargrafodaLista"/>
        <w:widowControl w:val="0"/>
        <w:numPr>
          <w:ilvl w:val="0"/>
          <w:numId w:val="76"/>
        </w:numPr>
        <w:overflowPunct w:val="0"/>
        <w:autoSpaceDE w:val="0"/>
        <w:autoSpaceDN w:val="0"/>
        <w:adjustRightInd w:val="0"/>
        <w:spacing w:after="0" w:line="360" w:lineRule="auto"/>
        <w:jc w:val="both"/>
        <w:rPr>
          <w:rFonts w:asciiTheme="minorHAnsi" w:hAnsiTheme="minorHAnsi" w:cstheme="minorHAnsi"/>
        </w:rPr>
      </w:pPr>
      <w:r w:rsidRPr="00174D93">
        <w:rPr>
          <w:rFonts w:asciiTheme="minorHAnsi" w:hAnsiTheme="minorHAnsi" w:cstheme="minorHAnsi"/>
        </w:rPr>
        <w:t>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w:t>
      </w:r>
    </w:p>
    <w:p w:rsidR="00746E1B" w:rsidRPr="00174D93" w:rsidRDefault="00746E1B" w:rsidP="00746E1B">
      <w:pPr>
        <w:pStyle w:val="PargrafodaLista"/>
        <w:widowControl w:val="0"/>
        <w:overflowPunct w:val="0"/>
        <w:autoSpaceDE w:val="0"/>
        <w:autoSpaceDN w:val="0"/>
        <w:adjustRightInd w:val="0"/>
        <w:spacing w:after="0" w:line="360" w:lineRule="auto"/>
        <w:ind w:left="1571"/>
        <w:jc w:val="both"/>
        <w:rPr>
          <w:rFonts w:asciiTheme="minorHAnsi" w:hAnsiTheme="minorHAnsi" w:cstheme="minorHAnsi"/>
        </w:rPr>
      </w:pPr>
    </w:p>
    <w:p w:rsidR="00174D93" w:rsidRPr="004E7A77" w:rsidRDefault="00174D93" w:rsidP="00174D93">
      <w:pPr>
        <w:widowControl w:val="0"/>
        <w:overflowPunct w:val="0"/>
        <w:autoSpaceDE w:val="0"/>
        <w:autoSpaceDN w:val="0"/>
        <w:adjustRightInd w:val="0"/>
        <w:spacing w:after="0" w:line="360" w:lineRule="auto"/>
        <w:ind w:firstLine="851"/>
        <w:jc w:val="both"/>
        <w:rPr>
          <w:rFonts w:asciiTheme="minorHAnsi" w:hAnsiTheme="minorHAnsi" w:cstheme="minorHAnsi"/>
        </w:rPr>
      </w:pPr>
      <w:r w:rsidRPr="00174D93">
        <w:rPr>
          <w:rFonts w:asciiTheme="minorHAnsi" w:hAnsiTheme="minorHAnsi" w:cstheme="minorHAnsi"/>
          <w:b/>
        </w:rPr>
        <w:t>EXPOSIÇÃO A EQUIPAMENTOS / FLUÍDOS SOB PRESSÃO (COMPRESSORES, CILINDROS, PNEUS, SISTEMA HIDRÁULICO, ETC.)</w:t>
      </w:r>
    </w:p>
    <w:p w:rsidR="00174D93" w:rsidRDefault="00182D62" w:rsidP="00174D93">
      <w:pPr>
        <w:widowControl w:val="0"/>
        <w:overflowPunct w:val="0"/>
        <w:autoSpaceDE w:val="0"/>
        <w:autoSpaceDN w:val="0"/>
        <w:adjustRightInd w:val="0"/>
        <w:spacing w:after="0" w:line="360" w:lineRule="auto"/>
        <w:ind w:firstLine="851"/>
        <w:jc w:val="both"/>
        <w:rPr>
          <w:rFonts w:asciiTheme="minorHAnsi" w:hAnsiTheme="minorHAnsi" w:cstheme="minorHAnsi"/>
        </w:rPr>
      </w:pPr>
      <w:r>
        <w:rPr>
          <w:rFonts w:asciiTheme="minorHAnsi" w:hAnsiTheme="minorHAnsi" w:cstheme="minorHAnsi"/>
        </w:rPr>
        <w:t xml:space="preserve">Requisitos Legais </w:t>
      </w:r>
      <w:r w:rsidR="00174D93" w:rsidRPr="00AF5C10">
        <w:rPr>
          <w:rFonts w:asciiTheme="minorHAnsi" w:hAnsiTheme="minorHAnsi" w:cstheme="minorHAnsi"/>
        </w:rPr>
        <w:t>e/ou Normativos Internos: Portaria nº 3.214/78/MTE. Procedimentos e Normas internas EMAP/Porto do Itaqui</w:t>
      </w:r>
      <w:r w:rsidR="00174D93">
        <w:rPr>
          <w:rFonts w:asciiTheme="minorHAnsi" w:hAnsiTheme="minorHAnsi" w:cstheme="minorHAnsi"/>
        </w:rPr>
        <w:t>.</w:t>
      </w:r>
    </w:p>
    <w:p w:rsidR="00174D93" w:rsidRPr="00174D93" w:rsidRDefault="00174D93" w:rsidP="00174D93">
      <w:pPr>
        <w:pStyle w:val="PargrafodaLista"/>
        <w:numPr>
          <w:ilvl w:val="0"/>
          <w:numId w:val="77"/>
        </w:numPr>
        <w:spacing w:after="0" w:line="360" w:lineRule="auto"/>
        <w:jc w:val="both"/>
        <w:rPr>
          <w:rFonts w:asciiTheme="minorHAnsi" w:hAnsiTheme="minorHAnsi" w:cstheme="minorHAnsi"/>
          <w:szCs w:val="24"/>
        </w:rPr>
      </w:pPr>
      <w:r w:rsidRPr="00174D93">
        <w:rPr>
          <w:rFonts w:asciiTheme="minorHAnsi" w:hAnsiTheme="minorHAnsi" w:cstheme="minorHAnsi"/>
          <w:szCs w:val="24"/>
        </w:rPr>
        <w:t xml:space="preserve">Utilizar os </w:t>
      </w:r>
      <w:proofErr w:type="spellStart"/>
      <w:r w:rsidRPr="00174D93">
        <w:rPr>
          <w:rFonts w:asciiTheme="minorHAnsi" w:hAnsiTheme="minorHAnsi" w:cstheme="minorHAnsi"/>
          <w:szCs w:val="24"/>
        </w:rPr>
        <w:t>EPI’s</w:t>
      </w:r>
      <w:proofErr w:type="spellEnd"/>
      <w:r w:rsidRPr="00174D93">
        <w:rPr>
          <w:rFonts w:asciiTheme="minorHAnsi" w:hAnsiTheme="minorHAnsi" w:cstheme="minorHAnsi"/>
          <w:szCs w:val="24"/>
        </w:rPr>
        <w:t xml:space="preserve"> específicos para a função e riscos da atividade, atendendo aos requisitos da NR 06.</w:t>
      </w:r>
    </w:p>
    <w:p w:rsidR="00174D93" w:rsidRPr="00174D93" w:rsidRDefault="00174D93" w:rsidP="00174D93">
      <w:pPr>
        <w:pStyle w:val="PargrafodaLista"/>
        <w:numPr>
          <w:ilvl w:val="0"/>
          <w:numId w:val="77"/>
        </w:numPr>
        <w:spacing w:after="0" w:line="360" w:lineRule="auto"/>
        <w:jc w:val="both"/>
        <w:rPr>
          <w:rFonts w:asciiTheme="minorHAnsi" w:hAnsiTheme="minorHAnsi" w:cstheme="minorHAnsi"/>
          <w:szCs w:val="24"/>
        </w:rPr>
      </w:pPr>
      <w:r w:rsidRPr="00174D93">
        <w:rPr>
          <w:rFonts w:asciiTheme="minorHAnsi" w:hAnsiTheme="minorHAnsi" w:cstheme="minorHAnsi"/>
          <w:szCs w:val="24"/>
        </w:rPr>
        <w:t>Os exames médicos deverão ser realizados conforme PCMSO da empresa e exposição ocupacional dos empregados.</w:t>
      </w:r>
    </w:p>
    <w:p w:rsidR="00174D93" w:rsidRPr="00174D93" w:rsidRDefault="00174D93" w:rsidP="00174D93">
      <w:pPr>
        <w:pStyle w:val="PargrafodaLista"/>
        <w:numPr>
          <w:ilvl w:val="0"/>
          <w:numId w:val="77"/>
        </w:numPr>
        <w:spacing w:after="0" w:line="360" w:lineRule="auto"/>
        <w:jc w:val="both"/>
        <w:rPr>
          <w:rFonts w:asciiTheme="minorHAnsi" w:hAnsiTheme="minorHAnsi" w:cstheme="minorHAnsi"/>
          <w:szCs w:val="24"/>
        </w:rPr>
      </w:pPr>
      <w:r w:rsidRPr="00174D93">
        <w:rPr>
          <w:rFonts w:asciiTheme="minorHAnsi" w:hAnsiTheme="minorHAnsi" w:cstheme="minorHAnsi"/>
          <w:szCs w:val="24"/>
        </w:rPr>
        <w:t>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w:t>
      </w:r>
    </w:p>
    <w:p w:rsidR="00174D93" w:rsidRPr="00174D93" w:rsidRDefault="00174D93" w:rsidP="00174D93">
      <w:pPr>
        <w:pStyle w:val="PargrafodaLista"/>
        <w:numPr>
          <w:ilvl w:val="0"/>
          <w:numId w:val="77"/>
        </w:numPr>
        <w:spacing w:after="0" w:line="360" w:lineRule="auto"/>
        <w:jc w:val="both"/>
        <w:rPr>
          <w:rFonts w:asciiTheme="minorHAnsi" w:hAnsiTheme="minorHAnsi" w:cstheme="minorHAnsi"/>
          <w:szCs w:val="24"/>
        </w:rPr>
      </w:pPr>
      <w:r w:rsidRPr="00174D93">
        <w:rPr>
          <w:rFonts w:asciiTheme="minorHAnsi" w:hAnsiTheme="minorHAnsi" w:cstheme="minorHAnsi"/>
          <w:szCs w:val="24"/>
        </w:rPr>
        <w:t xml:space="preserve">Despressurizar o sistema antes da realização das atividades. </w:t>
      </w:r>
    </w:p>
    <w:p w:rsidR="00174D93" w:rsidRPr="00174D93" w:rsidRDefault="00174D93" w:rsidP="00174D93">
      <w:pPr>
        <w:pStyle w:val="PargrafodaLista"/>
        <w:numPr>
          <w:ilvl w:val="0"/>
          <w:numId w:val="77"/>
        </w:numPr>
        <w:spacing w:after="0" w:line="360" w:lineRule="auto"/>
        <w:jc w:val="both"/>
        <w:rPr>
          <w:rFonts w:asciiTheme="minorHAnsi" w:hAnsiTheme="minorHAnsi" w:cstheme="minorHAnsi"/>
          <w:szCs w:val="24"/>
        </w:rPr>
      </w:pPr>
      <w:r w:rsidRPr="00174D93">
        <w:rPr>
          <w:rFonts w:asciiTheme="minorHAnsi" w:hAnsiTheme="minorHAnsi" w:cstheme="minorHAnsi"/>
          <w:szCs w:val="24"/>
        </w:rPr>
        <w:t xml:space="preserve">Não provocar aumento de temperatura e choques mecânicos aos recipientes. </w:t>
      </w:r>
    </w:p>
    <w:p w:rsidR="00174D93" w:rsidRPr="00174D93" w:rsidRDefault="00174D93" w:rsidP="00174D93">
      <w:pPr>
        <w:pStyle w:val="PargrafodaLista"/>
        <w:numPr>
          <w:ilvl w:val="0"/>
          <w:numId w:val="77"/>
        </w:numPr>
        <w:spacing w:after="0" w:line="360" w:lineRule="auto"/>
        <w:jc w:val="both"/>
        <w:rPr>
          <w:rFonts w:asciiTheme="minorHAnsi" w:hAnsiTheme="minorHAnsi" w:cstheme="minorHAnsi"/>
          <w:szCs w:val="24"/>
        </w:rPr>
      </w:pPr>
      <w:r w:rsidRPr="00174D93">
        <w:rPr>
          <w:rFonts w:asciiTheme="minorHAnsi" w:hAnsiTheme="minorHAnsi" w:cstheme="minorHAnsi"/>
          <w:szCs w:val="24"/>
        </w:rPr>
        <w:t>Evitar exposição desnecessária às áreas de risco.</w:t>
      </w:r>
    </w:p>
    <w:p w:rsidR="004F3CA2" w:rsidRDefault="00174D93" w:rsidP="00174D93">
      <w:pPr>
        <w:pStyle w:val="PargrafodaLista"/>
        <w:numPr>
          <w:ilvl w:val="0"/>
          <w:numId w:val="77"/>
        </w:numPr>
        <w:spacing w:after="0" w:line="360" w:lineRule="auto"/>
        <w:jc w:val="both"/>
        <w:rPr>
          <w:rFonts w:asciiTheme="minorHAnsi" w:hAnsiTheme="minorHAnsi" w:cstheme="minorHAnsi"/>
          <w:szCs w:val="24"/>
        </w:rPr>
      </w:pPr>
      <w:r w:rsidRPr="00174D93">
        <w:rPr>
          <w:rFonts w:asciiTheme="minorHAnsi" w:hAnsiTheme="minorHAnsi" w:cstheme="minorHAnsi"/>
          <w:szCs w:val="24"/>
        </w:rPr>
        <w:t>Disposição dos cilindros em gaiolas com a devida separação entre os cilindros de gases diferentes e entre os cheios e os vazios, devidamente sinalizados e com a FISPQ disponível.</w:t>
      </w:r>
    </w:p>
    <w:p w:rsidR="00746E1B" w:rsidRDefault="00746E1B" w:rsidP="00746E1B">
      <w:pPr>
        <w:pStyle w:val="PargrafodaLista"/>
        <w:spacing w:after="0" w:line="360" w:lineRule="auto"/>
        <w:ind w:left="2291"/>
        <w:jc w:val="both"/>
        <w:rPr>
          <w:rFonts w:asciiTheme="minorHAnsi" w:hAnsiTheme="minorHAnsi" w:cstheme="minorHAnsi"/>
          <w:szCs w:val="24"/>
        </w:rPr>
      </w:pPr>
    </w:p>
    <w:p w:rsidR="00174D93" w:rsidRPr="00174D93" w:rsidRDefault="00174D93" w:rsidP="00174D93">
      <w:pPr>
        <w:widowControl w:val="0"/>
        <w:overflowPunct w:val="0"/>
        <w:autoSpaceDE w:val="0"/>
        <w:autoSpaceDN w:val="0"/>
        <w:adjustRightInd w:val="0"/>
        <w:spacing w:after="0" w:line="360" w:lineRule="auto"/>
        <w:ind w:firstLine="851"/>
        <w:jc w:val="both"/>
        <w:rPr>
          <w:rFonts w:asciiTheme="minorHAnsi" w:hAnsiTheme="minorHAnsi" w:cstheme="minorHAnsi"/>
          <w:b/>
        </w:rPr>
      </w:pPr>
      <w:r w:rsidRPr="00174D93">
        <w:rPr>
          <w:rFonts w:asciiTheme="minorHAnsi" w:hAnsiTheme="minorHAnsi" w:cstheme="minorHAnsi"/>
          <w:b/>
        </w:rPr>
        <w:t>EXPOSIÇÃO A POEIRA, PARTICULADOS, RUÍDO OU UMIDADE</w:t>
      </w:r>
    </w:p>
    <w:p w:rsidR="00174D93" w:rsidRDefault="00174D93" w:rsidP="00174D93">
      <w:pPr>
        <w:widowControl w:val="0"/>
        <w:overflowPunct w:val="0"/>
        <w:autoSpaceDE w:val="0"/>
        <w:autoSpaceDN w:val="0"/>
        <w:adjustRightInd w:val="0"/>
        <w:spacing w:after="0" w:line="360" w:lineRule="auto"/>
        <w:ind w:firstLine="851"/>
        <w:jc w:val="both"/>
        <w:rPr>
          <w:rFonts w:asciiTheme="minorHAnsi" w:hAnsiTheme="minorHAnsi" w:cstheme="minorHAnsi"/>
        </w:rPr>
      </w:pPr>
      <w:r w:rsidRPr="00AF5C10">
        <w:rPr>
          <w:rFonts w:asciiTheme="minorHAnsi" w:hAnsiTheme="minorHAnsi" w:cstheme="minorHAnsi"/>
        </w:rPr>
        <w:t>Requisitos Legais e/ou Normativos Internos: Portaria nº 3.214/78/MTE. Procedimentos e Normas internas EMAP/Porto do Itaqui</w:t>
      </w:r>
      <w:r>
        <w:rPr>
          <w:rFonts w:asciiTheme="minorHAnsi" w:hAnsiTheme="minorHAnsi" w:cstheme="minorHAnsi"/>
        </w:rPr>
        <w:t>.</w:t>
      </w:r>
    </w:p>
    <w:p w:rsidR="00174D93" w:rsidRPr="00174D93" w:rsidRDefault="00174D93" w:rsidP="00174D93">
      <w:pPr>
        <w:pStyle w:val="PargrafodaLista"/>
        <w:widowControl w:val="0"/>
        <w:numPr>
          <w:ilvl w:val="0"/>
          <w:numId w:val="78"/>
        </w:numPr>
        <w:overflowPunct w:val="0"/>
        <w:autoSpaceDE w:val="0"/>
        <w:autoSpaceDN w:val="0"/>
        <w:adjustRightInd w:val="0"/>
        <w:spacing w:after="0" w:line="360" w:lineRule="auto"/>
        <w:jc w:val="both"/>
        <w:rPr>
          <w:rFonts w:asciiTheme="minorHAnsi" w:hAnsiTheme="minorHAnsi" w:cstheme="minorHAnsi"/>
        </w:rPr>
      </w:pPr>
      <w:r w:rsidRPr="00174D93">
        <w:rPr>
          <w:rFonts w:asciiTheme="minorHAnsi" w:hAnsiTheme="minorHAnsi" w:cstheme="minorHAnsi"/>
        </w:rPr>
        <w:t xml:space="preserve">Utilizar os </w:t>
      </w:r>
      <w:proofErr w:type="spellStart"/>
      <w:r w:rsidRPr="00174D93">
        <w:rPr>
          <w:rFonts w:asciiTheme="minorHAnsi" w:hAnsiTheme="minorHAnsi" w:cstheme="minorHAnsi"/>
        </w:rPr>
        <w:t>EPI’s</w:t>
      </w:r>
      <w:proofErr w:type="spellEnd"/>
      <w:r w:rsidRPr="00174D93">
        <w:rPr>
          <w:rFonts w:asciiTheme="minorHAnsi" w:hAnsiTheme="minorHAnsi" w:cstheme="minorHAnsi"/>
        </w:rPr>
        <w:t xml:space="preserve"> específicos para a função e riscos da atividade, atendendo aos requisitos da NR 06.</w:t>
      </w:r>
    </w:p>
    <w:p w:rsidR="00174D93" w:rsidRPr="00174D93" w:rsidRDefault="00174D93" w:rsidP="00174D93">
      <w:pPr>
        <w:pStyle w:val="PargrafodaLista"/>
        <w:widowControl w:val="0"/>
        <w:numPr>
          <w:ilvl w:val="0"/>
          <w:numId w:val="78"/>
        </w:numPr>
        <w:overflowPunct w:val="0"/>
        <w:autoSpaceDE w:val="0"/>
        <w:autoSpaceDN w:val="0"/>
        <w:adjustRightInd w:val="0"/>
        <w:spacing w:after="0" w:line="360" w:lineRule="auto"/>
        <w:jc w:val="both"/>
        <w:rPr>
          <w:rFonts w:asciiTheme="minorHAnsi" w:hAnsiTheme="minorHAnsi" w:cstheme="minorHAnsi"/>
        </w:rPr>
      </w:pPr>
      <w:r w:rsidRPr="00174D93">
        <w:rPr>
          <w:rFonts w:asciiTheme="minorHAnsi" w:hAnsiTheme="minorHAnsi" w:cstheme="minorHAnsi"/>
        </w:rPr>
        <w:t>Os exames médicos deverão ser realizados conforme PCMSO da empresa e exposição ocupacional dos empregados.</w:t>
      </w:r>
    </w:p>
    <w:p w:rsidR="00174D93" w:rsidRPr="00174D93" w:rsidRDefault="00174D93" w:rsidP="00174D93">
      <w:pPr>
        <w:pStyle w:val="PargrafodaLista"/>
        <w:widowControl w:val="0"/>
        <w:numPr>
          <w:ilvl w:val="0"/>
          <w:numId w:val="78"/>
        </w:numPr>
        <w:overflowPunct w:val="0"/>
        <w:autoSpaceDE w:val="0"/>
        <w:autoSpaceDN w:val="0"/>
        <w:adjustRightInd w:val="0"/>
        <w:spacing w:after="0" w:line="360" w:lineRule="auto"/>
        <w:jc w:val="both"/>
        <w:rPr>
          <w:rFonts w:asciiTheme="minorHAnsi" w:hAnsiTheme="minorHAnsi" w:cstheme="minorHAnsi"/>
        </w:rPr>
      </w:pPr>
      <w:r w:rsidRPr="00174D93">
        <w:rPr>
          <w:rFonts w:asciiTheme="minorHAnsi" w:hAnsiTheme="minorHAnsi" w:cstheme="minorHAnsi"/>
        </w:rPr>
        <w:t xml:space="preserve">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 </w:t>
      </w:r>
    </w:p>
    <w:p w:rsidR="00174D93" w:rsidRPr="00174D93" w:rsidRDefault="00174D93" w:rsidP="00174D93">
      <w:pPr>
        <w:pStyle w:val="PargrafodaLista"/>
        <w:widowControl w:val="0"/>
        <w:numPr>
          <w:ilvl w:val="0"/>
          <w:numId w:val="78"/>
        </w:numPr>
        <w:overflowPunct w:val="0"/>
        <w:autoSpaceDE w:val="0"/>
        <w:autoSpaceDN w:val="0"/>
        <w:adjustRightInd w:val="0"/>
        <w:spacing w:after="0" w:line="360" w:lineRule="auto"/>
        <w:jc w:val="both"/>
        <w:rPr>
          <w:rFonts w:asciiTheme="minorHAnsi" w:hAnsiTheme="minorHAnsi" w:cstheme="minorHAnsi"/>
        </w:rPr>
      </w:pPr>
      <w:r w:rsidRPr="00174D93">
        <w:rPr>
          <w:rFonts w:asciiTheme="minorHAnsi" w:hAnsiTheme="minorHAnsi" w:cstheme="minorHAnsi"/>
        </w:rPr>
        <w:t xml:space="preserve">Avaliação ambiental para a função. </w:t>
      </w:r>
    </w:p>
    <w:p w:rsidR="00174D93" w:rsidRPr="00174D93" w:rsidRDefault="00174D93" w:rsidP="00174D93">
      <w:pPr>
        <w:pStyle w:val="PargrafodaLista"/>
        <w:widowControl w:val="0"/>
        <w:numPr>
          <w:ilvl w:val="0"/>
          <w:numId w:val="78"/>
        </w:numPr>
        <w:overflowPunct w:val="0"/>
        <w:autoSpaceDE w:val="0"/>
        <w:autoSpaceDN w:val="0"/>
        <w:adjustRightInd w:val="0"/>
        <w:spacing w:after="0" w:line="360" w:lineRule="auto"/>
        <w:jc w:val="both"/>
        <w:rPr>
          <w:rFonts w:asciiTheme="minorHAnsi" w:hAnsiTheme="minorHAnsi" w:cstheme="minorHAnsi"/>
        </w:rPr>
      </w:pPr>
      <w:r w:rsidRPr="00174D93">
        <w:rPr>
          <w:rFonts w:asciiTheme="minorHAnsi" w:hAnsiTheme="minorHAnsi" w:cstheme="minorHAnsi"/>
        </w:rPr>
        <w:t xml:space="preserve">Implantar Programa de Proteção Respiratória. </w:t>
      </w:r>
    </w:p>
    <w:p w:rsidR="00174D93" w:rsidRPr="00174D93" w:rsidRDefault="00174D93" w:rsidP="00174D93">
      <w:pPr>
        <w:pStyle w:val="PargrafodaLista"/>
        <w:widowControl w:val="0"/>
        <w:numPr>
          <w:ilvl w:val="0"/>
          <w:numId w:val="78"/>
        </w:numPr>
        <w:overflowPunct w:val="0"/>
        <w:autoSpaceDE w:val="0"/>
        <w:autoSpaceDN w:val="0"/>
        <w:adjustRightInd w:val="0"/>
        <w:spacing w:after="0" w:line="360" w:lineRule="auto"/>
        <w:jc w:val="both"/>
        <w:rPr>
          <w:rFonts w:asciiTheme="minorHAnsi" w:hAnsiTheme="minorHAnsi" w:cstheme="minorHAnsi"/>
        </w:rPr>
      </w:pPr>
      <w:r w:rsidRPr="00174D93">
        <w:rPr>
          <w:rFonts w:asciiTheme="minorHAnsi" w:hAnsiTheme="minorHAnsi" w:cstheme="minorHAnsi"/>
        </w:rPr>
        <w:t xml:space="preserve">Em pátios abertos, onde não haja pavimentação, deverá haver umectação das vias de acesso, a fim de eliminar a emissão de particulados. </w:t>
      </w:r>
    </w:p>
    <w:p w:rsidR="00174D93" w:rsidRPr="00174D93" w:rsidRDefault="00174D93" w:rsidP="00174D93">
      <w:pPr>
        <w:pStyle w:val="PargrafodaLista"/>
        <w:widowControl w:val="0"/>
        <w:numPr>
          <w:ilvl w:val="0"/>
          <w:numId w:val="78"/>
        </w:numPr>
        <w:overflowPunct w:val="0"/>
        <w:autoSpaceDE w:val="0"/>
        <w:autoSpaceDN w:val="0"/>
        <w:adjustRightInd w:val="0"/>
        <w:spacing w:after="0" w:line="360" w:lineRule="auto"/>
        <w:jc w:val="both"/>
        <w:rPr>
          <w:rFonts w:asciiTheme="minorHAnsi" w:hAnsiTheme="minorHAnsi" w:cstheme="minorHAnsi"/>
        </w:rPr>
      </w:pPr>
      <w:r w:rsidRPr="00174D93">
        <w:rPr>
          <w:rFonts w:asciiTheme="minorHAnsi" w:hAnsiTheme="minorHAnsi" w:cstheme="minorHAnsi"/>
        </w:rPr>
        <w:t>Implantar Programa de Conservação Auditiva.</w:t>
      </w:r>
    </w:p>
    <w:p w:rsidR="00174D93" w:rsidRDefault="00174D93" w:rsidP="00174D93">
      <w:pPr>
        <w:pStyle w:val="PargrafodaLista"/>
        <w:widowControl w:val="0"/>
        <w:numPr>
          <w:ilvl w:val="0"/>
          <w:numId w:val="78"/>
        </w:numPr>
        <w:overflowPunct w:val="0"/>
        <w:autoSpaceDE w:val="0"/>
        <w:autoSpaceDN w:val="0"/>
        <w:adjustRightInd w:val="0"/>
        <w:spacing w:after="0" w:line="360" w:lineRule="auto"/>
        <w:jc w:val="both"/>
        <w:rPr>
          <w:rFonts w:asciiTheme="minorHAnsi" w:hAnsiTheme="minorHAnsi" w:cstheme="minorHAnsi"/>
        </w:rPr>
      </w:pPr>
      <w:r w:rsidRPr="00174D93">
        <w:rPr>
          <w:rFonts w:asciiTheme="minorHAnsi" w:hAnsiTheme="minorHAnsi" w:cstheme="minorHAnsi"/>
        </w:rPr>
        <w:t>Para realização de atividades com exposição à água, deverá ser considerada a necessidade do uso de roupas especiais, que o proteja os colaboradores contra umidade.</w:t>
      </w:r>
    </w:p>
    <w:p w:rsidR="00746E1B" w:rsidRDefault="00746E1B" w:rsidP="00746E1B">
      <w:pPr>
        <w:pStyle w:val="PargrafodaLista"/>
        <w:widowControl w:val="0"/>
        <w:overflowPunct w:val="0"/>
        <w:autoSpaceDE w:val="0"/>
        <w:autoSpaceDN w:val="0"/>
        <w:adjustRightInd w:val="0"/>
        <w:spacing w:after="0" w:line="360" w:lineRule="auto"/>
        <w:ind w:left="1571"/>
        <w:jc w:val="both"/>
        <w:rPr>
          <w:rFonts w:asciiTheme="minorHAnsi" w:hAnsiTheme="minorHAnsi" w:cstheme="minorHAnsi"/>
        </w:rPr>
      </w:pPr>
    </w:p>
    <w:p w:rsidR="00174D93" w:rsidRPr="00F93C67" w:rsidRDefault="00F93C67" w:rsidP="00F93C67">
      <w:pPr>
        <w:widowControl w:val="0"/>
        <w:overflowPunct w:val="0"/>
        <w:autoSpaceDE w:val="0"/>
        <w:autoSpaceDN w:val="0"/>
        <w:adjustRightInd w:val="0"/>
        <w:spacing w:after="0" w:line="360" w:lineRule="auto"/>
        <w:ind w:firstLine="851"/>
        <w:jc w:val="both"/>
        <w:rPr>
          <w:rFonts w:asciiTheme="minorHAnsi" w:hAnsiTheme="minorHAnsi" w:cstheme="minorHAnsi"/>
          <w:b/>
        </w:rPr>
      </w:pPr>
      <w:r w:rsidRPr="00F93C67">
        <w:rPr>
          <w:rFonts w:asciiTheme="minorHAnsi" w:hAnsiTheme="minorHAnsi" w:cstheme="minorHAnsi"/>
          <w:b/>
        </w:rPr>
        <w:t>UTILIZAÇÃO DE FERRAMENTAS, MÁQUINAS OU EQUIPAMENTOS PRÓPRIOS (MÁQUINA DE SOLDA, ESMERILHADEIRA, SERRAS, ETC.)</w:t>
      </w:r>
    </w:p>
    <w:p w:rsidR="00174D93" w:rsidRDefault="00182D62" w:rsidP="00F93C67">
      <w:pPr>
        <w:widowControl w:val="0"/>
        <w:overflowPunct w:val="0"/>
        <w:autoSpaceDE w:val="0"/>
        <w:autoSpaceDN w:val="0"/>
        <w:adjustRightInd w:val="0"/>
        <w:spacing w:after="0" w:line="360" w:lineRule="auto"/>
        <w:ind w:firstLine="851"/>
        <w:jc w:val="both"/>
        <w:rPr>
          <w:rFonts w:asciiTheme="minorHAnsi" w:hAnsiTheme="minorHAnsi" w:cstheme="minorHAnsi"/>
        </w:rPr>
      </w:pPr>
      <w:r>
        <w:rPr>
          <w:rFonts w:asciiTheme="minorHAnsi" w:hAnsiTheme="minorHAnsi" w:cstheme="minorHAnsi"/>
        </w:rPr>
        <w:t xml:space="preserve">Requisitos Legais </w:t>
      </w:r>
      <w:r w:rsidR="00174D93" w:rsidRPr="00F93C67">
        <w:rPr>
          <w:rFonts w:asciiTheme="minorHAnsi" w:hAnsiTheme="minorHAnsi" w:cstheme="minorHAnsi"/>
        </w:rPr>
        <w:t>e/ou Normativos Internos: Portaria nº 3.214/78/MTE. Procedimentos e Normas internas EMAP/Porto do Itaqui.</w:t>
      </w:r>
    </w:p>
    <w:p w:rsidR="00F93C67" w:rsidRPr="00F93C67" w:rsidRDefault="00F93C67" w:rsidP="00F93C67">
      <w:pPr>
        <w:pStyle w:val="PargrafodaLista"/>
        <w:widowControl w:val="0"/>
        <w:numPr>
          <w:ilvl w:val="0"/>
          <w:numId w:val="79"/>
        </w:numPr>
        <w:overflowPunct w:val="0"/>
        <w:autoSpaceDE w:val="0"/>
        <w:autoSpaceDN w:val="0"/>
        <w:adjustRightInd w:val="0"/>
        <w:spacing w:after="0" w:line="360" w:lineRule="auto"/>
        <w:jc w:val="both"/>
        <w:rPr>
          <w:rFonts w:asciiTheme="minorHAnsi" w:hAnsiTheme="minorHAnsi" w:cstheme="minorHAnsi"/>
        </w:rPr>
      </w:pPr>
      <w:r w:rsidRPr="00F93C67">
        <w:rPr>
          <w:rFonts w:asciiTheme="minorHAnsi" w:hAnsiTheme="minorHAnsi" w:cstheme="minorHAnsi"/>
        </w:rPr>
        <w:t xml:space="preserve">Utilizar os </w:t>
      </w:r>
      <w:proofErr w:type="spellStart"/>
      <w:r w:rsidRPr="00F93C67">
        <w:rPr>
          <w:rFonts w:asciiTheme="minorHAnsi" w:hAnsiTheme="minorHAnsi" w:cstheme="minorHAnsi"/>
        </w:rPr>
        <w:t>EPI’s</w:t>
      </w:r>
      <w:proofErr w:type="spellEnd"/>
      <w:r w:rsidRPr="00F93C67">
        <w:rPr>
          <w:rFonts w:asciiTheme="minorHAnsi" w:hAnsiTheme="minorHAnsi" w:cstheme="minorHAnsi"/>
        </w:rPr>
        <w:t xml:space="preserve"> específicos para a função e riscos da atividade, atendendo aos requisitos da NR 06.</w:t>
      </w:r>
    </w:p>
    <w:p w:rsidR="00F93C67" w:rsidRPr="00F93C67" w:rsidRDefault="00F93C67" w:rsidP="00F93C67">
      <w:pPr>
        <w:pStyle w:val="PargrafodaLista"/>
        <w:widowControl w:val="0"/>
        <w:numPr>
          <w:ilvl w:val="0"/>
          <w:numId w:val="79"/>
        </w:numPr>
        <w:overflowPunct w:val="0"/>
        <w:autoSpaceDE w:val="0"/>
        <w:autoSpaceDN w:val="0"/>
        <w:adjustRightInd w:val="0"/>
        <w:spacing w:after="0" w:line="360" w:lineRule="auto"/>
        <w:jc w:val="both"/>
        <w:rPr>
          <w:rFonts w:asciiTheme="minorHAnsi" w:hAnsiTheme="minorHAnsi" w:cstheme="minorHAnsi"/>
        </w:rPr>
      </w:pPr>
      <w:r w:rsidRPr="00F93C67">
        <w:rPr>
          <w:rFonts w:asciiTheme="minorHAnsi" w:hAnsiTheme="minorHAnsi" w:cstheme="minorHAnsi"/>
        </w:rPr>
        <w:t>Os exames médicos deverão ser realizados conforme PCMSO da empresa e exposição ocupacional dos empregados.</w:t>
      </w:r>
    </w:p>
    <w:p w:rsidR="00F93C67" w:rsidRPr="00F93C67" w:rsidRDefault="00F93C67" w:rsidP="00F93C67">
      <w:pPr>
        <w:pStyle w:val="PargrafodaLista"/>
        <w:widowControl w:val="0"/>
        <w:numPr>
          <w:ilvl w:val="0"/>
          <w:numId w:val="79"/>
        </w:numPr>
        <w:overflowPunct w:val="0"/>
        <w:autoSpaceDE w:val="0"/>
        <w:autoSpaceDN w:val="0"/>
        <w:adjustRightInd w:val="0"/>
        <w:spacing w:after="0" w:line="360" w:lineRule="auto"/>
        <w:jc w:val="both"/>
        <w:rPr>
          <w:rFonts w:asciiTheme="minorHAnsi" w:hAnsiTheme="minorHAnsi" w:cstheme="minorHAnsi"/>
        </w:rPr>
      </w:pPr>
      <w:r w:rsidRPr="00F93C67">
        <w:rPr>
          <w:rFonts w:asciiTheme="minorHAnsi" w:hAnsiTheme="minorHAnsi" w:cstheme="minorHAnsi"/>
        </w:rPr>
        <w:t xml:space="preserve">É indispensável que todas as atividades sejam previamente planejadas e executadas conforme os procedimentos de segurança, todas as situações que não forem </w:t>
      </w:r>
      <w:r w:rsidRPr="00F93C67">
        <w:rPr>
          <w:rFonts w:asciiTheme="minorHAnsi" w:hAnsiTheme="minorHAnsi" w:cstheme="minorHAnsi"/>
        </w:rPr>
        <w:lastRenderedPageBreak/>
        <w:t xml:space="preserve">previstas nos procedimentos de segurança deverão ser tratadas pelo SESMT da empresa em conjunto com a segurança da EMAP. </w:t>
      </w:r>
    </w:p>
    <w:p w:rsidR="00F93C67" w:rsidRPr="00F93C67" w:rsidRDefault="00F93C67" w:rsidP="00F93C67">
      <w:pPr>
        <w:pStyle w:val="PargrafodaLista"/>
        <w:widowControl w:val="0"/>
        <w:numPr>
          <w:ilvl w:val="0"/>
          <w:numId w:val="79"/>
        </w:numPr>
        <w:overflowPunct w:val="0"/>
        <w:autoSpaceDE w:val="0"/>
        <w:autoSpaceDN w:val="0"/>
        <w:adjustRightInd w:val="0"/>
        <w:spacing w:after="0" w:line="360" w:lineRule="auto"/>
        <w:jc w:val="both"/>
        <w:rPr>
          <w:rFonts w:asciiTheme="minorHAnsi" w:hAnsiTheme="minorHAnsi" w:cstheme="minorHAnsi"/>
        </w:rPr>
      </w:pPr>
      <w:r w:rsidRPr="00F93C67">
        <w:rPr>
          <w:rFonts w:asciiTheme="minorHAnsi" w:hAnsiTheme="minorHAnsi" w:cstheme="minorHAnsi"/>
        </w:rPr>
        <w:t>Pessoal com treinamento específico no uso de ferramentas/máquinas e experiência comprovada.</w:t>
      </w:r>
    </w:p>
    <w:p w:rsidR="00F93C67" w:rsidRPr="00F93C67" w:rsidRDefault="00F93C67" w:rsidP="00F93C67">
      <w:pPr>
        <w:pStyle w:val="PargrafodaLista"/>
        <w:widowControl w:val="0"/>
        <w:numPr>
          <w:ilvl w:val="0"/>
          <w:numId w:val="79"/>
        </w:numPr>
        <w:overflowPunct w:val="0"/>
        <w:autoSpaceDE w:val="0"/>
        <w:autoSpaceDN w:val="0"/>
        <w:adjustRightInd w:val="0"/>
        <w:spacing w:after="0" w:line="360" w:lineRule="auto"/>
        <w:jc w:val="both"/>
        <w:rPr>
          <w:rFonts w:asciiTheme="minorHAnsi" w:hAnsiTheme="minorHAnsi" w:cstheme="minorHAnsi"/>
        </w:rPr>
      </w:pPr>
      <w:r w:rsidRPr="00F93C67">
        <w:rPr>
          <w:rFonts w:asciiTheme="minorHAnsi" w:hAnsiTheme="minorHAnsi" w:cstheme="minorHAnsi"/>
        </w:rPr>
        <w:t xml:space="preserve">Equipamentos aterrados e com partes </w:t>
      </w:r>
      <w:proofErr w:type="gramStart"/>
      <w:r w:rsidRPr="00F93C67">
        <w:rPr>
          <w:rFonts w:asciiTheme="minorHAnsi" w:hAnsiTheme="minorHAnsi" w:cstheme="minorHAnsi"/>
        </w:rPr>
        <w:t>móveis protegidas</w:t>
      </w:r>
      <w:proofErr w:type="gramEnd"/>
      <w:r w:rsidRPr="00F93C67">
        <w:rPr>
          <w:rFonts w:asciiTheme="minorHAnsi" w:hAnsiTheme="minorHAnsi" w:cstheme="minorHAnsi"/>
        </w:rPr>
        <w:t xml:space="preserve">. </w:t>
      </w:r>
    </w:p>
    <w:p w:rsidR="00F93C67" w:rsidRPr="00F93C67" w:rsidRDefault="00F93C67" w:rsidP="00F93C67">
      <w:pPr>
        <w:pStyle w:val="PargrafodaLista"/>
        <w:widowControl w:val="0"/>
        <w:numPr>
          <w:ilvl w:val="0"/>
          <w:numId w:val="79"/>
        </w:numPr>
        <w:overflowPunct w:val="0"/>
        <w:autoSpaceDE w:val="0"/>
        <w:autoSpaceDN w:val="0"/>
        <w:adjustRightInd w:val="0"/>
        <w:spacing w:after="0" w:line="360" w:lineRule="auto"/>
        <w:jc w:val="both"/>
        <w:rPr>
          <w:rFonts w:asciiTheme="minorHAnsi" w:hAnsiTheme="minorHAnsi" w:cstheme="minorHAnsi"/>
        </w:rPr>
      </w:pPr>
      <w:r w:rsidRPr="00F93C67">
        <w:rPr>
          <w:rFonts w:asciiTheme="minorHAnsi" w:hAnsiTheme="minorHAnsi" w:cstheme="minorHAnsi"/>
        </w:rPr>
        <w:t>Ferramentas elétricas manuais com duplo isolamento comprovado pelo fabricante ou pino terra.</w:t>
      </w:r>
    </w:p>
    <w:p w:rsidR="00F93C67" w:rsidRPr="00F93C67" w:rsidRDefault="00F93C67" w:rsidP="00F93C67">
      <w:pPr>
        <w:pStyle w:val="PargrafodaLista"/>
        <w:widowControl w:val="0"/>
        <w:numPr>
          <w:ilvl w:val="0"/>
          <w:numId w:val="79"/>
        </w:numPr>
        <w:overflowPunct w:val="0"/>
        <w:autoSpaceDE w:val="0"/>
        <w:autoSpaceDN w:val="0"/>
        <w:adjustRightInd w:val="0"/>
        <w:spacing w:after="0" w:line="360" w:lineRule="auto"/>
        <w:jc w:val="both"/>
        <w:rPr>
          <w:rFonts w:asciiTheme="minorHAnsi" w:hAnsiTheme="minorHAnsi" w:cstheme="minorHAnsi"/>
        </w:rPr>
      </w:pPr>
      <w:r w:rsidRPr="00F93C67">
        <w:rPr>
          <w:rFonts w:asciiTheme="minorHAnsi" w:hAnsiTheme="minorHAnsi" w:cstheme="minorHAnsi"/>
        </w:rPr>
        <w:t xml:space="preserve">Ferramentas adequadas e em perfeito estado de conservação. </w:t>
      </w:r>
    </w:p>
    <w:p w:rsidR="00F93C67" w:rsidRPr="00F93C67" w:rsidRDefault="00F93C67" w:rsidP="00F93C67">
      <w:pPr>
        <w:pStyle w:val="PargrafodaLista"/>
        <w:widowControl w:val="0"/>
        <w:numPr>
          <w:ilvl w:val="0"/>
          <w:numId w:val="79"/>
        </w:numPr>
        <w:overflowPunct w:val="0"/>
        <w:autoSpaceDE w:val="0"/>
        <w:autoSpaceDN w:val="0"/>
        <w:adjustRightInd w:val="0"/>
        <w:spacing w:after="0" w:line="360" w:lineRule="auto"/>
        <w:jc w:val="both"/>
        <w:rPr>
          <w:rFonts w:asciiTheme="minorHAnsi" w:hAnsiTheme="minorHAnsi" w:cstheme="minorHAnsi"/>
        </w:rPr>
      </w:pPr>
      <w:r w:rsidRPr="00F93C67">
        <w:rPr>
          <w:rFonts w:asciiTheme="minorHAnsi" w:hAnsiTheme="minorHAnsi" w:cstheme="minorHAnsi"/>
        </w:rPr>
        <w:t>Uso de lista de verificação das máquinas e ferramentas antes do uso do equipamento.</w:t>
      </w:r>
    </w:p>
    <w:p w:rsidR="00F93C67" w:rsidRPr="00F93C67" w:rsidRDefault="00F93C67" w:rsidP="00F93C67">
      <w:pPr>
        <w:pStyle w:val="PargrafodaLista"/>
        <w:widowControl w:val="0"/>
        <w:numPr>
          <w:ilvl w:val="0"/>
          <w:numId w:val="79"/>
        </w:numPr>
        <w:overflowPunct w:val="0"/>
        <w:autoSpaceDE w:val="0"/>
        <w:autoSpaceDN w:val="0"/>
        <w:adjustRightInd w:val="0"/>
        <w:spacing w:after="0" w:line="360" w:lineRule="auto"/>
        <w:jc w:val="both"/>
        <w:rPr>
          <w:rFonts w:asciiTheme="minorHAnsi" w:hAnsiTheme="minorHAnsi" w:cstheme="minorHAnsi"/>
        </w:rPr>
      </w:pPr>
      <w:r w:rsidRPr="00F93C67">
        <w:rPr>
          <w:rFonts w:asciiTheme="minorHAnsi" w:hAnsiTheme="minorHAnsi" w:cstheme="minorHAnsi"/>
        </w:rPr>
        <w:t>Evidência de treinamento dos empregados no manuseio de máquina, equipamentos e ferramentas.</w:t>
      </w:r>
    </w:p>
    <w:p w:rsidR="00F93C67" w:rsidRDefault="00F93C67" w:rsidP="00F93C67">
      <w:pPr>
        <w:pStyle w:val="PargrafodaLista"/>
        <w:widowControl w:val="0"/>
        <w:numPr>
          <w:ilvl w:val="0"/>
          <w:numId w:val="79"/>
        </w:numPr>
        <w:overflowPunct w:val="0"/>
        <w:autoSpaceDE w:val="0"/>
        <w:autoSpaceDN w:val="0"/>
        <w:adjustRightInd w:val="0"/>
        <w:spacing w:after="0" w:line="360" w:lineRule="auto"/>
        <w:jc w:val="both"/>
        <w:rPr>
          <w:rFonts w:asciiTheme="minorHAnsi" w:hAnsiTheme="minorHAnsi" w:cstheme="minorHAnsi"/>
        </w:rPr>
      </w:pPr>
      <w:r w:rsidRPr="00F93C67">
        <w:rPr>
          <w:rFonts w:asciiTheme="minorHAnsi" w:hAnsiTheme="minorHAnsi" w:cstheme="minorHAnsi"/>
        </w:rPr>
        <w:t>As extensões elétricas deverão possuir DR</w:t>
      </w:r>
    </w:p>
    <w:p w:rsidR="00746E1B" w:rsidRPr="00F93C67" w:rsidRDefault="00746E1B" w:rsidP="00746E1B">
      <w:pPr>
        <w:pStyle w:val="PargrafodaLista"/>
        <w:widowControl w:val="0"/>
        <w:overflowPunct w:val="0"/>
        <w:autoSpaceDE w:val="0"/>
        <w:autoSpaceDN w:val="0"/>
        <w:adjustRightInd w:val="0"/>
        <w:spacing w:after="0" w:line="360" w:lineRule="auto"/>
        <w:ind w:left="1571"/>
        <w:jc w:val="both"/>
        <w:rPr>
          <w:rFonts w:asciiTheme="minorHAnsi" w:hAnsiTheme="minorHAnsi" w:cstheme="minorHAnsi"/>
        </w:rPr>
      </w:pPr>
    </w:p>
    <w:p w:rsidR="00174D93" w:rsidRDefault="00F93C67" w:rsidP="00F93C67">
      <w:pPr>
        <w:widowControl w:val="0"/>
        <w:overflowPunct w:val="0"/>
        <w:autoSpaceDE w:val="0"/>
        <w:autoSpaceDN w:val="0"/>
        <w:adjustRightInd w:val="0"/>
        <w:spacing w:after="0" w:line="360" w:lineRule="auto"/>
        <w:ind w:firstLine="851"/>
        <w:jc w:val="both"/>
        <w:rPr>
          <w:rFonts w:asciiTheme="minorHAnsi" w:hAnsiTheme="minorHAnsi" w:cstheme="minorHAnsi"/>
          <w:b/>
        </w:rPr>
      </w:pPr>
      <w:r w:rsidRPr="00F93C67">
        <w:rPr>
          <w:rFonts w:asciiTheme="minorHAnsi" w:hAnsiTheme="minorHAnsi" w:cstheme="minorHAnsi"/>
          <w:b/>
        </w:rPr>
        <w:t>TRABALHO PRÓXIMO A ÁGUA (PIER, CAIS, ETC.)</w:t>
      </w:r>
    </w:p>
    <w:p w:rsidR="00F93C67" w:rsidRDefault="00182D62" w:rsidP="00F93C67">
      <w:pPr>
        <w:widowControl w:val="0"/>
        <w:overflowPunct w:val="0"/>
        <w:autoSpaceDE w:val="0"/>
        <w:autoSpaceDN w:val="0"/>
        <w:adjustRightInd w:val="0"/>
        <w:spacing w:after="0" w:line="360" w:lineRule="auto"/>
        <w:ind w:firstLine="851"/>
        <w:jc w:val="both"/>
        <w:rPr>
          <w:rFonts w:asciiTheme="minorHAnsi" w:hAnsiTheme="minorHAnsi" w:cstheme="minorHAnsi"/>
        </w:rPr>
      </w:pPr>
      <w:r>
        <w:rPr>
          <w:rFonts w:asciiTheme="minorHAnsi" w:hAnsiTheme="minorHAnsi" w:cstheme="minorHAnsi"/>
        </w:rPr>
        <w:t>Requisitos Legais</w:t>
      </w:r>
      <w:r w:rsidR="00F93C67" w:rsidRPr="00F93C67">
        <w:rPr>
          <w:rFonts w:asciiTheme="minorHAnsi" w:hAnsiTheme="minorHAnsi" w:cstheme="minorHAnsi"/>
        </w:rPr>
        <w:t xml:space="preserve"> e/ou Normativos Internos: Portaria nº 3.214/78/MTE. Procedimentos e Normas internas EMAP/Porto do Itaqui.</w:t>
      </w:r>
    </w:p>
    <w:p w:rsidR="00F93C67" w:rsidRPr="00F93C67" w:rsidRDefault="00F93C67" w:rsidP="00F93C67">
      <w:pPr>
        <w:pStyle w:val="PargrafodaLista"/>
        <w:widowControl w:val="0"/>
        <w:numPr>
          <w:ilvl w:val="0"/>
          <w:numId w:val="80"/>
        </w:numPr>
        <w:overflowPunct w:val="0"/>
        <w:autoSpaceDE w:val="0"/>
        <w:autoSpaceDN w:val="0"/>
        <w:adjustRightInd w:val="0"/>
        <w:spacing w:after="0" w:line="360" w:lineRule="auto"/>
        <w:jc w:val="both"/>
        <w:rPr>
          <w:rFonts w:asciiTheme="minorHAnsi" w:hAnsiTheme="minorHAnsi" w:cstheme="minorHAnsi"/>
        </w:rPr>
      </w:pPr>
      <w:r w:rsidRPr="00F93C67">
        <w:rPr>
          <w:rFonts w:asciiTheme="minorHAnsi" w:hAnsiTheme="minorHAnsi" w:cstheme="minorHAnsi"/>
        </w:rPr>
        <w:t xml:space="preserve">Utilizar os </w:t>
      </w:r>
      <w:proofErr w:type="spellStart"/>
      <w:r w:rsidRPr="00F93C67">
        <w:rPr>
          <w:rFonts w:asciiTheme="minorHAnsi" w:hAnsiTheme="minorHAnsi" w:cstheme="minorHAnsi"/>
        </w:rPr>
        <w:t>EPI’s</w:t>
      </w:r>
      <w:proofErr w:type="spellEnd"/>
      <w:r w:rsidRPr="00F93C67">
        <w:rPr>
          <w:rFonts w:asciiTheme="minorHAnsi" w:hAnsiTheme="minorHAnsi" w:cstheme="minorHAnsi"/>
        </w:rPr>
        <w:t xml:space="preserve"> específicos para a função e riscos da atividade, atendendo aos requisitos da NR 06, (Uso obrigatório de colete salva-vidas)</w:t>
      </w:r>
    </w:p>
    <w:p w:rsidR="00F93C67" w:rsidRPr="00F93C67" w:rsidRDefault="00F93C67" w:rsidP="00F93C67">
      <w:pPr>
        <w:pStyle w:val="PargrafodaLista"/>
        <w:widowControl w:val="0"/>
        <w:numPr>
          <w:ilvl w:val="0"/>
          <w:numId w:val="80"/>
        </w:numPr>
        <w:overflowPunct w:val="0"/>
        <w:autoSpaceDE w:val="0"/>
        <w:autoSpaceDN w:val="0"/>
        <w:adjustRightInd w:val="0"/>
        <w:spacing w:after="0" w:line="360" w:lineRule="auto"/>
        <w:jc w:val="both"/>
        <w:rPr>
          <w:rFonts w:asciiTheme="minorHAnsi" w:hAnsiTheme="minorHAnsi" w:cstheme="minorHAnsi"/>
        </w:rPr>
      </w:pPr>
      <w:r w:rsidRPr="00F93C67">
        <w:rPr>
          <w:rFonts w:asciiTheme="minorHAnsi" w:hAnsiTheme="minorHAnsi" w:cstheme="minorHAnsi"/>
        </w:rPr>
        <w:t xml:space="preserve">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 </w:t>
      </w:r>
    </w:p>
    <w:p w:rsidR="00F93C67" w:rsidRPr="00F93C67" w:rsidRDefault="00F93C67" w:rsidP="00F93C67">
      <w:pPr>
        <w:pStyle w:val="PargrafodaLista"/>
        <w:widowControl w:val="0"/>
        <w:numPr>
          <w:ilvl w:val="0"/>
          <w:numId w:val="80"/>
        </w:numPr>
        <w:overflowPunct w:val="0"/>
        <w:autoSpaceDE w:val="0"/>
        <w:autoSpaceDN w:val="0"/>
        <w:adjustRightInd w:val="0"/>
        <w:spacing w:after="0" w:line="360" w:lineRule="auto"/>
        <w:jc w:val="both"/>
        <w:rPr>
          <w:rFonts w:asciiTheme="minorHAnsi" w:hAnsiTheme="minorHAnsi" w:cstheme="minorHAnsi"/>
        </w:rPr>
      </w:pPr>
      <w:r w:rsidRPr="00F93C67">
        <w:rPr>
          <w:rFonts w:asciiTheme="minorHAnsi" w:hAnsiTheme="minorHAnsi" w:cstheme="minorHAnsi"/>
        </w:rPr>
        <w:t>Proteção contra quedas.</w:t>
      </w:r>
    </w:p>
    <w:p w:rsidR="00F93C67" w:rsidRDefault="00F93C67" w:rsidP="00F93C67">
      <w:pPr>
        <w:pStyle w:val="PargrafodaLista"/>
        <w:widowControl w:val="0"/>
        <w:numPr>
          <w:ilvl w:val="0"/>
          <w:numId w:val="80"/>
        </w:numPr>
        <w:overflowPunct w:val="0"/>
        <w:autoSpaceDE w:val="0"/>
        <w:autoSpaceDN w:val="0"/>
        <w:adjustRightInd w:val="0"/>
        <w:spacing w:after="0" w:line="360" w:lineRule="auto"/>
        <w:jc w:val="both"/>
        <w:rPr>
          <w:rFonts w:asciiTheme="minorHAnsi" w:hAnsiTheme="minorHAnsi" w:cstheme="minorHAnsi"/>
        </w:rPr>
      </w:pPr>
      <w:r w:rsidRPr="00F93C67">
        <w:rPr>
          <w:rFonts w:asciiTheme="minorHAnsi" w:hAnsiTheme="minorHAnsi" w:cstheme="minorHAnsi"/>
        </w:rPr>
        <w:t>Uso de bota de segurança sem cadarço quando de exposição do risco de queda de homem ao mar.</w:t>
      </w:r>
    </w:p>
    <w:p w:rsidR="00746E1B" w:rsidRDefault="00746E1B" w:rsidP="00746E1B">
      <w:pPr>
        <w:pStyle w:val="PargrafodaLista"/>
        <w:widowControl w:val="0"/>
        <w:overflowPunct w:val="0"/>
        <w:autoSpaceDE w:val="0"/>
        <w:autoSpaceDN w:val="0"/>
        <w:adjustRightInd w:val="0"/>
        <w:spacing w:after="0" w:line="360" w:lineRule="auto"/>
        <w:ind w:left="1571"/>
        <w:jc w:val="both"/>
        <w:rPr>
          <w:rFonts w:asciiTheme="minorHAnsi" w:hAnsiTheme="minorHAnsi" w:cstheme="minorHAnsi"/>
        </w:rPr>
      </w:pPr>
    </w:p>
    <w:p w:rsidR="00F93C67" w:rsidRPr="00F93C67" w:rsidRDefault="00F93C67" w:rsidP="00F93C67">
      <w:pPr>
        <w:widowControl w:val="0"/>
        <w:overflowPunct w:val="0"/>
        <w:autoSpaceDE w:val="0"/>
        <w:autoSpaceDN w:val="0"/>
        <w:adjustRightInd w:val="0"/>
        <w:spacing w:after="0" w:line="360" w:lineRule="auto"/>
        <w:ind w:firstLine="851"/>
        <w:jc w:val="both"/>
        <w:rPr>
          <w:rFonts w:asciiTheme="minorHAnsi" w:hAnsiTheme="minorHAnsi" w:cstheme="minorHAnsi"/>
          <w:b/>
        </w:rPr>
      </w:pPr>
      <w:r w:rsidRPr="00F93C67">
        <w:rPr>
          <w:rFonts w:asciiTheme="minorHAnsi" w:hAnsiTheme="minorHAnsi" w:cstheme="minorHAnsi"/>
          <w:b/>
        </w:rPr>
        <w:t>A OBRA E/OU SERVIÇO A SER REALIZADO PELA CONTRATADA, NECESSITARÁ CONSTRUIR INSTALAÇÕES COMPLEMENTARES, COMO: OFICINAS MECÂNICAS</w:t>
      </w:r>
      <w:r>
        <w:rPr>
          <w:rFonts w:asciiTheme="minorHAnsi" w:hAnsiTheme="minorHAnsi" w:cstheme="minorHAnsi"/>
          <w:b/>
        </w:rPr>
        <w:t>, REFEITÓRIOS, SANITÁRIOS, ETC.</w:t>
      </w:r>
    </w:p>
    <w:p w:rsidR="00177706" w:rsidRDefault="00182D62" w:rsidP="00177706">
      <w:pPr>
        <w:widowControl w:val="0"/>
        <w:overflowPunct w:val="0"/>
        <w:autoSpaceDE w:val="0"/>
        <w:autoSpaceDN w:val="0"/>
        <w:adjustRightInd w:val="0"/>
        <w:spacing w:after="0" w:line="360" w:lineRule="auto"/>
        <w:ind w:firstLine="851"/>
        <w:jc w:val="both"/>
        <w:rPr>
          <w:rFonts w:asciiTheme="minorHAnsi" w:hAnsiTheme="minorHAnsi" w:cstheme="minorHAnsi"/>
        </w:rPr>
      </w:pPr>
      <w:r>
        <w:rPr>
          <w:rFonts w:asciiTheme="minorHAnsi" w:hAnsiTheme="minorHAnsi" w:cstheme="minorHAnsi"/>
        </w:rPr>
        <w:t xml:space="preserve">Requisitos Legais </w:t>
      </w:r>
      <w:r w:rsidR="00177706" w:rsidRPr="00F93C67">
        <w:rPr>
          <w:rFonts w:asciiTheme="minorHAnsi" w:hAnsiTheme="minorHAnsi" w:cstheme="minorHAnsi"/>
        </w:rPr>
        <w:t>e/ou Normativos Internos: Portaria nº 3.214/78/MTE. Procedimentos e Normas internas EMAP/Porto do Itaqui.</w:t>
      </w:r>
    </w:p>
    <w:p w:rsidR="00177706" w:rsidRPr="00177706" w:rsidRDefault="00177706" w:rsidP="00177706">
      <w:pPr>
        <w:pStyle w:val="PargrafodaLista"/>
        <w:widowControl w:val="0"/>
        <w:numPr>
          <w:ilvl w:val="0"/>
          <w:numId w:val="81"/>
        </w:numPr>
        <w:overflowPunct w:val="0"/>
        <w:autoSpaceDE w:val="0"/>
        <w:autoSpaceDN w:val="0"/>
        <w:adjustRightInd w:val="0"/>
        <w:spacing w:after="0" w:line="360" w:lineRule="auto"/>
        <w:jc w:val="both"/>
        <w:rPr>
          <w:rFonts w:asciiTheme="minorHAnsi" w:hAnsiTheme="minorHAnsi" w:cstheme="minorHAnsi"/>
        </w:rPr>
      </w:pPr>
      <w:r w:rsidRPr="00177706">
        <w:rPr>
          <w:rFonts w:asciiTheme="minorHAnsi" w:hAnsiTheme="minorHAnsi" w:cstheme="minorHAnsi"/>
        </w:rPr>
        <w:lastRenderedPageBreak/>
        <w:t xml:space="preserve">Seguir procedimentos e normas de construção de acordo com número de empregados (NR 18 e 24) e exigências internas da EMAP. </w:t>
      </w:r>
    </w:p>
    <w:p w:rsidR="00177706" w:rsidRPr="00177706" w:rsidRDefault="00177706" w:rsidP="00177706">
      <w:pPr>
        <w:pStyle w:val="PargrafodaLista"/>
        <w:widowControl w:val="0"/>
        <w:numPr>
          <w:ilvl w:val="0"/>
          <w:numId w:val="81"/>
        </w:numPr>
        <w:overflowPunct w:val="0"/>
        <w:autoSpaceDE w:val="0"/>
        <w:autoSpaceDN w:val="0"/>
        <w:adjustRightInd w:val="0"/>
        <w:spacing w:after="0" w:line="360" w:lineRule="auto"/>
        <w:jc w:val="both"/>
        <w:rPr>
          <w:rFonts w:asciiTheme="minorHAnsi" w:hAnsiTheme="minorHAnsi" w:cstheme="minorHAnsi"/>
        </w:rPr>
      </w:pPr>
      <w:r w:rsidRPr="00177706">
        <w:rPr>
          <w:rFonts w:asciiTheme="minorHAnsi" w:hAnsiTheme="minorHAnsi" w:cstheme="minorHAnsi"/>
        </w:rPr>
        <w:t xml:space="preserve">O Setor de segurança da EMAP, SESMT Gerenciadora (quando houver) deverá avaliar a planta do canteiro de obras, a fim de se fazer cumprir todos os requisitos exposto nas </w:t>
      </w:r>
      <w:proofErr w:type="spellStart"/>
      <w:r w:rsidRPr="00177706">
        <w:rPr>
          <w:rFonts w:asciiTheme="minorHAnsi" w:hAnsiTheme="minorHAnsi" w:cstheme="minorHAnsi"/>
        </w:rPr>
        <w:t>NR`s</w:t>
      </w:r>
      <w:proofErr w:type="spellEnd"/>
      <w:r w:rsidRPr="00177706">
        <w:rPr>
          <w:rFonts w:asciiTheme="minorHAnsi" w:hAnsiTheme="minorHAnsi" w:cstheme="minorHAnsi"/>
        </w:rPr>
        <w:t xml:space="preserve">. </w:t>
      </w:r>
    </w:p>
    <w:p w:rsidR="00177706" w:rsidRPr="00177706" w:rsidRDefault="00177706" w:rsidP="00177706">
      <w:pPr>
        <w:pStyle w:val="PargrafodaLista"/>
        <w:widowControl w:val="0"/>
        <w:numPr>
          <w:ilvl w:val="0"/>
          <w:numId w:val="81"/>
        </w:numPr>
        <w:overflowPunct w:val="0"/>
        <w:autoSpaceDE w:val="0"/>
        <w:autoSpaceDN w:val="0"/>
        <w:adjustRightInd w:val="0"/>
        <w:spacing w:after="0" w:line="360" w:lineRule="auto"/>
        <w:jc w:val="both"/>
        <w:rPr>
          <w:rFonts w:asciiTheme="minorHAnsi" w:hAnsiTheme="minorHAnsi" w:cstheme="minorHAnsi"/>
        </w:rPr>
      </w:pPr>
      <w:r w:rsidRPr="00177706">
        <w:rPr>
          <w:rFonts w:asciiTheme="minorHAnsi" w:hAnsiTheme="minorHAnsi" w:cstheme="minorHAnsi"/>
        </w:rPr>
        <w:t xml:space="preserve">As botas de segurança dos colaboradores deverão possuir palmilha </w:t>
      </w:r>
      <w:proofErr w:type="spellStart"/>
      <w:r w:rsidRPr="00177706">
        <w:rPr>
          <w:rFonts w:asciiTheme="minorHAnsi" w:hAnsiTheme="minorHAnsi" w:cstheme="minorHAnsi"/>
        </w:rPr>
        <w:t>antiperfurante</w:t>
      </w:r>
      <w:proofErr w:type="spellEnd"/>
      <w:r w:rsidRPr="00177706">
        <w:rPr>
          <w:rFonts w:asciiTheme="minorHAnsi" w:hAnsiTheme="minorHAnsi" w:cstheme="minorHAnsi"/>
        </w:rPr>
        <w:t xml:space="preserve">, biqueira em </w:t>
      </w:r>
      <w:proofErr w:type="spellStart"/>
      <w:r w:rsidRPr="00177706">
        <w:rPr>
          <w:rFonts w:asciiTheme="minorHAnsi" w:hAnsiTheme="minorHAnsi" w:cstheme="minorHAnsi"/>
        </w:rPr>
        <w:t>composite</w:t>
      </w:r>
      <w:proofErr w:type="spellEnd"/>
      <w:r w:rsidRPr="00177706">
        <w:rPr>
          <w:rFonts w:asciiTheme="minorHAnsi" w:hAnsiTheme="minorHAnsi" w:cstheme="minorHAnsi"/>
        </w:rPr>
        <w:t xml:space="preserve"> ou outro material não condutor de eletricidade e proteção metatarso. </w:t>
      </w:r>
    </w:p>
    <w:p w:rsidR="00177706" w:rsidRPr="00177706" w:rsidRDefault="00177706" w:rsidP="00177706">
      <w:pPr>
        <w:pStyle w:val="PargrafodaLista"/>
        <w:widowControl w:val="0"/>
        <w:numPr>
          <w:ilvl w:val="0"/>
          <w:numId w:val="81"/>
        </w:numPr>
        <w:overflowPunct w:val="0"/>
        <w:autoSpaceDE w:val="0"/>
        <w:autoSpaceDN w:val="0"/>
        <w:adjustRightInd w:val="0"/>
        <w:spacing w:after="0" w:line="360" w:lineRule="auto"/>
        <w:jc w:val="both"/>
        <w:rPr>
          <w:rFonts w:asciiTheme="minorHAnsi" w:hAnsiTheme="minorHAnsi" w:cstheme="minorHAnsi"/>
        </w:rPr>
      </w:pPr>
      <w:r w:rsidRPr="00177706">
        <w:rPr>
          <w:rFonts w:asciiTheme="minorHAnsi" w:hAnsiTheme="minorHAnsi" w:cstheme="minorHAnsi"/>
        </w:rPr>
        <w:t>Os canteiros deverão ser devidamente sinalizados de forma a garantir as orientações básicas de segurança quanto ao desenvolvimento normal das atividades, conforme a NR 26.</w:t>
      </w:r>
    </w:p>
    <w:p w:rsidR="00177706" w:rsidRPr="00177706" w:rsidRDefault="00177706" w:rsidP="00177706">
      <w:pPr>
        <w:pStyle w:val="PargrafodaLista"/>
        <w:widowControl w:val="0"/>
        <w:numPr>
          <w:ilvl w:val="0"/>
          <w:numId w:val="81"/>
        </w:numPr>
        <w:overflowPunct w:val="0"/>
        <w:autoSpaceDE w:val="0"/>
        <w:autoSpaceDN w:val="0"/>
        <w:adjustRightInd w:val="0"/>
        <w:spacing w:after="0" w:line="360" w:lineRule="auto"/>
        <w:jc w:val="both"/>
        <w:rPr>
          <w:rFonts w:asciiTheme="minorHAnsi" w:hAnsiTheme="minorHAnsi" w:cstheme="minorHAnsi"/>
        </w:rPr>
      </w:pPr>
      <w:r w:rsidRPr="00177706">
        <w:rPr>
          <w:rFonts w:asciiTheme="minorHAnsi" w:hAnsiTheme="minorHAnsi" w:cstheme="minorHAnsi"/>
        </w:rPr>
        <w:t xml:space="preserve">As divisórias de isolamento de canteiros e frentes de serviço deverão ser feitas de material rígido que impeça o acesso de pessoas alheias à atividade. Não é permitido isolamento de canteiros e frentes de serviço com tela </w:t>
      </w:r>
      <w:proofErr w:type="spellStart"/>
      <w:r w:rsidRPr="00177706">
        <w:rPr>
          <w:rFonts w:asciiTheme="minorHAnsi" w:hAnsiTheme="minorHAnsi" w:cstheme="minorHAnsi"/>
        </w:rPr>
        <w:t>cerquite</w:t>
      </w:r>
      <w:proofErr w:type="spellEnd"/>
      <w:r w:rsidRPr="00177706">
        <w:rPr>
          <w:rFonts w:asciiTheme="minorHAnsi" w:hAnsiTheme="minorHAnsi" w:cstheme="minorHAnsi"/>
        </w:rPr>
        <w:t xml:space="preserve"> e/ou fita zebrada em áreas a</w:t>
      </w:r>
      <w:r>
        <w:rPr>
          <w:rFonts w:asciiTheme="minorHAnsi" w:hAnsiTheme="minorHAnsi" w:cstheme="minorHAnsi"/>
        </w:rPr>
        <w:t xml:space="preserve"> </w:t>
      </w:r>
      <w:r w:rsidRPr="00177706">
        <w:rPr>
          <w:rFonts w:asciiTheme="minorHAnsi" w:hAnsiTheme="minorHAnsi" w:cstheme="minorHAnsi"/>
        </w:rPr>
        <w:t>céu aberto.</w:t>
      </w:r>
    </w:p>
    <w:p w:rsidR="00177706" w:rsidRPr="00177706" w:rsidRDefault="00177706" w:rsidP="00177706">
      <w:pPr>
        <w:pStyle w:val="PargrafodaLista"/>
        <w:widowControl w:val="0"/>
        <w:numPr>
          <w:ilvl w:val="0"/>
          <w:numId w:val="81"/>
        </w:numPr>
        <w:overflowPunct w:val="0"/>
        <w:autoSpaceDE w:val="0"/>
        <w:autoSpaceDN w:val="0"/>
        <w:adjustRightInd w:val="0"/>
        <w:spacing w:after="0" w:line="360" w:lineRule="auto"/>
        <w:jc w:val="both"/>
        <w:rPr>
          <w:rFonts w:asciiTheme="minorHAnsi" w:hAnsiTheme="minorHAnsi" w:cstheme="minorHAnsi"/>
        </w:rPr>
      </w:pPr>
      <w:r w:rsidRPr="00177706">
        <w:rPr>
          <w:rFonts w:asciiTheme="minorHAnsi" w:hAnsiTheme="minorHAnsi" w:cstheme="minorHAnsi"/>
        </w:rPr>
        <w:t>Todos os contêineres utilizados para ocupação humana deverão seguir as recomendações contidas na NR18 item 18.4.1.3 e 18.4.1.3.2.</w:t>
      </w:r>
    </w:p>
    <w:p w:rsidR="00177706" w:rsidRPr="00177706" w:rsidRDefault="00177706" w:rsidP="00177706">
      <w:pPr>
        <w:pStyle w:val="PargrafodaLista"/>
        <w:widowControl w:val="0"/>
        <w:numPr>
          <w:ilvl w:val="0"/>
          <w:numId w:val="81"/>
        </w:numPr>
        <w:overflowPunct w:val="0"/>
        <w:autoSpaceDE w:val="0"/>
        <w:autoSpaceDN w:val="0"/>
        <w:adjustRightInd w:val="0"/>
        <w:spacing w:after="0" w:line="360" w:lineRule="auto"/>
        <w:jc w:val="both"/>
        <w:rPr>
          <w:rFonts w:asciiTheme="minorHAnsi" w:hAnsiTheme="minorHAnsi" w:cstheme="minorHAnsi"/>
        </w:rPr>
      </w:pPr>
      <w:r w:rsidRPr="00177706">
        <w:rPr>
          <w:rFonts w:asciiTheme="minorHAnsi" w:hAnsiTheme="minorHAnsi" w:cstheme="minorHAnsi"/>
        </w:rPr>
        <w:t>Todos os contêineres deverão ser aterrados com seus laudos de aterramento.NR 10;</w:t>
      </w:r>
    </w:p>
    <w:p w:rsidR="00177706" w:rsidRPr="00177706" w:rsidRDefault="002F153A" w:rsidP="00177706">
      <w:pPr>
        <w:pStyle w:val="PargrafodaLista"/>
        <w:widowControl w:val="0"/>
        <w:numPr>
          <w:ilvl w:val="0"/>
          <w:numId w:val="81"/>
        </w:numPr>
        <w:overflowPunct w:val="0"/>
        <w:autoSpaceDE w:val="0"/>
        <w:autoSpaceDN w:val="0"/>
        <w:adjustRightInd w:val="0"/>
        <w:spacing w:after="0" w:line="360" w:lineRule="auto"/>
        <w:jc w:val="both"/>
        <w:rPr>
          <w:rFonts w:asciiTheme="minorHAnsi" w:hAnsiTheme="minorHAnsi" w:cstheme="minorHAnsi"/>
        </w:rPr>
      </w:pPr>
      <w:r>
        <w:rPr>
          <w:rFonts w:asciiTheme="minorHAnsi" w:hAnsiTheme="minorHAnsi" w:cstheme="minorHAnsi"/>
        </w:rPr>
        <w:t>Deverão</w:t>
      </w:r>
      <w:r w:rsidR="00177706" w:rsidRPr="00177706">
        <w:rPr>
          <w:rFonts w:asciiTheme="minorHAnsi" w:hAnsiTheme="minorHAnsi" w:cstheme="minorHAnsi"/>
        </w:rPr>
        <w:t xml:space="preserve"> ser disponibilizados banheiros químicos a serem dispostos a no máximo 150 metros de distância das frentes de serviço.</w:t>
      </w:r>
    </w:p>
    <w:p w:rsidR="00F93C67" w:rsidRDefault="00177706" w:rsidP="00177706">
      <w:pPr>
        <w:pStyle w:val="PargrafodaLista"/>
        <w:widowControl w:val="0"/>
        <w:numPr>
          <w:ilvl w:val="0"/>
          <w:numId w:val="81"/>
        </w:numPr>
        <w:overflowPunct w:val="0"/>
        <w:autoSpaceDE w:val="0"/>
        <w:autoSpaceDN w:val="0"/>
        <w:adjustRightInd w:val="0"/>
        <w:spacing w:after="0" w:line="360" w:lineRule="auto"/>
        <w:jc w:val="both"/>
        <w:rPr>
          <w:rFonts w:asciiTheme="minorHAnsi" w:hAnsiTheme="minorHAnsi" w:cstheme="minorHAnsi"/>
        </w:rPr>
      </w:pPr>
      <w:r w:rsidRPr="00177706">
        <w:rPr>
          <w:rFonts w:asciiTheme="minorHAnsi" w:hAnsiTheme="minorHAnsi" w:cstheme="minorHAnsi"/>
        </w:rPr>
        <w:t>As fiações das instalações elétricas provisórias devem possuir altura de no mínimo 5 (cinco) metros a partir do solo, dimensionada de acordo com as necessidades de serviços especiais ou que empreguem máquinas e equipamentos de grandes dimensões. As fiações devem possuir identificação/sinalização visível de altura.</w:t>
      </w:r>
    </w:p>
    <w:p w:rsidR="00746E1B" w:rsidRDefault="00746E1B" w:rsidP="00746E1B">
      <w:pPr>
        <w:pStyle w:val="PargrafodaLista"/>
        <w:widowControl w:val="0"/>
        <w:overflowPunct w:val="0"/>
        <w:autoSpaceDE w:val="0"/>
        <w:autoSpaceDN w:val="0"/>
        <w:adjustRightInd w:val="0"/>
        <w:spacing w:after="0" w:line="360" w:lineRule="auto"/>
        <w:ind w:left="1571"/>
        <w:jc w:val="both"/>
        <w:rPr>
          <w:rFonts w:asciiTheme="minorHAnsi" w:hAnsiTheme="minorHAnsi" w:cstheme="minorHAnsi"/>
        </w:rPr>
      </w:pPr>
    </w:p>
    <w:p w:rsidR="00177706" w:rsidRPr="00177706" w:rsidRDefault="00177706" w:rsidP="00177706">
      <w:pPr>
        <w:widowControl w:val="0"/>
        <w:overflowPunct w:val="0"/>
        <w:autoSpaceDE w:val="0"/>
        <w:autoSpaceDN w:val="0"/>
        <w:adjustRightInd w:val="0"/>
        <w:spacing w:after="0" w:line="360" w:lineRule="auto"/>
        <w:ind w:firstLine="851"/>
        <w:jc w:val="both"/>
        <w:rPr>
          <w:rFonts w:asciiTheme="minorHAnsi" w:hAnsiTheme="minorHAnsi" w:cstheme="minorHAnsi"/>
          <w:b/>
        </w:rPr>
      </w:pPr>
      <w:r w:rsidRPr="00177706">
        <w:rPr>
          <w:rFonts w:asciiTheme="minorHAnsi" w:hAnsiTheme="minorHAnsi" w:cstheme="minorHAnsi"/>
          <w:b/>
        </w:rPr>
        <w:t>HAVERÁ USO DE ENERGIA ELÉTRICA PARA EXECUÇÃO DO OBJETO DO CONTRATO</w:t>
      </w:r>
    </w:p>
    <w:p w:rsidR="00177706" w:rsidRDefault="00177706" w:rsidP="00177706">
      <w:pPr>
        <w:widowControl w:val="0"/>
        <w:overflowPunct w:val="0"/>
        <w:autoSpaceDE w:val="0"/>
        <w:autoSpaceDN w:val="0"/>
        <w:adjustRightInd w:val="0"/>
        <w:spacing w:after="0" w:line="360" w:lineRule="auto"/>
        <w:ind w:firstLine="851"/>
        <w:jc w:val="both"/>
        <w:rPr>
          <w:rFonts w:asciiTheme="minorHAnsi" w:hAnsiTheme="minorHAnsi" w:cstheme="minorHAnsi"/>
        </w:rPr>
      </w:pPr>
      <w:r w:rsidRPr="00F93C67">
        <w:rPr>
          <w:rFonts w:asciiTheme="minorHAnsi" w:hAnsiTheme="minorHAnsi" w:cstheme="minorHAnsi"/>
        </w:rPr>
        <w:t>Requisitos Legais e/ou Normativos Internos: Portaria nº 3.214/78/MTE. Procedimentos e Normas internas EMAP/Porto do Itaqui.</w:t>
      </w:r>
    </w:p>
    <w:p w:rsidR="00177706" w:rsidRPr="00177706" w:rsidRDefault="00177706" w:rsidP="006441AA">
      <w:pPr>
        <w:pStyle w:val="PargrafodaLista"/>
        <w:widowControl w:val="0"/>
        <w:numPr>
          <w:ilvl w:val="0"/>
          <w:numId w:val="82"/>
        </w:numPr>
        <w:overflowPunct w:val="0"/>
        <w:autoSpaceDE w:val="0"/>
        <w:autoSpaceDN w:val="0"/>
        <w:adjustRightInd w:val="0"/>
        <w:spacing w:after="0" w:line="360" w:lineRule="auto"/>
        <w:jc w:val="both"/>
        <w:rPr>
          <w:rFonts w:asciiTheme="minorHAnsi" w:hAnsiTheme="minorHAnsi" w:cstheme="minorHAnsi"/>
        </w:rPr>
      </w:pPr>
      <w:r w:rsidRPr="00177706">
        <w:rPr>
          <w:rFonts w:asciiTheme="minorHAnsi" w:hAnsiTheme="minorHAnsi" w:cstheme="minorHAnsi"/>
        </w:rPr>
        <w:t xml:space="preserve">Cumprir as exigências da EMAP. </w:t>
      </w:r>
    </w:p>
    <w:p w:rsidR="00177706" w:rsidRPr="00177706" w:rsidRDefault="00177706" w:rsidP="006441AA">
      <w:pPr>
        <w:pStyle w:val="PargrafodaLista"/>
        <w:widowControl w:val="0"/>
        <w:numPr>
          <w:ilvl w:val="0"/>
          <w:numId w:val="82"/>
        </w:numPr>
        <w:overflowPunct w:val="0"/>
        <w:autoSpaceDE w:val="0"/>
        <w:autoSpaceDN w:val="0"/>
        <w:adjustRightInd w:val="0"/>
        <w:spacing w:after="0" w:line="360" w:lineRule="auto"/>
        <w:jc w:val="both"/>
        <w:rPr>
          <w:rFonts w:asciiTheme="minorHAnsi" w:hAnsiTheme="minorHAnsi" w:cstheme="minorHAnsi"/>
        </w:rPr>
      </w:pPr>
      <w:r w:rsidRPr="00177706">
        <w:rPr>
          <w:rFonts w:asciiTheme="minorHAnsi" w:hAnsiTheme="minorHAnsi" w:cstheme="minorHAnsi"/>
        </w:rPr>
        <w:t>Realizar ligação somente com autorização prévia da EMAP.</w:t>
      </w:r>
    </w:p>
    <w:p w:rsidR="00177706" w:rsidRPr="00177706" w:rsidRDefault="00177706" w:rsidP="006441AA">
      <w:pPr>
        <w:pStyle w:val="PargrafodaLista"/>
        <w:widowControl w:val="0"/>
        <w:numPr>
          <w:ilvl w:val="0"/>
          <w:numId w:val="82"/>
        </w:numPr>
        <w:overflowPunct w:val="0"/>
        <w:autoSpaceDE w:val="0"/>
        <w:autoSpaceDN w:val="0"/>
        <w:adjustRightInd w:val="0"/>
        <w:spacing w:after="0" w:line="360" w:lineRule="auto"/>
        <w:jc w:val="both"/>
        <w:rPr>
          <w:rFonts w:asciiTheme="minorHAnsi" w:hAnsiTheme="minorHAnsi" w:cstheme="minorHAnsi"/>
        </w:rPr>
      </w:pPr>
      <w:r w:rsidRPr="00177706">
        <w:rPr>
          <w:rFonts w:asciiTheme="minorHAnsi" w:hAnsiTheme="minorHAnsi" w:cstheme="minorHAnsi"/>
        </w:rPr>
        <w:t>Informar qualquer alteração ao longo do contrato.</w:t>
      </w:r>
    </w:p>
    <w:p w:rsidR="00177706" w:rsidRPr="00177706" w:rsidRDefault="00177706" w:rsidP="006441AA">
      <w:pPr>
        <w:pStyle w:val="PargrafodaLista"/>
        <w:widowControl w:val="0"/>
        <w:numPr>
          <w:ilvl w:val="0"/>
          <w:numId w:val="82"/>
        </w:numPr>
        <w:overflowPunct w:val="0"/>
        <w:autoSpaceDE w:val="0"/>
        <w:autoSpaceDN w:val="0"/>
        <w:adjustRightInd w:val="0"/>
        <w:spacing w:after="0" w:line="360" w:lineRule="auto"/>
        <w:jc w:val="both"/>
        <w:rPr>
          <w:rFonts w:asciiTheme="minorHAnsi" w:hAnsiTheme="minorHAnsi" w:cstheme="minorHAnsi"/>
        </w:rPr>
      </w:pPr>
      <w:r w:rsidRPr="00177706">
        <w:rPr>
          <w:rFonts w:asciiTheme="minorHAnsi" w:hAnsiTheme="minorHAnsi" w:cstheme="minorHAnsi"/>
        </w:rPr>
        <w:lastRenderedPageBreak/>
        <w:t>O gerador deve permanecer aterrado enquanto estiver em uso.</w:t>
      </w:r>
    </w:p>
    <w:p w:rsidR="00177706" w:rsidRDefault="00177706" w:rsidP="006441AA">
      <w:pPr>
        <w:pStyle w:val="PargrafodaLista"/>
        <w:widowControl w:val="0"/>
        <w:numPr>
          <w:ilvl w:val="0"/>
          <w:numId w:val="82"/>
        </w:numPr>
        <w:overflowPunct w:val="0"/>
        <w:autoSpaceDE w:val="0"/>
        <w:autoSpaceDN w:val="0"/>
        <w:adjustRightInd w:val="0"/>
        <w:spacing w:after="0" w:line="360" w:lineRule="auto"/>
        <w:jc w:val="both"/>
        <w:rPr>
          <w:rFonts w:asciiTheme="minorHAnsi" w:hAnsiTheme="minorHAnsi" w:cstheme="minorHAnsi"/>
        </w:rPr>
      </w:pPr>
      <w:r w:rsidRPr="00177706">
        <w:rPr>
          <w:rFonts w:asciiTheme="minorHAnsi" w:hAnsiTheme="minorHAnsi" w:cstheme="minorHAnsi"/>
        </w:rPr>
        <w:t>Todo quadro elétrico e extensão deverá possui DR.</w:t>
      </w:r>
    </w:p>
    <w:p w:rsidR="00746E1B" w:rsidRDefault="00746E1B" w:rsidP="00746E1B">
      <w:pPr>
        <w:pStyle w:val="PargrafodaLista"/>
        <w:widowControl w:val="0"/>
        <w:overflowPunct w:val="0"/>
        <w:autoSpaceDE w:val="0"/>
        <w:autoSpaceDN w:val="0"/>
        <w:adjustRightInd w:val="0"/>
        <w:spacing w:after="0" w:line="360" w:lineRule="auto"/>
        <w:ind w:left="1571"/>
        <w:jc w:val="both"/>
        <w:rPr>
          <w:rFonts w:asciiTheme="minorHAnsi" w:hAnsiTheme="minorHAnsi" w:cstheme="minorHAnsi"/>
        </w:rPr>
      </w:pPr>
    </w:p>
    <w:p w:rsidR="00177706" w:rsidRDefault="00177706" w:rsidP="00177706">
      <w:pPr>
        <w:widowControl w:val="0"/>
        <w:overflowPunct w:val="0"/>
        <w:autoSpaceDE w:val="0"/>
        <w:autoSpaceDN w:val="0"/>
        <w:adjustRightInd w:val="0"/>
        <w:spacing w:after="0" w:line="360" w:lineRule="auto"/>
        <w:ind w:firstLine="851"/>
        <w:jc w:val="both"/>
        <w:rPr>
          <w:rFonts w:asciiTheme="minorHAnsi" w:hAnsiTheme="minorHAnsi" w:cstheme="minorHAnsi"/>
          <w:b/>
        </w:rPr>
      </w:pPr>
      <w:r w:rsidRPr="00177706">
        <w:rPr>
          <w:rFonts w:asciiTheme="minorHAnsi" w:hAnsiTheme="minorHAnsi" w:cstheme="minorHAnsi"/>
          <w:b/>
        </w:rPr>
        <w:t xml:space="preserve">TEMPO DE EXECUÇÃO DO CONTRATO SERÁ SUPERIOR A 60 DIAS </w:t>
      </w:r>
    </w:p>
    <w:p w:rsidR="00177706" w:rsidRDefault="00182D62" w:rsidP="00177706">
      <w:pPr>
        <w:widowControl w:val="0"/>
        <w:overflowPunct w:val="0"/>
        <w:autoSpaceDE w:val="0"/>
        <w:autoSpaceDN w:val="0"/>
        <w:adjustRightInd w:val="0"/>
        <w:spacing w:after="0" w:line="360" w:lineRule="auto"/>
        <w:ind w:firstLine="851"/>
        <w:jc w:val="both"/>
        <w:rPr>
          <w:rFonts w:asciiTheme="minorHAnsi" w:hAnsiTheme="minorHAnsi" w:cstheme="minorHAnsi"/>
        </w:rPr>
      </w:pPr>
      <w:r>
        <w:rPr>
          <w:rFonts w:asciiTheme="minorHAnsi" w:hAnsiTheme="minorHAnsi" w:cstheme="minorHAnsi"/>
        </w:rPr>
        <w:t>Requisitos Legais</w:t>
      </w:r>
      <w:r w:rsidR="00177706" w:rsidRPr="00177706">
        <w:rPr>
          <w:rFonts w:asciiTheme="minorHAnsi" w:hAnsiTheme="minorHAnsi" w:cstheme="minorHAnsi"/>
        </w:rPr>
        <w:t xml:space="preserve"> e/ou Normativos Internos: Portaria nº 3.214/78/MTE. Procedimentos e Normas internas EMAP/Porto do Itaqui.</w:t>
      </w:r>
    </w:p>
    <w:p w:rsidR="00177706" w:rsidRDefault="002F153A" w:rsidP="006441AA">
      <w:pPr>
        <w:pStyle w:val="PargrafodaLista"/>
        <w:widowControl w:val="0"/>
        <w:numPr>
          <w:ilvl w:val="0"/>
          <w:numId w:val="83"/>
        </w:numPr>
        <w:overflowPunct w:val="0"/>
        <w:autoSpaceDE w:val="0"/>
        <w:autoSpaceDN w:val="0"/>
        <w:adjustRightInd w:val="0"/>
        <w:spacing w:after="0" w:line="360" w:lineRule="auto"/>
        <w:jc w:val="both"/>
        <w:rPr>
          <w:rFonts w:asciiTheme="minorHAnsi" w:hAnsiTheme="minorHAnsi" w:cstheme="minorHAnsi"/>
        </w:rPr>
      </w:pPr>
      <w:r>
        <w:rPr>
          <w:rFonts w:asciiTheme="minorHAnsi" w:hAnsiTheme="minorHAnsi" w:cstheme="minorHAnsi"/>
        </w:rPr>
        <w:t>Apresentar PGR</w:t>
      </w:r>
      <w:r w:rsidR="00177706" w:rsidRPr="00177706">
        <w:rPr>
          <w:rFonts w:asciiTheme="minorHAnsi" w:hAnsiTheme="minorHAnsi" w:cstheme="minorHAnsi"/>
        </w:rPr>
        <w:t xml:space="preserve">, PCMAT / PCA / PPR / PCMSO / LAUDO ERGONÔMICO / PAE de acordo com as características da atividade do contrato, CNAE da </w:t>
      </w:r>
      <w:r w:rsidR="00177706">
        <w:rPr>
          <w:rFonts w:asciiTheme="minorHAnsi" w:hAnsiTheme="minorHAnsi" w:cstheme="minorHAnsi"/>
        </w:rPr>
        <w:t>empresa e número de empregados.</w:t>
      </w:r>
    </w:p>
    <w:p w:rsidR="00177706" w:rsidRPr="00177706" w:rsidRDefault="00177706" w:rsidP="006441AA">
      <w:pPr>
        <w:pStyle w:val="PargrafodaLista"/>
        <w:widowControl w:val="0"/>
        <w:numPr>
          <w:ilvl w:val="0"/>
          <w:numId w:val="83"/>
        </w:numPr>
        <w:overflowPunct w:val="0"/>
        <w:autoSpaceDE w:val="0"/>
        <w:autoSpaceDN w:val="0"/>
        <w:adjustRightInd w:val="0"/>
        <w:spacing w:after="0" w:line="360" w:lineRule="auto"/>
        <w:jc w:val="both"/>
        <w:rPr>
          <w:rFonts w:asciiTheme="minorHAnsi" w:hAnsiTheme="minorHAnsi" w:cstheme="minorHAnsi"/>
        </w:rPr>
      </w:pPr>
      <w:r w:rsidRPr="00177706">
        <w:rPr>
          <w:rFonts w:asciiTheme="minorHAnsi" w:hAnsiTheme="minorHAnsi" w:cstheme="minorHAnsi"/>
        </w:rPr>
        <w:t>Realizar a divulgação dos procedimentos internos EMAP</w:t>
      </w:r>
    </w:p>
    <w:p w:rsidR="00177706" w:rsidRPr="00177706" w:rsidRDefault="00177706" w:rsidP="006441AA">
      <w:pPr>
        <w:pStyle w:val="PargrafodaLista"/>
        <w:widowControl w:val="0"/>
        <w:numPr>
          <w:ilvl w:val="0"/>
          <w:numId w:val="83"/>
        </w:numPr>
        <w:overflowPunct w:val="0"/>
        <w:autoSpaceDE w:val="0"/>
        <w:autoSpaceDN w:val="0"/>
        <w:adjustRightInd w:val="0"/>
        <w:spacing w:after="0" w:line="360" w:lineRule="auto"/>
        <w:jc w:val="both"/>
        <w:rPr>
          <w:rFonts w:asciiTheme="minorHAnsi" w:hAnsiTheme="minorHAnsi" w:cstheme="minorHAnsi"/>
        </w:rPr>
      </w:pPr>
      <w:r w:rsidRPr="00177706">
        <w:rPr>
          <w:rFonts w:asciiTheme="minorHAnsi" w:hAnsiTheme="minorHAnsi" w:cstheme="minorHAnsi"/>
        </w:rPr>
        <w:t>Atender ao disposto na NR 05.</w:t>
      </w:r>
    </w:p>
    <w:p w:rsidR="00177706" w:rsidRPr="00177706" w:rsidRDefault="00177706" w:rsidP="006441AA">
      <w:pPr>
        <w:pStyle w:val="PargrafodaLista"/>
        <w:widowControl w:val="0"/>
        <w:numPr>
          <w:ilvl w:val="0"/>
          <w:numId w:val="83"/>
        </w:numPr>
        <w:overflowPunct w:val="0"/>
        <w:autoSpaceDE w:val="0"/>
        <w:autoSpaceDN w:val="0"/>
        <w:adjustRightInd w:val="0"/>
        <w:spacing w:after="0" w:line="360" w:lineRule="auto"/>
        <w:jc w:val="both"/>
        <w:rPr>
          <w:rFonts w:asciiTheme="minorHAnsi" w:hAnsiTheme="minorHAnsi" w:cstheme="minorHAnsi"/>
        </w:rPr>
      </w:pPr>
      <w:r w:rsidRPr="00177706">
        <w:rPr>
          <w:rFonts w:asciiTheme="minorHAnsi" w:hAnsiTheme="minorHAnsi" w:cstheme="minorHAnsi"/>
        </w:rPr>
        <w:t xml:space="preserve">Apresentar dados estatísticos até o 2º dia útil de cada mês subsequente através de seu fiscal de Contrato EMAP. </w:t>
      </w:r>
    </w:p>
    <w:p w:rsidR="00177706" w:rsidRPr="00177706" w:rsidRDefault="00177706" w:rsidP="006441AA">
      <w:pPr>
        <w:pStyle w:val="PargrafodaLista"/>
        <w:widowControl w:val="0"/>
        <w:numPr>
          <w:ilvl w:val="0"/>
          <w:numId w:val="83"/>
        </w:numPr>
        <w:overflowPunct w:val="0"/>
        <w:autoSpaceDE w:val="0"/>
        <w:autoSpaceDN w:val="0"/>
        <w:adjustRightInd w:val="0"/>
        <w:spacing w:after="0" w:line="360" w:lineRule="auto"/>
        <w:jc w:val="both"/>
        <w:rPr>
          <w:rFonts w:asciiTheme="minorHAnsi" w:hAnsiTheme="minorHAnsi" w:cstheme="minorHAnsi"/>
        </w:rPr>
      </w:pPr>
      <w:r w:rsidRPr="00177706">
        <w:rPr>
          <w:rFonts w:asciiTheme="minorHAnsi" w:hAnsiTheme="minorHAnsi" w:cstheme="minorHAnsi"/>
        </w:rPr>
        <w:t xml:space="preserve">A empresa deverá dimensionar seu SESMT conforme NR 04 da Portaria 3.214 de 08 de junho de 1978 do MTE e registrá-lo na SRTE. </w:t>
      </w:r>
    </w:p>
    <w:p w:rsidR="00177706" w:rsidRDefault="00177706" w:rsidP="006441AA">
      <w:pPr>
        <w:pStyle w:val="PargrafodaLista"/>
        <w:widowControl w:val="0"/>
        <w:numPr>
          <w:ilvl w:val="0"/>
          <w:numId w:val="83"/>
        </w:numPr>
        <w:overflowPunct w:val="0"/>
        <w:autoSpaceDE w:val="0"/>
        <w:autoSpaceDN w:val="0"/>
        <w:adjustRightInd w:val="0"/>
        <w:spacing w:after="0" w:line="360" w:lineRule="auto"/>
        <w:jc w:val="both"/>
        <w:rPr>
          <w:rFonts w:asciiTheme="minorHAnsi" w:hAnsiTheme="minorHAnsi" w:cstheme="minorHAnsi"/>
        </w:rPr>
      </w:pPr>
      <w:r w:rsidRPr="00177706">
        <w:rPr>
          <w:rFonts w:asciiTheme="minorHAnsi" w:hAnsiTheme="minorHAnsi" w:cstheme="minorHAnsi"/>
        </w:rPr>
        <w:t>A empresa com seus representantes da liderança e SESMT deverão participar dos treinamentos e reuniões de segurança que forem convocados.</w:t>
      </w:r>
    </w:p>
    <w:p w:rsidR="00746E1B" w:rsidRPr="00177706" w:rsidRDefault="00746E1B" w:rsidP="00746E1B">
      <w:pPr>
        <w:pStyle w:val="PargrafodaLista"/>
        <w:widowControl w:val="0"/>
        <w:overflowPunct w:val="0"/>
        <w:autoSpaceDE w:val="0"/>
        <w:autoSpaceDN w:val="0"/>
        <w:adjustRightInd w:val="0"/>
        <w:spacing w:after="0" w:line="360" w:lineRule="auto"/>
        <w:ind w:left="1571"/>
        <w:jc w:val="both"/>
        <w:rPr>
          <w:rFonts w:asciiTheme="minorHAnsi" w:hAnsiTheme="minorHAnsi" w:cstheme="minorHAnsi"/>
        </w:rPr>
      </w:pPr>
    </w:p>
    <w:p w:rsidR="00177706" w:rsidRDefault="00177706" w:rsidP="00177706">
      <w:pPr>
        <w:widowControl w:val="0"/>
        <w:overflowPunct w:val="0"/>
        <w:autoSpaceDE w:val="0"/>
        <w:autoSpaceDN w:val="0"/>
        <w:adjustRightInd w:val="0"/>
        <w:spacing w:after="0" w:line="360" w:lineRule="auto"/>
        <w:ind w:firstLine="851"/>
        <w:jc w:val="both"/>
        <w:rPr>
          <w:rFonts w:asciiTheme="minorHAnsi" w:hAnsiTheme="minorHAnsi" w:cstheme="minorHAnsi"/>
          <w:b/>
        </w:rPr>
      </w:pPr>
      <w:r w:rsidRPr="00177706">
        <w:rPr>
          <w:rFonts w:asciiTheme="minorHAnsi" w:hAnsiTheme="minorHAnsi" w:cstheme="minorHAnsi"/>
          <w:b/>
        </w:rPr>
        <w:t>HAVERÁ ATIVIDADES SOB</w:t>
      </w:r>
      <w:r>
        <w:rPr>
          <w:rFonts w:asciiTheme="minorHAnsi" w:hAnsiTheme="minorHAnsi" w:cstheme="minorHAnsi"/>
          <w:b/>
        </w:rPr>
        <w:t>RE EMBARCAÇÃO OU USO DE BARCAÇA</w:t>
      </w:r>
    </w:p>
    <w:p w:rsidR="00177706" w:rsidRDefault="00177706" w:rsidP="00177706">
      <w:pPr>
        <w:widowControl w:val="0"/>
        <w:overflowPunct w:val="0"/>
        <w:autoSpaceDE w:val="0"/>
        <w:autoSpaceDN w:val="0"/>
        <w:adjustRightInd w:val="0"/>
        <w:spacing w:after="0" w:line="360" w:lineRule="auto"/>
        <w:ind w:firstLine="851"/>
        <w:jc w:val="both"/>
        <w:rPr>
          <w:rFonts w:asciiTheme="minorHAnsi" w:hAnsiTheme="minorHAnsi" w:cstheme="minorHAnsi"/>
        </w:rPr>
      </w:pPr>
      <w:r w:rsidRPr="00177706">
        <w:rPr>
          <w:rFonts w:asciiTheme="minorHAnsi" w:hAnsiTheme="minorHAnsi" w:cstheme="minorHAnsi"/>
        </w:rPr>
        <w:t>Requisitos Legais       e/ou Normativos Internos: Portaria nº 3.214/78/MTE. Procedimentos e Normas internas EMAP/Porto do Itaqui</w:t>
      </w:r>
      <w:r>
        <w:rPr>
          <w:rFonts w:asciiTheme="minorHAnsi" w:hAnsiTheme="minorHAnsi" w:cstheme="minorHAnsi"/>
        </w:rPr>
        <w:t>.</w:t>
      </w:r>
    </w:p>
    <w:p w:rsidR="00177706" w:rsidRPr="00177706" w:rsidRDefault="00177706" w:rsidP="006441AA">
      <w:pPr>
        <w:pStyle w:val="PargrafodaLista"/>
        <w:widowControl w:val="0"/>
        <w:numPr>
          <w:ilvl w:val="0"/>
          <w:numId w:val="84"/>
        </w:numPr>
        <w:overflowPunct w:val="0"/>
        <w:autoSpaceDE w:val="0"/>
        <w:autoSpaceDN w:val="0"/>
        <w:adjustRightInd w:val="0"/>
        <w:spacing w:after="0" w:line="360" w:lineRule="auto"/>
        <w:jc w:val="both"/>
        <w:rPr>
          <w:rFonts w:asciiTheme="minorHAnsi" w:hAnsiTheme="minorHAnsi" w:cstheme="minorHAnsi"/>
        </w:rPr>
      </w:pPr>
      <w:r w:rsidRPr="00177706">
        <w:rPr>
          <w:rFonts w:asciiTheme="minorHAnsi" w:hAnsiTheme="minorHAnsi" w:cstheme="minorHAnsi"/>
        </w:rPr>
        <w:t xml:space="preserve">Utilizar os </w:t>
      </w:r>
      <w:proofErr w:type="spellStart"/>
      <w:r w:rsidRPr="00177706">
        <w:rPr>
          <w:rFonts w:asciiTheme="minorHAnsi" w:hAnsiTheme="minorHAnsi" w:cstheme="minorHAnsi"/>
        </w:rPr>
        <w:t>EPI’s</w:t>
      </w:r>
      <w:proofErr w:type="spellEnd"/>
      <w:r w:rsidRPr="00177706">
        <w:rPr>
          <w:rFonts w:asciiTheme="minorHAnsi" w:hAnsiTheme="minorHAnsi" w:cstheme="minorHAnsi"/>
        </w:rPr>
        <w:t xml:space="preserve"> específicos para a função e riscos da atividade, atendendo aos requisitos da NR 06;</w:t>
      </w:r>
    </w:p>
    <w:p w:rsidR="00177706" w:rsidRPr="00177706" w:rsidRDefault="00177706" w:rsidP="006441AA">
      <w:pPr>
        <w:pStyle w:val="PargrafodaLista"/>
        <w:widowControl w:val="0"/>
        <w:numPr>
          <w:ilvl w:val="0"/>
          <w:numId w:val="84"/>
        </w:numPr>
        <w:overflowPunct w:val="0"/>
        <w:autoSpaceDE w:val="0"/>
        <w:autoSpaceDN w:val="0"/>
        <w:adjustRightInd w:val="0"/>
        <w:spacing w:after="0" w:line="360" w:lineRule="auto"/>
        <w:jc w:val="both"/>
        <w:rPr>
          <w:rFonts w:asciiTheme="minorHAnsi" w:hAnsiTheme="minorHAnsi" w:cstheme="minorHAnsi"/>
        </w:rPr>
      </w:pPr>
      <w:r w:rsidRPr="00177706">
        <w:rPr>
          <w:rFonts w:asciiTheme="minorHAnsi" w:hAnsiTheme="minorHAnsi" w:cstheme="minorHAnsi"/>
        </w:rPr>
        <w:t>Uso de coletes salva vidas enquanto estiverem embarcados;</w:t>
      </w:r>
    </w:p>
    <w:p w:rsidR="00177706" w:rsidRPr="00177706" w:rsidRDefault="008E408E" w:rsidP="006441AA">
      <w:pPr>
        <w:pStyle w:val="PargrafodaLista"/>
        <w:widowControl w:val="0"/>
        <w:numPr>
          <w:ilvl w:val="0"/>
          <w:numId w:val="84"/>
        </w:numPr>
        <w:overflowPunct w:val="0"/>
        <w:autoSpaceDE w:val="0"/>
        <w:autoSpaceDN w:val="0"/>
        <w:adjustRightInd w:val="0"/>
        <w:spacing w:after="0" w:line="360" w:lineRule="auto"/>
        <w:jc w:val="both"/>
        <w:rPr>
          <w:rFonts w:asciiTheme="minorHAnsi" w:hAnsiTheme="minorHAnsi" w:cstheme="minorHAnsi"/>
        </w:rPr>
      </w:pPr>
      <w:r w:rsidRPr="00177706">
        <w:rPr>
          <w:rFonts w:asciiTheme="minorHAnsi" w:hAnsiTheme="minorHAnsi" w:cstheme="minorHAnsi"/>
        </w:rPr>
        <w:t>Obedecer às</w:t>
      </w:r>
      <w:r w:rsidR="00177706" w:rsidRPr="00177706">
        <w:rPr>
          <w:rFonts w:asciiTheme="minorHAnsi" w:hAnsiTheme="minorHAnsi" w:cstheme="minorHAnsi"/>
        </w:rPr>
        <w:t xml:space="preserve"> NPCP e as NORMAMS (Capitania dos Portos e Marinha do Brasil)</w:t>
      </w:r>
    </w:p>
    <w:p w:rsidR="00177706" w:rsidRDefault="00177706" w:rsidP="006441AA">
      <w:pPr>
        <w:pStyle w:val="PargrafodaLista"/>
        <w:widowControl w:val="0"/>
        <w:numPr>
          <w:ilvl w:val="0"/>
          <w:numId w:val="84"/>
        </w:numPr>
        <w:overflowPunct w:val="0"/>
        <w:autoSpaceDE w:val="0"/>
        <w:autoSpaceDN w:val="0"/>
        <w:adjustRightInd w:val="0"/>
        <w:spacing w:after="0" w:line="360" w:lineRule="auto"/>
        <w:jc w:val="both"/>
        <w:rPr>
          <w:rFonts w:asciiTheme="minorHAnsi" w:hAnsiTheme="minorHAnsi" w:cstheme="minorHAnsi"/>
        </w:rPr>
      </w:pPr>
      <w:r w:rsidRPr="00177706">
        <w:rPr>
          <w:rFonts w:asciiTheme="minorHAnsi" w:hAnsiTheme="minorHAnsi" w:cstheme="minorHAnsi"/>
        </w:rPr>
        <w:t xml:space="preserve">As embarcações contratadas para executar serviços devem cumprir a NR 30 bem como a atender as condições de conforto </w:t>
      </w:r>
      <w:r w:rsidR="008E408E">
        <w:rPr>
          <w:rFonts w:asciiTheme="minorHAnsi" w:hAnsiTheme="minorHAnsi" w:cstheme="minorHAnsi"/>
        </w:rPr>
        <w:t>elenca</w:t>
      </w:r>
      <w:r w:rsidR="008E408E" w:rsidRPr="00177706">
        <w:rPr>
          <w:rFonts w:asciiTheme="minorHAnsi" w:hAnsiTheme="minorHAnsi" w:cstheme="minorHAnsi"/>
        </w:rPr>
        <w:t>do</w:t>
      </w:r>
      <w:r w:rsidRPr="00177706">
        <w:rPr>
          <w:rFonts w:asciiTheme="minorHAnsi" w:hAnsiTheme="minorHAnsi" w:cstheme="minorHAnsi"/>
        </w:rPr>
        <w:t xml:space="preserve"> na norma.</w:t>
      </w:r>
    </w:p>
    <w:p w:rsidR="00746E1B" w:rsidRPr="00177706" w:rsidRDefault="00746E1B" w:rsidP="00746E1B">
      <w:pPr>
        <w:pStyle w:val="PargrafodaLista"/>
        <w:widowControl w:val="0"/>
        <w:overflowPunct w:val="0"/>
        <w:autoSpaceDE w:val="0"/>
        <w:autoSpaceDN w:val="0"/>
        <w:adjustRightInd w:val="0"/>
        <w:spacing w:after="0" w:line="360" w:lineRule="auto"/>
        <w:ind w:left="1571"/>
        <w:jc w:val="both"/>
        <w:rPr>
          <w:rFonts w:asciiTheme="minorHAnsi" w:hAnsiTheme="minorHAnsi" w:cstheme="minorHAnsi"/>
        </w:rPr>
      </w:pPr>
    </w:p>
    <w:p w:rsidR="006441AA" w:rsidRPr="006441AA" w:rsidRDefault="006441AA" w:rsidP="006441AA">
      <w:pPr>
        <w:widowControl w:val="0"/>
        <w:overflowPunct w:val="0"/>
        <w:autoSpaceDE w:val="0"/>
        <w:autoSpaceDN w:val="0"/>
        <w:adjustRightInd w:val="0"/>
        <w:spacing w:after="0" w:line="360" w:lineRule="auto"/>
        <w:ind w:firstLine="851"/>
        <w:jc w:val="both"/>
        <w:rPr>
          <w:rFonts w:asciiTheme="minorHAnsi" w:hAnsiTheme="minorHAnsi" w:cstheme="minorHAnsi"/>
          <w:b/>
        </w:rPr>
      </w:pPr>
      <w:r w:rsidRPr="006441AA">
        <w:rPr>
          <w:rFonts w:asciiTheme="minorHAnsi" w:hAnsiTheme="minorHAnsi" w:cstheme="minorHAnsi"/>
          <w:b/>
        </w:rPr>
        <w:t>HAVERÁ SERVIÇOS DE ESCAVAÇÃO, SONDAGENS</w:t>
      </w:r>
    </w:p>
    <w:p w:rsidR="006441AA" w:rsidRPr="006441AA" w:rsidRDefault="006441AA" w:rsidP="006441AA">
      <w:pPr>
        <w:widowControl w:val="0"/>
        <w:overflowPunct w:val="0"/>
        <w:autoSpaceDE w:val="0"/>
        <w:autoSpaceDN w:val="0"/>
        <w:adjustRightInd w:val="0"/>
        <w:spacing w:after="0" w:line="360" w:lineRule="auto"/>
        <w:ind w:firstLine="851"/>
        <w:jc w:val="both"/>
        <w:rPr>
          <w:rFonts w:asciiTheme="minorHAnsi" w:hAnsiTheme="minorHAnsi" w:cstheme="minorHAnsi"/>
        </w:rPr>
      </w:pPr>
      <w:r w:rsidRPr="00177706">
        <w:rPr>
          <w:rFonts w:asciiTheme="minorHAnsi" w:hAnsiTheme="minorHAnsi" w:cstheme="minorHAnsi"/>
        </w:rPr>
        <w:t>Requisitos Legais</w:t>
      </w:r>
      <w:r w:rsidR="00182D62">
        <w:rPr>
          <w:rFonts w:asciiTheme="minorHAnsi" w:hAnsiTheme="minorHAnsi" w:cstheme="minorHAnsi"/>
        </w:rPr>
        <w:t xml:space="preserve"> </w:t>
      </w:r>
      <w:r w:rsidRPr="00177706">
        <w:rPr>
          <w:rFonts w:asciiTheme="minorHAnsi" w:hAnsiTheme="minorHAnsi" w:cstheme="minorHAnsi"/>
        </w:rPr>
        <w:t>e/ou Normativos Internos: Portaria nº 3.214/78/MTE. Procedimentos e Normas internas EMAP/Porto do Itaqui</w:t>
      </w:r>
      <w:r>
        <w:rPr>
          <w:rFonts w:asciiTheme="minorHAnsi" w:hAnsiTheme="minorHAnsi" w:cstheme="minorHAnsi"/>
        </w:rPr>
        <w:t>.</w:t>
      </w:r>
    </w:p>
    <w:p w:rsidR="006441AA" w:rsidRPr="006441AA" w:rsidRDefault="006441AA" w:rsidP="006441AA">
      <w:pPr>
        <w:pStyle w:val="PargrafodaLista"/>
        <w:widowControl w:val="0"/>
        <w:numPr>
          <w:ilvl w:val="0"/>
          <w:numId w:val="85"/>
        </w:numPr>
        <w:overflowPunct w:val="0"/>
        <w:autoSpaceDE w:val="0"/>
        <w:autoSpaceDN w:val="0"/>
        <w:adjustRightInd w:val="0"/>
        <w:spacing w:after="0" w:line="360" w:lineRule="auto"/>
        <w:jc w:val="both"/>
        <w:rPr>
          <w:rFonts w:asciiTheme="minorHAnsi" w:hAnsiTheme="minorHAnsi" w:cstheme="minorHAnsi"/>
        </w:rPr>
      </w:pPr>
      <w:r w:rsidRPr="006441AA">
        <w:rPr>
          <w:rFonts w:asciiTheme="minorHAnsi" w:hAnsiTheme="minorHAnsi" w:cstheme="minorHAnsi"/>
        </w:rPr>
        <w:lastRenderedPageBreak/>
        <w:t>Cumprir os requisitos estabelecidos na Nr-18.6 (Escavações, Fundações e Desmonte de rochas);</w:t>
      </w:r>
    </w:p>
    <w:p w:rsidR="006441AA" w:rsidRPr="006441AA" w:rsidRDefault="006441AA" w:rsidP="006441AA">
      <w:pPr>
        <w:pStyle w:val="PargrafodaLista"/>
        <w:widowControl w:val="0"/>
        <w:numPr>
          <w:ilvl w:val="0"/>
          <w:numId w:val="85"/>
        </w:numPr>
        <w:overflowPunct w:val="0"/>
        <w:autoSpaceDE w:val="0"/>
        <w:autoSpaceDN w:val="0"/>
        <w:adjustRightInd w:val="0"/>
        <w:spacing w:after="0" w:line="360" w:lineRule="auto"/>
        <w:jc w:val="both"/>
        <w:rPr>
          <w:rFonts w:asciiTheme="minorHAnsi" w:hAnsiTheme="minorHAnsi" w:cstheme="minorHAnsi"/>
        </w:rPr>
      </w:pPr>
      <w:r w:rsidRPr="006441AA">
        <w:rPr>
          <w:rFonts w:asciiTheme="minorHAnsi" w:hAnsiTheme="minorHAnsi" w:cstheme="minorHAnsi"/>
        </w:rPr>
        <w:t>A área de trabalho deve ser previamente limpa, devendo ser retirados ou escorados solidamente árvores, rochas, equipamentos, materiais e objetos de qualquer natureza, quando houver risco de comprometimento de sua estabilidade durante a execução de serviços;</w:t>
      </w:r>
    </w:p>
    <w:p w:rsidR="006441AA" w:rsidRPr="006441AA" w:rsidRDefault="006441AA" w:rsidP="006441AA">
      <w:pPr>
        <w:pStyle w:val="PargrafodaLista"/>
        <w:widowControl w:val="0"/>
        <w:numPr>
          <w:ilvl w:val="0"/>
          <w:numId w:val="85"/>
        </w:numPr>
        <w:overflowPunct w:val="0"/>
        <w:autoSpaceDE w:val="0"/>
        <w:autoSpaceDN w:val="0"/>
        <w:adjustRightInd w:val="0"/>
        <w:spacing w:after="0" w:line="360" w:lineRule="auto"/>
        <w:jc w:val="both"/>
        <w:rPr>
          <w:rFonts w:asciiTheme="minorHAnsi" w:hAnsiTheme="minorHAnsi" w:cstheme="minorHAnsi"/>
        </w:rPr>
      </w:pPr>
      <w:r w:rsidRPr="006441AA">
        <w:rPr>
          <w:rFonts w:asciiTheme="minorHAnsi" w:hAnsiTheme="minorHAnsi" w:cstheme="minorHAnsi"/>
        </w:rPr>
        <w:t>Muros, edificações vizinhas e todas as estruturas que possam ser afetadas pela escavação devem ser escorados;</w:t>
      </w:r>
    </w:p>
    <w:p w:rsidR="006441AA" w:rsidRPr="006441AA" w:rsidRDefault="006441AA" w:rsidP="006441AA">
      <w:pPr>
        <w:pStyle w:val="PargrafodaLista"/>
        <w:widowControl w:val="0"/>
        <w:numPr>
          <w:ilvl w:val="0"/>
          <w:numId w:val="85"/>
        </w:numPr>
        <w:overflowPunct w:val="0"/>
        <w:autoSpaceDE w:val="0"/>
        <w:autoSpaceDN w:val="0"/>
        <w:adjustRightInd w:val="0"/>
        <w:spacing w:after="0" w:line="360" w:lineRule="auto"/>
        <w:jc w:val="both"/>
        <w:rPr>
          <w:rFonts w:asciiTheme="minorHAnsi" w:hAnsiTheme="minorHAnsi" w:cstheme="minorHAnsi"/>
        </w:rPr>
      </w:pPr>
      <w:r w:rsidRPr="006441AA">
        <w:rPr>
          <w:rFonts w:asciiTheme="minorHAnsi" w:hAnsiTheme="minorHAnsi" w:cstheme="minorHAnsi"/>
        </w:rPr>
        <w:t>Os serviços de escavação, fundação e desmonte de rochas devem ter responsável técnico legalmente habilitado;</w:t>
      </w:r>
    </w:p>
    <w:p w:rsidR="006441AA" w:rsidRPr="006441AA" w:rsidRDefault="006441AA" w:rsidP="006441AA">
      <w:pPr>
        <w:pStyle w:val="PargrafodaLista"/>
        <w:widowControl w:val="0"/>
        <w:numPr>
          <w:ilvl w:val="0"/>
          <w:numId w:val="85"/>
        </w:numPr>
        <w:overflowPunct w:val="0"/>
        <w:autoSpaceDE w:val="0"/>
        <w:autoSpaceDN w:val="0"/>
        <w:adjustRightInd w:val="0"/>
        <w:spacing w:after="0" w:line="360" w:lineRule="auto"/>
        <w:jc w:val="both"/>
        <w:rPr>
          <w:rFonts w:asciiTheme="minorHAnsi" w:hAnsiTheme="minorHAnsi" w:cstheme="minorHAnsi"/>
        </w:rPr>
      </w:pPr>
      <w:r w:rsidRPr="006441AA">
        <w:rPr>
          <w:rFonts w:asciiTheme="minorHAnsi" w:hAnsiTheme="minorHAnsi" w:cstheme="minorHAnsi"/>
        </w:rPr>
        <w:t xml:space="preserve">Quando existir cabo subterrâneo de energia elétrica nas proximidades das escavações, as mesmas só poderão ser iniciadas quando o cabo estiver desligado; </w:t>
      </w:r>
    </w:p>
    <w:p w:rsidR="006441AA" w:rsidRPr="006441AA" w:rsidRDefault="006441AA" w:rsidP="006441AA">
      <w:pPr>
        <w:pStyle w:val="PargrafodaLista"/>
        <w:widowControl w:val="0"/>
        <w:numPr>
          <w:ilvl w:val="0"/>
          <w:numId w:val="85"/>
        </w:numPr>
        <w:overflowPunct w:val="0"/>
        <w:autoSpaceDE w:val="0"/>
        <w:autoSpaceDN w:val="0"/>
        <w:adjustRightInd w:val="0"/>
        <w:spacing w:after="0" w:line="360" w:lineRule="auto"/>
        <w:jc w:val="both"/>
        <w:rPr>
          <w:rFonts w:asciiTheme="minorHAnsi" w:hAnsiTheme="minorHAnsi" w:cstheme="minorHAnsi"/>
        </w:rPr>
      </w:pPr>
      <w:r w:rsidRPr="006441AA">
        <w:rPr>
          <w:rFonts w:asciiTheme="minorHAnsi" w:hAnsiTheme="minorHAnsi" w:cstheme="minorHAnsi"/>
        </w:rPr>
        <w:t>Na impossibilidade de desligar o cabo, devem ser tomadas medidas especiais junto à concessionária;</w:t>
      </w:r>
    </w:p>
    <w:p w:rsidR="006441AA" w:rsidRPr="008E408E" w:rsidRDefault="006441AA" w:rsidP="008E408E">
      <w:pPr>
        <w:pStyle w:val="PargrafodaLista"/>
        <w:widowControl w:val="0"/>
        <w:numPr>
          <w:ilvl w:val="0"/>
          <w:numId w:val="85"/>
        </w:numPr>
        <w:overflowPunct w:val="0"/>
        <w:autoSpaceDE w:val="0"/>
        <w:autoSpaceDN w:val="0"/>
        <w:adjustRightInd w:val="0"/>
        <w:spacing w:after="0" w:line="360" w:lineRule="auto"/>
        <w:jc w:val="both"/>
        <w:rPr>
          <w:rFonts w:asciiTheme="minorHAnsi" w:hAnsiTheme="minorHAnsi" w:cstheme="minorHAnsi"/>
        </w:rPr>
      </w:pPr>
      <w:r w:rsidRPr="006441AA">
        <w:rPr>
          <w:rFonts w:asciiTheme="minorHAnsi" w:hAnsiTheme="minorHAnsi" w:cstheme="minorHAnsi"/>
        </w:rPr>
        <w:t>Os taludes instáveis das escavações com profundidade superior a 1,25m (um metro e vinte e cinco</w:t>
      </w:r>
      <w:r w:rsidR="008E408E">
        <w:rPr>
          <w:rFonts w:asciiTheme="minorHAnsi" w:hAnsiTheme="minorHAnsi" w:cstheme="minorHAnsi"/>
        </w:rPr>
        <w:t xml:space="preserve"> </w:t>
      </w:r>
      <w:r w:rsidRPr="008E408E">
        <w:rPr>
          <w:rFonts w:asciiTheme="minorHAnsi" w:hAnsiTheme="minorHAnsi" w:cstheme="minorHAnsi"/>
        </w:rPr>
        <w:t>centímetros) devem ter sua estabilidade garantida por meio de estruturas dimensionadas para este fim;</w:t>
      </w:r>
    </w:p>
    <w:p w:rsidR="006441AA" w:rsidRPr="006441AA" w:rsidRDefault="006441AA" w:rsidP="006441AA">
      <w:pPr>
        <w:pStyle w:val="PargrafodaLista"/>
        <w:widowControl w:val="0"/>
        <w:numPr>
          <w:ilvl w:val="0"/>
          <w:numId w:val="85"/>
        </w:numPr>
        <w:overflowPunct w:val="0"/>
        <w:autoSpaceDE w:val="0"/>
        <w:autoSpaceDN w:val="0"/>
        <w:adjustRightInd w:val="0"/>
        <w:spacing w:after="0" w:line="360" w:lineRule="auto"/>
        <w:jc w:val="both"/>
        <w:rPr>
          <w:rFonts w:asciiTheme="minorHAnsi" w:hAnsiTheme="minorHAnsi" w:cstheme="minorHAnsi"/>
        </w:rPr>
      </w:pPr>
      <w:r w:rsidRPr="006441AA">
        <w:rPr>
          <w:rFonts w:asciiTheme="minorHAnsi" w:hAnsiTheme="minorHAnsi" w:cstheme="minorHAnsi"/>
        </w:rPr>
        <w:t>As escavações com mais de 1,25m (um metro e vinte e cinco centímetros) de profundidade devem dispor de escadas ou rampas, colocadas próximas aos</w:t>
      </w:r>
      <w:r w:rsidR="008E408E">
        <w:rPr>
          <w:rFonts w:asciiTheme="minorHAnsi" w:hAnsiTheme="minorHAnsi" w:cstheme="minorHAnsi"/>
        </w:rPr>
        <w:t xml:space="preserve"> </w:t>
      </w:r>
      <w:r w:rsidRPr="006441AA">
        <w:rPr>
          <w:rFonts w:asciiTheme="minorHAnsi" w:hAnsiTheme="minorHAnsi" w:cstheme="minorHAnsi"/>
        </w:rPr>
        <w:t>postos de trabalho, a fim de permitir, em caso de emergência, a saída rápida dos trabalhadores;</w:t>
      </w:r>
    </w:p>
    <w:p w:rsidR="006441AA" w:rsidRPr="006441AA" w:rsidRDefault="006441AA" w:rsidP="006441AA">
      <w:pPr>
        <w:pStyle w:val="PargrafodaLista"/>
        <w:widowControl w:val="0"/>
        <w:numPr>
          <w:ilvl w:val="0"/>
          <w:numId w:val="85"/>
        </w:numPr>
        <w:overflowPunct w:val="0"/>
        <w:autoSpaceDE w:val="0"/>
        <w:autoSpaceDN w:val="0"/>
        <w:adjustRightInd w:val="0"/>
        <w:spacing w:after="0" w:line="360" w:lineRule="auto"/>
        <w:jc w:val="both"/>
        <w:rPr>
          <w:rFonts w:asciiTheme="minorHAnsi" w:hAnsiTheme="minorHAnsi" w:cstheme="minorHAnsi"/>
        </w:rPr>
      </w:pPr>
      <w:r w:rsidRPr="006441AA">
        <w:rPr>
          <w:rFonts w:asciiTheme="minorHAnsi" w:hAnsiTheme="minorHAnsi" w:cstheme="minorHAnsi"/>
        </w:rPr>
        <w:t>Os materiais retirados da escavação devem ser depositados a uma distância superior à metade da</w:t>
      </w:r>
    </w:p>
    <w:p w:rsidR="006441AA" w:rsidRPr="006441AA" w:rsidRDefault="008E408E" w:rsidP="006441AA">
      <w:pPr>
        <w:pStyle w:val="PargrafodaLista"/>
        <w:widowControl w:val="0"/>
        <w:numPr>
          <w:ilvl w:val="0"/>
          <w:numId w:val="85"/>
        </w:numPr>
        <w:overflowPunct w:val="0"/>
        <w:autoSpaceDE w:val="0"/>
        <w:autoSpaceDN w:val="0"/>
        <w:adjustRightInd w:val="0"/>
        <w:spacing w:after="0" w:line="360" w:lineRule="auto"/>
        <w:jc w:val="both"/>
        <w:rPr>
          <w:rFonts w:asciiTheme="minorHAnsi" w:hAnsiTheme="minorHAnsi" w:cstheme="minorHAnsi"/>
        </w:rPr>
      </w:pPr>
      <w:r>
        <w:rPr>
          <w:rFonts w:asciiTheme="minorHAnsi" w:hAnsiTheme="minorHAnsi" w:cstheme="minorHAnsi"/>
        </w:rPr>
        <w:t>P</w:t>
      </w:r>
      <w:r w:rsidR="006441AA" w:rsidRPr="006441AA">
        <w:rPr>
          <w:rFonts w:asciiTheme="minorHAnsi" w:hAnsiTheme="minorHAnsi" w:cstheme="minorHAnsi"/>
        </w:rPr>
        <w:t>rofundidade, medida a partir da borda do talude;</w:t>
      </w:r>
    </w:p>
    <w:p w:rsidR="00177706" w:rsidRDefault="006441AA" w:rsidP="006441AA">
      <w:pPr>
        <w:pStyle w:val="PargrafodaLista"/>
        <w:widowControl w:val="0"/>
        <w:numPr>
          <w:ilvl w:val="0"/>
          <w:numId w:val="85"/>
        </w:numPr>
        <w:overflowPunct w:val="0"/>
        <w:autoSpaceDE w:val="0"/>
        <w:autoSpaceDN w:val="0"/>
        <w:adjustRightInd w:val="0"/>
        <w:spacing w:after="0" w:line="360" w:lineRule="auto"/>
        <w:jc w:val="both"/>
        <w:rPr>
          <w:rFonts w:asciiTheme="minorHAnsi" w:hAnsiTheme="minorHAnsi" w:cstheme="minorHAnsi"/>
        </w:rPr>
      </w:pPr>
      <w:r w:rsidRPr="006441AA">
        <w:rPr>
          <w:rFonts w:asciiTheme="minorHAnsi" w:hAnsiTheme="minorHAnsi" w:cstheme="minorHAnsi"/>
        </w:rPr>
        <w:t>Os taludes com altura superior a 1,75m (um metro e setenta e cinco centímetros) devem ter estabilidade garantida.</w:t>
      </w:r>
    </w:p>
    <w:p w:rsidR="00746E1B" w:rsidRDefault="00746E1B" w:rsidP="00746E1B">
      <w:pPr>
        <w:pStyle w:val="PargrafodaLista"/>
        <w:widowControl w:val="0"/>
        <w:overflowPunct w:val="0"/>
        <w:autoSpaceDE w:val="0"/>
        <w:autoSpaceDN w:val="0"/>
        <w:adjustRightInd w:val="0"/>
        <w:spacing w:after="0" w:line="360" w:lineRule="auto"/>
        <w:ind w:left="2291"/>
        <w:jc w:val="both"/>
        <w:rPr>
          <w:rFonts w:asciiTheme="minorHAnsi" w:hAnsiTheme="minorHAnsi" w:cstheme="minorHAnsi"/>
        </w:rPr>
      </w:pPr>
    </w:p>
    <w:p w:rsidR="006441AA" w:rsidRPr="006441AA" w:rsidRDefault="006441AA" w:rsidP="006441AA">
      <w:pPr>
        <w:widowControl w:val="0"/>
        <w:overflowPunct w:val="0"/>
        <w:autoSpaceDE w:val="0"/>
        <w:autoSpaceDN w:val="0"/>
        <w:adjustRightInd w:val="0"/>
        <w:spacing w:after="0" w:line="360" w:lineRule="auto"/>
        <w:ind w:firstLine="851"/>
        <w:jc w:val="both"/>
        <w:rPr>
          <w:rFonts w:asciiTheme="minorHAnsi" w:hAnsiTheme="minorHAnsi" w:cstheme="minorHAnsi"/>
          <w:b/>
        </w:rPr>
      </w:pPr>
      <w:r w:rsidRPr="006441AA">
        <w:rPr>
          <w:rFonts w:asciiTheme="minorHAnsi" w:hAnsiTheme="minorHAnsi" w:cstheme="minorHAnsi"/>
          <w:b/>
        </w:rPr>
        <w:t>HAVERÁ TRABALHO NOTURNO</w:t>
      </w:r>
    </w:p>
    <w:p w:rsidR="006441AA" w:rsidRDefault="006441AA" w:rsidP="006441AA">
      <w:pPr>
        <w:widowControl w:val="0"/>
        <w:overflowPunct w:val="0"/>
        <w:autoSpaceDE w:val="0"/>
        <w:autoSpaceDN w:val="0"/>
        <w:adjustRightInd w:val="0"/>
        <w:spacing w:after="0" w:line="360" w:lineRule="auto"/>
        <w:ind w:firstLine="851"/>
        <w:jc w:val="both"/>
        <w:rPr>
          <w:rFonts w:asciiTheme="minorHAnsi" w:hAnsiTheme="minorHAnsi" w:cstheme="minorHAnsi"/>
        </w:rPr>
      </w:pPr>
      <w:r w:rsidRPr="00177706">
        <w:rPr>
          <w:rFonts w:asciiTheme="minorHAnsi" w:hAnsiTheme="minorHAnsi" w:cstheme="minorHAnsi"/>
        </w:rPr>
        <w:t>Requisitos Legais e/ou Normativos Internos: Portaria nº 3.214/78/MTE. Procedimentos e Normas internas EMAP/Porto do Itaqui</w:t>
      </w:r>
      <w:r>
        <w:rPr>
          <w:rFonts w:asciiTheme="minorHAnsi" w:hAnsiTheme="minorHAnsi" w:cstheme="minorHAnsi"/>
        </w:rPr>
        <w:t>.</w:t>
      </w:r>
    </w:p>
    <w:p w:rsidR="006441AA" w:rsidRPr="006441AA" w:rsidRDefault="006441AA" w:rsidP="006441AA">
      <w:pPr>
        <w:pStyle w:val="PargrafodaLista"/>
        <w:widowControl w:val="0"/>
        <w:numPr>
          <w:ilvl w:val="0"/>
          <w:numId w:val="86"/>
        </w:numPr>
        <w:overflowPunct w:val="0"/>
        <w:autoSpaceDE w:val="0"/>
        <w:autoSpaceDN w:val="0"/>
        <w:adjustRightInd w:val="0"/>
        <w:spacing w:after="0" w:line="360" w:lineRule="auto"/>
        <w:jc w:val="both"/>
        <w:rPr>
          <w:rFonts w:asciiTheme="minorHAnsi" w:hAnsiTheme="minorHAnsi" w:cstheme="minorHAnsi"/>
        </w:rPr>
      </w:pPr>
      <w:r w:rsidRPr="006441AA">
        <w:rPr>
          <w:rFonts w:asciiTheme="minorHAnsi" w:hAnsiTheme="minorHAnsi" w:cstheme="minorHAnsi"/>
        </w:rPr>
        <w:lastRenderedPageBreak/>
        <w:t>Deve ser garantido o descanso entre jornadas de no mínimo 11h.</w:t>
      </w:r>
    </w:p>
    <w:p w:rsidR="006441AA" w:rsidRDefault="006441AA" w:rsidP="006441AA">
      <w:pPr>
        <w:pStyle w:val="PargrafodaLista"/>
        <w:widowControl w:val="0"/>
        <w:numPr>
          <w:ilvl w:val="0"/>
          <w:numId w:val="86"/>
        </w:numPr>
        <w:overflowPunct w:val="0"/>
        <w:autoSpaceDE w:val="0"/>
        <w:autoSpaceDN w:val="0"/>
        <w:adjustRightInd w:val="0"/>
        <w:spacing w:after="0" w:line="360" w:lineRule="auto"/>
        <w:jc w:val="both"/>
        <w:rPr>
          <w:rFonts w:asciiTheme="minorHAnsi" w:hAnsiTheme="minorHAnsi" w:cstheme="minorHAnsi"/>
        </w:rPr>
      </w:pPr>
      <w:r w:rsidRPr="006441AA">
        <w:rPr>
          <w:rFonts w:asciiTheme="minorHAnsi" w:hAnsiTheme="minorHAnsi" w:cstheme="minorHAnsi"/>
        </w:rPr>
        <w:t>Deve ser garantida iluminação necessária para execução das atividades noturnas.</w:t>
      </w:r>
    </w:p>
    <w:p w:rsidR="00746E1B" w:rsidRPr="006441AA" w:rsidRDefault="00746E1B" w:rsidP="00746E1B">
      <w:pPr>
        <w:pStyle w:val="PargrafodaLista"/>
        <w:widowControl w:val="0"/>
        <w:overflowPunct w:val="0"/>
        <w:autoSpaceDE w:val="0"/>
        <w:autoSpaceDN w:val="0"/>
        <w:adjustRightInd w:val="0"/>
        <w:spacing w:after="0" w:line="360" w:lineRule="auto"/>
        <w:ind w:left="1571"/>
        <w:jc w:val="both"/>
        <w:rPr>
          <w:rFonts w:asciiTheme="minorHAnsi" w:hAnsiTheme="minorHAnsi" w:cstheme="minorHAnsi"/>
        </w:rPr>
      </w:pPr>
    </w:p>
    <w:p w:rsidR="006441AA" w:rsidRDefault="006441AA" w:rsidP="006441AA">
      <w:pPr>
        <w:widowControl w:val="0"/>
        <w:overflowPunct w:val="0"/>
        <w:autoSpaceDE w:val="0"/>
        <w:autoSpaceDN w:val="0"/>
        <w:adjustRightInd w:val="0"/>
        <w:spacing w:after="0" w:line="360" w:lineRule="auto"/>
        <w:ind w:firstLine="851"/>
        <w:jc w:val="both"/>
        <w:rPr>
          <w:rFonts w:asciiTheme="minorHAnsi" w:hAnsiTheme="minorHAnsi" w:cstheme="minorHAnsi"/>
          <w:b/>
        </w:rPr>
      </w:pPr>
      <w:r w:rsidRPr="006441AA">
        <w:rPr>
          <w:rFonts w:asciiTheme="minorHAnsi" w:hAnsiTheme="minorHAnsi" w:cstheme="minorHAnsi"/>
          <w:b/>
        </w:rPr>
        <w:t>HÁ ALGUMA INFORMAÇÃO COMPLEMENTAR QUE VOCÊ CONSIDERA IMPORTANTE</w:t>
      </w:r>
    </w:p>
    <w:p w:rsidR="006441AA" w:rsidRDefault="00182D62" w:rsidP="006441AA">
      <w:pPr>
        <w:widowControl w:val="0"/>
        <w:overflowPunct w:val="0"/>
        <w:autoSpaceDE w:val="0"/>
        <w:autoSpaceDN w:val="0"/>
        <w:adjustRightInd w:val="0"/>
        <w:spacing w:after="0" w:line="360" w:lineRule="auto"/>
        <w:ind w:firstLine="851"/>
        <w:jc w:val="both"/>
        <w:rPr>
          <w:rFonts w:asciiTheme="minorHAnsi" w:hAnsiTheme="minorHAnsi" w:cstheme="minorHAnsi"/>
        </w:rPr>
      </w:pPr>
      <w:r>
        <w:rPr>
          <w:rFonts w:asciiTheme="minorHAnsi" w:hAnsiTheme="minorHAnsi" w:cstheme="minorHAnsi"/>
        </w:rPr>
        <w:t>Requisitos Legais</w:t>
      </w:r>
      <w:r w:rsidR="006441AA" w:rsidRPr="00177706">
        <w:rPr>
          <w:rFonts w:asciiTheme="minorHAnsi" w:hAnsiTheme="minorHAnsi" w:cstheme="minorHAnsi"/>
        </w:rPr>
        <w:t xml:space="preserve"> e/ou Normativos Internos: Portaria nº 3.214/78/MTE. Procedimentos e Normas internas EMAP/Porto do Itaqui</w:t>
      </w:r>
      <w:r w:rsidR="006441AA">
        <w:rPr>
          <w:rFonts w:asciiTheme="minorHAnsi" w:hAnsiTheme="minorHAnsi" w:cstheme="minorHAnsi"/>
        </w:rPr>
        <w:t>.</w:t>
      </w:r>
    </w:p>
    <w:p w:rsidR="006441AA" w:rsidRPr="006441AA" w:rsidRDefault="006441AA" w:rsidP="006441AA">
      <w:pPr>
        <w:pStyle w:val="PargrafodaLista"/>
        <w:widowControl w:val="0"/>
        <w:numPr>
          <w:ilvl w:val="0"/>
          <w:numId w:val="87"/>
        </w:numPr>
        <w:overflowPunct w:val="0"/>
        <w:autoSpaceDE w:val="0"/>
        <w:autoSpaceDN w:val="0"/>
        <w:adjustRightInd w:val="0"/>
        <w:spacing w:after="0" w:line="360" w:lineRule="auto"/>
        <w:jc w:val="both"/>
        <w:rPr>
          <w:rFonts w:asciiTheme="minorHAnsi" w:hAnsiTheme="minorHAnsi" w:cstheme="minorHAnsi"/>
        </w:rPr>
      </w:pPr>
      <w:r w:rsidRPr="006441AA">
        <w:rPr>
          <w:rFonts w:asciiTheme="minorHAnsi" w:hAnsiTheme="minorHAnsi" w:cstheme="minorHAnsi"/>
        </w:rPr>
        <w:t xml:space="preserve">TODOS os empregados deverão ser treinados no PROAPI (Programa de Ambientação do Porto do Itaqui). </w:t>
      </w:r>
    </w:p>
    <w:p w:rsidR="006441AA" w:rsidRPr="006441AA" w:rsidRDefault="006441AA" w:rsidP="006441AA">
      <w:pPr>
        <w:pStyle w:val="PargrafodaLista"/>
        <w:widowControl w:val="0"/>
        <w:numPr>
          <w:ilvl w:val="0"/>
          <w:numId w:val="87"/>
        </w:numPr>
        <w:overflowPunct w:val="0"/>
        <w:autoSpaceDE w:val="0"/>
        <w:autoSpaceDN w:val="0"/>
        <w:adjustRightInd w:val="0"/>
        <w:spacing w:after="0" w:line="360" w:lineRule="auto"/>
        <w:jc w:val="both"/>
        <w:rPr>
          <w:rFonts w:asciiTheme="minorHAnsi" w:hAnsiTheme="minorHAnsi" w:cstheme="minorHAnsi"/>
        </w:rPr>
      </w:pPr>
      <w:r w:rsidRPr="006441AA">
        <w:rPr>
          <w:rFonts w:asciiTheme="minorHAnsi" w:hAnsiTheme="minorHAnsi" w:cstheme="minorHAnsi"/>
        </w:rPr>
        <w:t xml:space="preserve">As pessoas que forem acessar as instalações da EMAP deverão atender ao descrito na Portaria 130/2014, referente ao uso de calçado nas </w:t>
      </w:r>
      <w:proofErr w:type="spellStart"/>
      <w:r w:rsidRPr="006441AA">
        <w:rPr>
          <w:rFonts w:asciiTheme="minorHAnsi" w:hAnsiTheme="minorHAnsi" w:cstheme="minorHAnsi"/>
        </w:rPr>
        <w:t>areas</w:t>
      </w:r>
      <w:proofErr w:type="spellEnd"/>
      <w:r w:rsidRPr="006441AA">
        <w:rPr>
          <w:rFonts w:asciiTheme="minorHAnsi" w:hAnsiTheme="minorHAnsi" w:cstheme="minorHAnsi"/>
        </w:rPr>
        <w:t xml:space="preserve"> administrativas da EMAP e Portaria 129/2014, referente à utilização de EPI na área operacional.</w:t>
      </w:r>
    </w:p>
    <w:p w:rsidR="006441AA" w:rsidRPr="006441AA" w:rsidRDefault="006441AA" w:rsidP="006441AA">
      <w:pPr>
        <w:pStyle w:val="PargrafodaLista"/>
        <w:widowControl w:val="0"/>
        <w:numPr>
          <w:ilvl w:val="0"/>
          <w:numId w:val="87"/>
        </w:numPr>
        <w:overflowPunct w:val="0"/>
        <w:autoSpaceDE w:val="0"/>
        <w:autoSpaceDN w:val="0"/>
        <w:adjustRightInd w:val="0"/>
        <w:spacing w:after="0" w:line="360" w:lineRule="auto"/>
        <w:jc w:val="both"/>
        <w:rPr>
          <w:rFonts w:asciiTheme="minorHAnsi" w:hAnsiTheme="minorHAnsi" w:cstheme="minorHAnsi"/>
        </w:rPr>
      </w:pPr>
      <w:r w:rsidRPr="006441AA">
        <w:rPr>
          <w:rFonts w:asciiTheme="minorHAnsi" w:hAnsiTheme="minorHAnsi" w:cstheme="minorHAnsi"/>
        </w:rPr>
        <w:t>Todo e qualquer fornecedor, cliente ou qualquer que seja a modalidade de pessoas que não façam parte do contrato e tiverem necessidade de adentrar a área operacional, deverão ter autorização do fiscal EMAP e receber informações do setor de segurança da contratada ou da EMAP dos procedimentos internos do Porto do Itaqui.</w:t>
      </w:r>
    </w:p>
    <w:p w:rsidR="00781381" w:rsidRPr="003115F1" w:rsidRDefault="006441AA" w:rsidP="003115F1">
      <w:pPr>
        <w:pStyle w:val="PargrafodaLista"/>
        <w:widowControl w:val="0"/>
        <w:numPr>
          <w:ilvl w:val="0"/>
          <w:numId w:val="87"/>
        </w:numPr>
        <w:overflowPunct w:val="0"/>
        <w:autoSpaceDE w:val="0"/>
        <w:autoSpaceDN w:val="0"/>
        <w:adjustRightInd w:val="0"/>
        <w:spacing w:after="0" w:line="360" w:lineRule="auto"/>
        <w:jc w:val="both"/>
        <w:rPr>
          <w:rFonts w:asciiTheme="minorHAnsi" w:hAnsiTheme="minorHAnsi" w:cstheme="minorHAnsi"/>
        </w:rPr>
      </w:pPr>
      <w:r w:rsidRPr="006441AA">
        <w:rPr>
          <w:rFonts w:asciiTheme="minorHAnsi" w:hAnsiTheme="minorHAnsi" w:cstheme="minorHAnsi"/>
        </w:rPr>
        <w:t>Todas as exigências legais à contratada serão estendidas à subcontratada, caso haja.</w:t>
      </w:r>
    </w:p>
    <w:p w:rsidR="00781381" w:rsidRDefault="00781381" w:rsidP="00383C8C">
      <w:pPr>
        <w:spacing w:after="0" w:line="360" w:lineRule="auto"/>
        <w:ind w:firstLine="851"/>
        <w:jc w:val="both"/>
        <w:rPr>
          <w:rFonts w:asciiTheme="minorHAnsi" w:hAnsiTheme="minorHAnsi" w:cstheme="minorHAnsi"/>
          <w:b/>
          <w:szCs w:val="24"/>
          <w:u w:val="single"/>
        </w:rPr>
      </w:pPr>
    </w:p>
    <w:p w:rsidR="00781381" w:rsidRDefault="00781381" w:rsidP="00383C8C">
      <w:pPr>
        <w:spacing w:after="0" w:line="360" w:lineRule="auto"/>
        <w:ind w:firstLine="851"/>
        <w:jc w:val="both"/>
        <w:rPr>
          <w:rFonts w:asciiTheme="minorHAnsi" w:hAnsiTheme="minorHAnsi" w:cstheme="minorHAnsi"/>
          <w:b/>
          <w:szCs w:val="24"/>
          <w:u w:val="single"/>
        </w:rPr>
      </w:pPr>
    </w:p>
    <w:p w:rsidR="002041A0" w:rsidRDefault="00795F6E" w:rsidP="00383C8C">
      <w:pPr>
        <w:spacing w:after="0" w:line="360" w:lineRule="auto"/>
        <w:ind w:firstLine="851"/>
        <w:jc w:val="both"/>
        <w:rPr>
          <w:rFonts w:asciiTheme="minorHAnsi" w:hAnsiTheme="minorHAnsi" w:cstheme="minorHAnsi"/>
          <w:b/>
          <w:szCs w:val="24"/>
          <w:u w:val="single"/>
        </w:rPr>
      </w:pPr>
      <w:r w:rsidRPr="00564FA0">
        <w:rPr>
          <w:rFonts w:asciiTheme="minorHAnsi" w:hAnsiTheme="minorHAnsi" w:cstheme="minorHAnsi"/>
          <w:b/>
          <w:szCs w:val="24"/>
          <w:u w:val="single"/>
        </w:rPr>
        <w:t>ORIENTAÇÔ</w:t>
      </w:r>
      <w:r w:rsidR="00A54DC2" w:rsidRPr="00564FA0">
        <w:rPr>
          <w:rFonts w:asciiTheme="minorHAnsi" w:hAnsiTheme="minorHAnsi" w:cstheme="minorHAnsi"/>
          <w:b/>
          <w:szCs w:val="24"/>
          <w:u w:val="single"/>
        </w:rPr>
        <w:t>ES RELATIVAS AO MEIO AMBIENTE</w:t>
      </w:r>
    </w:p>
    <w:p w:rsidR="00E34F18" w:rsidRPr="00E34F18" w:rsidRDefault="00E34F18" w:rsidP="00E34F18">
      <w:pPr>
        <w:widowControl w:val="0"/>
        <w:overflowPunct w:val="0"/>
        <w:autoSpaceDE w:val="0"/>
        <w:autoSpaceDN w:val="0"/>
        <w:adjustRightInd w:val="0"/>
        <w:spacing w:after="0" w:line="360" w:lineRule="auto"/>
        <w:ind w:firstLine="851"/>
        <w:jc w:val="both"/>
        <w:rPr>
          <w:rFonts w:asciiTheme="minorHAnsi" w:hAnsiTheme="minorHAnsi" w:cstheme="minorHAnsi"/>
          <w:b/>
        </w:rPr>
      </w:pPr>
      <w:r w:rsidRPr="00E34F18">
        <w:rPr>
          <w:rFonts w:asciiTheme="minorHAnsi" w:hAnsiTheme="minorHAnsi" w:cstheme="minorHAnsi"/>
          <w:b/>
        </w:rPr>
        <w:t>Para atividades desenvolvidas dentro das</w:t>
      </w:r>
      <w:r>
        <w:rPr>
          <w:rFonts w:asciiTheme="minorHAnsi" w:hAnsiTheme="minorHAnsi" w:cstheme="minorHAnsi"/>
          <w:b/>
        </w:rPr>
        <w:t xml:space="preserve"> áreas administradas pela EMAP, </w:t>
      </w:r>
      <w:r w:rsidRPr="00E34F18">
        <w:rPr>
          <w:rFonts w:asciiTheme="minorHAnsi" w:hAnsiTheme="minorHAnsi" w:cstheme="minorHAnsi"/>
          <w:b/>
        </w:rPr>
        <w:t>incluindo canteiro de obras, os contratados devem observar os seguintes</w:t>
      </w:r>
      <w:r>
        <w:rPr>
          <w:rFonts w:asciiTheme="minorHAnsi" w:hAnsiTheme="minorHAnsi" w:cstheme="minorHAnsi"/>
          <w:b/>
        </w:rPr>
        <w:t xml:space="preserve"> </w:t>
      </w:r>
      <w:r w:rsidRPr="00E34F18">
        <w:rPr>
          <w:rFonts w:asciiTheme="minorHAnsi" w:hAnsiTheme="minorHAnsi" w:cstheme="minorHAnsi"/>
          <w:b/>
        </w:rPr>
        <w:t>requisitos:</w:t>
      </w:r>
    </w:p>
    <w:p w:rsidR="00E34F18" w:rsidRDefault="00E34F18" w:rsidP="00E34F18">
      <w:pPr>
        <w:autoSpaceDE w:val="0"/>
        <w:autoSpaceDN w:val="0"/>
        <w:adjustRightInd w:val="0"/>
        <w:spacing w:after="0" w:line="240" w:lineRule="auto"/>
        <w:rPr>
          <w:rFonts w:ascii="Helvetica-Bold" w:eastAsiaTheme="minorHAnsi" w:hAnsi="Helvetica-Bold" w:cs="Helvetica-Bold"/>
          <w:b/>
          <w:bCs/>
          <w:color w:val="000000"/>
          <w:sz w:val="24"/>
          <w:szCs w:val="24"/>
          <w:lang w:eastAsia="en-US"/>
        </w:rPr>
      </w:pPr>
      <w:r>
        <w:rPr>
          <w:rFonts w:asciiTheme="minorHAnsi" w:hAnsiTheme="minorHAnsi" w:cstheme="minorHAnsi"/>
          <w:b/>
        </w:rPr>
        <w:t>Gerais</w:t>
      </w:r>
    </w:p>
    <w:p w:rsidR="00E34F18" w:rsidRPr="003115F1" w:rsidRDefault="00E34F18" w:rsidP="003115F1">
      <w:pPr>
        <w:pStyle w:val="PargrafodaLista"/>
        <w:widowControl w:val="0"/>
        <w:numPr>
          <w:ilvl w:val="0"/>
          <w:numId w:val="96"/>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Conhecer e cumprir a Política do Sistema de Gestão Ambiental da EMAP, disponível na internet no endereço: https://www.portodoitaqui.ma.gov.br/emap/missao-visao-valores;</w:t>
      </w:r>
    </w:p>
    <w:p w:rsidR="00E34F18" w:rsidRPr="003115F1" w:rsidRDefault="00E34F18" w:rsidP="003115F1">
      <w:pPr>
        <w:pStyle w:val="PargrafodaLista"/>
        <w:widowControl w:val="0"/>
        <w:numPr>
          <w:ilvl w:val="0"/>
          <w:numId w:val="96"/>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A contratada adotará todos os controles e proteção ambiental necessários ao atendimento da legislação ambiental vigente nos níveis federal, estadual e local e dos requisitos ambientais aplicáveis;</w:t>
      </w:r>
    </w:p>
    <w:p w:rsidR="00E34F18" w:rsidRPr="003115F1" w:rsidRDefault="00E34F18" w:rsidP="003115F1">
      <w:pPr>
        <w:pStyle w:val="PargrafodaLista"/>
        <w:widowControl w:val="0"/>
        <w:numPr>
          <w:ilvl w:val="0"/>
          <w:numId w:val="96"/>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 xml:space="preserve">A contratada será responsável perante os Órgãos do Poder Público e terceiros, por eventuais danos causados ao meio ambiente, resultantes da execução da atividade </w:t>
      </w:r>
      <w:r w:rsidRPr="003115F1">
        <w:rPr>
          <w:rFonts w:asciiTheme="minorHAnsi" w:hAnsiTheme="minorHAnsi" w:cstheme="minorHAnsi"/>
        </w:rPr>
        <w:lastRenderedPageBreak/>
        <w:t>objeto deste contrato;</w:t>
      </w:r>
    </w:p>
    <w:p w:rsidR="00E34F18" w:rsidRPr="003115F1" w:rsidRDefault="00E34F18" w:rsidP="003115F1">
      <w:pPr>
        <w:pStyle w:val="PargrafodaLista"/>
        <w:widowControl w:val="0"/>
        <w:numPr>
          <w:ilvl w:val="0"/>
          <w:numId w:val="96"/>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A contratada atenderá a todos os requisitos aplicáveis à atividade objeto do contrato constantes das normas e padrões do Sistema de Gestão Ambiental (SGA) da EMAP, incluindo procedimentos e registros que podem ser acessados no link: https://www.portodoitaqui.ma.gov.br/emap/gestao/meioambiente#saude</w:t>
      </w:r>
    </w:p>
    <w:p w:rsidR="00E34F18" w:rsidRPr="003115F1" w:rsidRDefault="00E34F18" w:rsidP="003115F1">
      <w:pPr>
        <w:pStyle w:val="PargrafodaLista"/>
        <w:widowControl w:val="0"/>
        <w:numPr>
          <w:ilvl w:val="0"/>
          <w:numId w:val="96"/>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A contratada deverá prever e garantir a adequação dos recursos necessários ao atendimento dos requisitos ambientais estabelecidos, incluindo treinamentos de empregados para as questões ambientais;</w:t>
      </w:r>
    </w:p>
    <w:p w:rsidR="00E34F18" w:rsidRPr="003115F1" w:rsidRDefault="00E34F18" w:rsidP="003115F1">
      <w:pPr>
        <w:pStyle w:val="PargrafodaLista"/>
        <w:widowControl w:val="0"/>
        <w:numPr>
          <w:ilvl w:val="0"/>
          <w:numId w:val="96"/>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A contratada deverá informar, imediatamente, à EMAP (Fiscal do Contrato) as ocorrências de não-atendimento aos requisitos ambientais estabelecidos acima, além de estabelecer a comunicação através do fluxo de comunicação de ocorrência pelos contatos 3231-7444 / 98454-9662;</w:t>
      </w:r>
    </w:p>
    <w:p w:rsidR="00E34F18" w:rsidRPr="003115F1" w:rsidRDefault="00E34F18" w:rsidP="003115F1">
      <w:pPr>
        <w:pStyle w:val="PargrafodaLista"/>
        <w:widowControl w:val="0"/>
        <w:numPr>
          <w:ilvl w:val="0"/>
          <w:numId w:val="96"/>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Em caso de acidente com o equipamento que implique na contaminação de solo/água, a contratada deverá remediar o dano causado e informar imediatamente a EMAP, através dos contatos de emergências 3231-7444 / 98454-9662, devendo agir de forma proativa a fim de evitar eventuais contaminações por gotejamento de óleo no solo e no mar através de seus equipamentos ou na operação de abastecimento de equipamentos;</w:t>
      </w:r>
    </w:p>
    <w:p w:rsidR="00E34F18" w:rsidRPr="003115F1" w:rsidRDefault="00E34F18" w:rsidP="003115F1">
      <w:pPr>
        <w:pStyle w:val="PargrafodaLista"/>
        <w:widowControl w:val="0"/>
        <w:numPr>
          <w:ilvl w:val="0"/>
          <w:numId w:val="96"/>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 xml:space="preserve">A supressão de vegetação deverá ser autorizada pelos órgãos competentes, bem como </w:t>
      </w:r>
      <w:proofErr w:type="gramStart"/>
      <w:r w:rsidRPr="003115F1">
        <w:rPr>
          <w:rFonts w:asciiTheme="minorHAnsi" w:hAnsiTheme="minorHAnsi" w:cstheme="minorHAnsi"/>
        </w:rPr>
        <w:t>as motosserras</w:t>
      </w:r>
      <w:proofErr w:type="gramEnd"/>
      <w:r w:rsidRPr="003115F1">
        <w:rPr>
          <w:rFonts w:asciiTheme="minorHAnsi" w:hAnsiTheme="minorHAnsi" w:cstheme="minorHAnsi"/>
        </w:rPr>
        <w:t xml:space="preserve"> devem estar registradas no órgão estadual competente e no IBAMA. Qualquer atividade nesse sentido deve ser previamente alinhada com o setor de Meio Ambiente da EMAP;</w:t>
      </w:r>
    </w:p>
    <w:p w:rsidR="00E34F18" w:rsidRPr="003115F1" w:rsidRDefault="00E34F18" w:rsidP="003115F1">
      <w:pPr>
        <w:pStyle w:val="PargrafodaLista"/>
        <w:widowControl w:val="0"/>
        <w:numPr>
          <w:ilvl w:val="0"/>
          <w:numId w:val="96"/>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Em atendimento ao SGA, a EMAP fará inspeções e auditorias ambientais periódicas nas instalações e atividades da contratada para verificar o atendimento aos requisitos estabelecidos. A contratada deverá fornecer as informações necessárias ao desenvolvimento destas inspeções e auditorias;</w:t>
      </w:r>
    </w:p>
    <w:p w:rsidR="00E34F18" w:rsidRPr="003115F1" w:rsidRDefault="00E34F18" w:rsidP="003115F1">
      <w:pPr>
        <w:pStyle w:val="PargrafodaLista"/>
        <w:widowControl w:val="0"/>
        <w:numPr>
          <w:ilvl w:val="0"/>
          <w:numId w:val="96"/>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 xml:space="preserve">A contratada deverá ser responsável pela manutenção das estruturas, de sua propriedade ou disponibilizadas pela EMAP, localizadas dentro das unidades operacionais. Tais atividades deverão ocorrer mediante da validação da COAMB e/ou de outros setores competentes conforme procedimentos Internos. </w:t>
      </w:r>
    </w:p>
    <w:p w:rsidR="00383C8C" w:rsidRDefault="00E34F18" w:rsidP="003115F1">
      <w:pPr>
        <w:pStyle w:val="PargrafodaLista"/>
        <w:widowControl w:val="0"/>
        <w:numPr>
          <w:ilvl w:val="0"/>
          <w:numId w:val="96"/>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 xml:space="preserve">Qualquer empresa que atue na área primária deve estar credenciada no </w:t>
      </w:r>
      <w:r w:rsidRPr="003115F1">
        <w:rPr>
          <w:rFonts w:asciiTheme="minorHAnsi" w:hAnsiTheme="minorHAnsi" w:cstheme="minorHAnsi"/>
        </w:rPr>
        <w:lastRenderedPageBreak/>
        <w:t>Procedimento EMAP PC-57: CREDENCIAMENTO DE EMPRESAS PARA PRESTAÇÃO DE SERVIÇOS NO PORTO DO ITAQUI. Os principais requisitos aplicáveis ao controle ambiental relativos à Efluentes e Águas, Efluentes Oleosos, Emissões Atmosféricas, Resíduos Sólidos, Produtos Químicos e Transportes são apresentados a seguir:</w:t>
      </w:r>
    </w:p>
    <w:p w:rsidR="003115F1" w:rsidRPr="003115F1" w:rsidRDefault="003115F1" w:rsidP="003115F1">
      <w:pPr>
        <w:pStyle w:val="PargrafodaLista"/>
        <w:widowControl w:val="0"/>
        <w:overflowPunct w:val="0"/>
        <w:autoSpaceDE w:val="0"/>
        <w:autoSpaceDN w:val="0"/>
        <w:adjustRightInd w:val="0"/>
        <w:spacing w:after="0" w:line="360" w:lineRule="auto"/>
        <w:ind w:left="1571"/>
        <w:jc w:val="both"/>
        <w:rPr>
          <w:rFonts w:asciiTheme="minorHAnsi" w:hAnsiTheme="minorHAnsi" w:cstheme="minorHAnsi"/>
        </w:rPr>
      </w:pPr>
    </w:p>
    <w:p w:rsidR="003A7C59" w:rsidRDefault="003A7C59" w:rsidP="003A7C59">
      <w:pPr>
        <w:autoSpaceDE w:val="0"/>
        <w:autoSpaceDN w:val="0"/>
        <w:adjustRightInd w:val="0"/>
        <w:spacing w:after="0" w:line="240" w:lineRule="auto"/>
        <w:rPr>
          <w:rFonts w:asciiTheme="minorHAnsi" w:hAnsiTheme="minorHAnsi" w:cstheme="minorHAnsi"/>
          <w:b/>
        </w:rPr>
      </w:pPr>
      <w:r w:rsidRPr="003A7C59">
        <w:rPr>
          <w:rFonts w:asciiTheme="minorHAnsi" w:hAnsiTheme="minorHAnsi" w:cstheme="minorHAnsi"/>
          <w:b/>
        </w:rPr>
        <w:t>Efl</w:t>
      </w:r>
      <w:r>
        <w:rPr>
          <w:rFonts w:asciiTheme="minorHAnsi" w:hAnsiTheme="minorHAnsi" w:cstheme="minorHAnsi"/>
          <w:b/>
        </w:rPr>
        <w:t>uentes e Águas</w:t>
      </w:r>
    </w:p>
    <w:p w:rsidR="003115F1" w:rsidRPr="003A7C59" w:rsidRDefault="003115F1" w:rsidP="003A7C59">
      <w:pPr>
        <w:autoSpaceDE w:val="0"/>
        <w:autoSpaceDN w:val="0"/>
        <w:adjustRightInd w:val="0"/>
        <w:spacing w:after="0" w:line="240" w:lineRule="auto"/>
        <w:rPr>
          <w:rFonts w:asciiTheme="minorHAnsi" w:hAnsiTheme="minorHAnsi" w:cstheme="minorHAnsi"/>
          <w:b/>
        </w:rPr>
      </w:pPr>
    </w:p>
    <w:p w:rsidR="003A7C59" w:rsidRPr="003115F1" w:rsidRDefault="003A7C59" w:rsidP="003115F1">
      <w:pPr>
        <w:pStyle w:val="PargrafodaLista"/>
        <w:widowControl w:val="0"/>
        <w:numPr>
          <w:ilvl w:val="0"/>
          <w:numId w:val="97"/>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As ações a seguir descrevem como deve ser realizado o controle operacional ambiental dos efluentes e águas nas áreas da EMAP:</w:t>
      </w:r>
    </w:p>
    <w:p w:rsidR="003A7C59" w:rsidRPr="003115F1" w:rsidRDefault="003A7C59" w:rsidP="003115F1">
      <w:pPr>
        <w:pStyle w:val="PargrafodaLista"/>
        <w:widowControl w:val="0"/>
        <w:numPr>
          <w:ilvl w:val="0"/>
          <w:numId w:val="97"/>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Nenhum tipo de efluente deverá ser direcionado para corpos receptores (lagoa, rio, mar, entre outros) ou para a rede de drenagem pluvial, sem ser previamente consultado do setor de Meio Ambiente da EMAP;</w:t>
      </w:r>
    </w:p>
    <w:p w:rsidR="003A7C59" w:rsidRPr="003115F1" w:rsidRDefault="003A7C59" w:rsidP="003115F1">
      <w:pPr>
        <w:pStyle w:val="PargrafodaLista"/>
        <w:widowControl w:val="0"/>
        <w:numPr>
          <w:ilvl w:val="0"/>
          <w:numId w:val="97"/>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Os efluentes sanitários gerados em banheiros químicos devem ser coletados e direcionados para tratamento em sistemas que atinjam os níveis estipulados pela legislação pertinente, sendo local adequado e licenciado, e apresentar certificado de destinação do resíduo.</w:t>
      </w:r>
    </w:p>
    <w:p w:rsidR="003A7C59" w:rsidRPr="003115F1" w:rsidRDefault="003A7C59" w:rsidP="003115F1">
      <w:pPr>
        <w:pStyle w:val="PargrafodaLista"/>
        <w:widowControl w:val="0"/>
        <w:numPr>
          <w:ilvl w:val="0"/>
          <w:numId w:val="97"/>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Efluentes provenientes de chuveiros, pias e tanques, também são considerados efluentes sanitários ou eventualmente industriais, e como tal necessitam de tratamento;</w:t>
      </w:r>
    </w:p>
    <w:p w:rsidR="003A7C59" w:rsidRPr="003115F1" w:rsidRDefault="003A7C59" w:rsidP="003115F1">
      <w:pPr>
        <w:pStyle w:val="PargrafodaLista"/>
        <w:widowControl w:val="0"/>
        <w:numPr>
          <w:ilvl w:val="0"/>
          <w:numId w:val="97"/>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Instalações que possuam cozinhas e/ou refeitórios devem ter seus efluentes direcionados para a caixa de gordura antes de passarem pelo sistema de tratamento adotado;</w:t>
      </w:r>
    </w:p>
    <w:p w:rsidR="003A7C59" w:rsidRPr="003115F1" w:rsidRDefault="003A7C59" w:rsidP="003115F1">
      <w:pPr>
        <w:pStyle w:val="PargrafodaLista"/>
        <w:widowControl w:val="0"/>
        <w:numPr>
          <w:ilvl w:val="0"/>
          <w:numId w:val="97"/>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Quando possível, o consumo de água também deverá ser monitorado e informado mensalmente à EMAP;</w:t>
      </w:r>
    </w:p>
    <w:p w:rsidR="003A7C59" w:rsidRDefault="003A7C59" w:rsidP="003115F1">
      <w:pPr>
        <w:pStyle w:val="PargrafodaLista"/>
        <w:widowControl w:val="0"/>
        <w:numPr>
          <w:ilvl w:val="0"/>
          <w:numId w:val="97"/>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Deve ser priorizado o reuso de água, quando a atividade permitir, visando reduzir o consumo de água nova;</w:t>
      </w:r>
    </w:p>
    <w:p w:rsidR="003115F1" w:rsidRPr="003115F1" w:rsidRDefault="003115F1" w:rsidP="003115F1">
      <w:pPr>
        <w:pStyle w:val="PargrafodaLista"/>
        <w:widowControl w:val="0"/>
        <w:overflowPunct w:val="0"/>
        <w:autoSpaceDE w:val="0"/>
        <w:autoSpaceDN w:val="0"/>
        <w:adjustRightInd w:val="0"/>
        <w:spacing w:after="0" w:line="360" w:lineRule="auto"/>
        <w:ind w:left="1571"/>
        <w:jc w:val="both"/>
        <w:rPr>
          <w:rFonts w:asciiTheme="minorHAnsi" w:hAnsiTheme="minorHAnsi" w:cstheme="minorHAnsi"/>
        </w:rPr>
      </w:pPr>
    </w:p>
    <w:p w:rsidR="003A7C59" w:rsidRDefault="003A7C59" w:rsidP="003A7C59">
      <w:pPr>
        <w:autoSpaceDE w:val="0"/>
        <w:autoSpaceDN w:val="0"/>
        <w:adjustRightInd w:val="0"/>
        <w:spacing w:after="0" w:line="240" w:lineRule="auto"/>
        <w:rPr>
          <w:rFonts w:asciiTheme="minorHAnsi" w:hAnsiTheme="minorHAnsi" w:cstheme="minorHAnsi"/>
          <w:b/>
        </w:rPr>
      </w:pPr>
      <w:r w:rsidRPr="003A7C59">
        <w:rPr>
          <w:rFonts w:asciiTheme="minorHAnsi" w:hAnsiTheme="minorHAnsi" w:cstheme="minorHAnsi"/>
          <w:b/>
        </w:rPr>
        <w:t>Efluentes oleosos</w:t>
      </w:r>
    </w:p>
    <w:p w:rsidR="003115F1" w:rsidRPr="003A7C59" w:rsidRDefault="003115F1" w:rsidP="003A7C59">
      <w:pPr>
        <w:autoSpaceDE w:val="0"/>
        <w:autoSpaceDN w:val="0"/>
        <w:adjustRightInd w:val="0"/>
        <w:spacing w:after="0" w:line="240" w:lineRule="auto"/>
        <w:rPr>
          <w:rFonts w:asciiTheme="minorHAnsi" w:hAnsiTheme="minorHAnsi" w:cstheme="minorHAnsi"/>
          <w:b/>
        </w:rPr>
      </w:pPr>
    </w:p>
    <w:p w:rsidR="003A7C59" w:rsidRPr="003115F1" w:rsidRDefault="003A7C59" w:rsidP="003115F1">
      <w:pPr>
        <w:pStyle w:val="PargrafodaLista"/>
        <w:widowControl w:val="0"/>
        <w:numPr>
          <w:ilvl w:val="0"/>
          <w:numId w:val="98"/>
        </w:numPr>
        <w:overflowPunct w:val="0"/>
        <w:autoSpaceDE w:val="0"/>
        <w:autoSpaceDN w:val="0"/>
        <w:adjustRightInd w:val="0"/>
        <w:spacing w:after="0" w:line="360" w:lineRule="auto"/>
        <w:jc w:val="both"/>
        <w:rPr>
          <w:rFonts w:asciiTheme="minorHAnsi" w:hAnsiTheme="minorHAnsi" w:cstheme="minorHAnsi"/>
        </w:rPr>
      </w:pPr>
      <w:r w:rsidRPr="003A7C59">
        <w:rPr>
          <w:rFonts w:asciiTheme="minorHAnsi" w:eastAsiaTheme="minorHAnsi" w:hAnsiTheme="minorHAnsi" w:cstheme="minorHAnsi"/>
          <w:szCs w:val="24"/>
          <w:lang w:eastAsia="en-US"/>
        </w:rPr>
        <w:t xml:space="preserve">Todo efluente oleoso deve ser estocado em local coberto, estanque e com contenção </w:t>
      </w:r>
      <w:r w:rsidRPr="003115F1">
        <w:rPr>
          <w:rFonts w:asciiTheme="minorHAnsi" w:hAnsiTheme="minorHAnsi" w:cstheme="minorHAnsi"/>
        </w:rPr>
        <w:t xml:space="preserve">adequada ao volume armazenado para que não ocorram vazamentos no solo, e deve ser direcionado para o tratamento e disposição adequada conforme orientação da </w:t>
      </w:r>
      <w:r w:rsidRPr="003115F1">
        <w:rPr>
          <w:rFonts w:asciiTheme="minorHAnsi" w:hAnsiTheme="minorHAnsi" w:cstheme="minorHAnsi"/>
        </w:rPr>
        <w:lastRenderedPageBreak/>
        <w:t>EMAP;</w:t>
      </w:r>
    </w:p>
    <w:p w:rsidR="003A7C59" w:rsidRPr="003115F1" w:rsidRDefault="003A7C59" w:rsidP="003115F1">
      <w:pPr>
        <w:pStyle w:val="PargrafodaLista"/>
        <w:widowControl w:val="0"/>
        <w:numPr>
          <w:ilvl w:val="0"/>
          <w:numId w:val="98"/>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Efluentes de características diferentes daqueles aqui comentados, devem ter seu tratamento específico, definido em conjunto com a área de Meio Ambiente da EMAP;</w:t>
      </w:r>
    </w:p>
    <w:p w:rsidR="003A7C59" w:rsidRDefault="003A7C59" w:rsidP="003115F1">
      <w:pPr>
        <w:pStyle w:val="PargrafodaLista"/>
        <w:widowControl w:val="0"/>
        <w:numPr>
          <w:ilvl w:val="0"/>
          <w:numId w:val="98"/>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A empresa responsável pela construção de bacias/caixas de contenção de efluentes oleosos, deverá realizar testes hidráulicos para verificação de estanqueidade e escoamento do efluente.</w:t>
      </w:r>
    </w:p>
    <w:p w:rsidR="003115F1" w:rsidRPr="003115F1" w:rsidRDefault="003115F1" w:rsidP="003115F1">
      <w:pPr>
        <w:pStyle w:val="PargrafodaLista"/>
        <w:widowControl w:val="0"/>
        <w:overflowPunct w:val="0"/>
        <w:autoSpaceDE w:val="0"/>
        <w:autoSpaceDN w:val="0"/>
        <w:adjustRightInd w:val="0"/>
        <w:spacing w:after="0" w:line="360" w:lineRule="auto"/>
        <w:ind w:left="1571"/>
        <w:jc w:val="both"/>
        <w:rPr>
          <w:rFonts w:asciiTheme="minorHAnsi" w:hAnsiTheme="minorHAnsi" w:cstheme="minorHAnsi"/>
        </w:rPr>
      </w:pPr>
    </w:p>
    <w:p w:rsidR="003A7C59" w:rsidRDefault="003A7C59" w:rsidP="003A7C59">
      <w:pPr>
        <w:autoSpaceDE w:val="0"/>
        <w:autoSpaceDN w:val="0"/>
        <w:adjustRightInd w:val="0"/>
        <w:spacing w:after="0" w:line="240" w:lineRule="auto"/>
        <w:rPr>
          <w:rFonts w:asciiTheme="minorHAnsi" w:hAnsiTheme="minorHAnsi" w:cstheme="minorHAnsi"/>
          <w:b/>
        </w:rPr>
      </w:pPr>
      <w:r>
        <w:rPr>
          <w:rFonts w:asciiTheme="minorHAnsi" w:hAnsiTheme="minorHAnsi" w:cstheme="minorHAnsi"/>
          <w:b/>
        </w:rPr>
        <w:t>Emissões Atmosféricas</w:t>
      </w:r>
    </w:p>
    <w:p w:rsidR="003115F1" w:rsidRDefault="003115F1" w:rsidP="003A7C59">
      <w:pPr>
        <w:autoSpaceDE w:val="0"/>
        <w:autoSpaceDN w:val="0"/>
        <w:adjustRightInd w:val="0"/>
        <w:spacing w:after="0" w:line="240" w:lineRule="auto"/>
        <w:rPr>
          <w:rFonts w:asciiTheme="minorHAnsi" w:hAnsiTheme="minorHAnsi" w:cstheme="minorHAnsi"/>
          <w:b/>
        </w:rPr>
      </w:pPr>
    </w:p>
    <w:p w:rsidR="004C67A5" w:rsidRPr="003115F1" w:rsidRDefault="004C67A5" w:rsidP="003115F1">
      <w:pPr>
        <w:pStyle w:val="PargrafodaLista"/>
        <w:widowControl w:val="0"/>
        <w:numPr>
          <w:ilvl w:val="0"/>
          <w:numId w:val="99"/>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As emissões atmosféricas de gases ou material particulado de fontes fixas, móveis ou pontuais devem ser evitadas/controladas garantindo conformidade com a legislação ambiental vigente;</w:t>
      </w:r>
    </w:p>
    <w:p w:rsidR="004C67A5" w:rsidRPr="003115F1" w:rsidRDefault="004C67A5" w:rsidP="003115F1">
      <w:pPr>
        <w:pStyle w:val="PargrafodaLista"/>
        <w:widowControl w:val="0"/>
        <w:numPr>
          <w:ilvl w:val="0"/>
          <w:numId w:val="99"/>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Os veículos movidos a diesel deverão garantir o cumprimento dos limites de emissão de fumaça preta conforme disposto na Portaria IBAMA nº 85 de 1996, devendo passar por monitoramento para medição de fumaça preta. A COAMB efetua o controle de fumaça preta dos veículos de sua responsabilidade direta e indireta, assim, será solicitado, quando couber, duas vezes ao ano evidencias da execução do controle pela contratada;</w:t>
      </w:r>
    </w:p>
    <w:p w:rsidR="004C67A5" w:rsidRDefault="004C67A5" w:rsidP="003115F1">
      <w:pPr>
        <w:pStyle w:val="PargrafodaLista"/>
        <w:widowControl w:val="0"/>
        <w:numPr>
          <w:ilvl w:val="0"/>
          <w:numId w:val="99"/>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 xml:space="preserve">As atividades que envolvem movimentação de terra, transporte de granéis, manuseio ou estocagem de materiais pulverulentos ou quaisquer outras atividades geradoras de emissão de poeira/particulados deverão ser controladas por meio de </w:t>
      </w:r>
      <w:proofErr w:type="spellStart"/>
      <w:r w:rsidRPr="003115F1">
        <w:rPr>
          <w:rFonts w:asciiTheme="minorHAnsi" w:hAnsiTheme="minorHAnsi" w:cstheme="minorHAnsi"/>
        </w:rPr>
        <w:t>enclausuramento</w:t>
      </w:r>
      <w:proofErr w:type="spellEnd"/>
      <w:r w:rsidRPr="003115F1">
        <w:rPr>
          <w:rFonts w:asciiTheme="minorHAnsi" w:hAnsiTheme="minorHAnsi" w:cstheme="minorHAnsi"/>
        </w:rPr>
        <w:t xml:space="preserve">, umectação, aspersão de água, uso de aglomerantes ou supressores de poeira, sistema de </w:t>
      </w:r>
      <w:proofErr w:type="spellStart"/>
      <w:r w:rsidRPr="003115F1">
        <w:rPr>
          <w:rFonts w:asciiTheme="minorHAnsi" w:hAnsiTheme="minorHAnsi" w:cstheme="minorHAnsi"/>
        </w:rPr>
        <w:t>despoeiramento</w:t>
      </w:r>
      <w:proofErr w:type="spellEnd"/>
      <w:r w:rsidRPr="003115F1">
        <w:rPr>
          <w:rFonts w:asciiTheme="minorHAnsi" w:hAnsiTheme="minorHAnsi" w:cstheme="minorHAnsi"/>
        </w:rPr>
        <w:t xml:space="preserve"> ou outras formas adequadas de controle de emissões;</w:t>
      </w:r>
    </w:p>
    <w:p w:rsidR="00746E1B" w:rsidRPr="003115F1" w:rsidRDefault="00746E1B" w:rsidP="00746E1B">
      <w:pPr>
        <w:pStyle w:val="PargrafodaLista"/>
        <w:widowControl w:val="0"/>
        <w:overflowPunct w:val="0"/>
        <w:autoSpaceDE w:val="0"/>
        <w:autoSpaceDN w:val="0"/>
        <w:adjustRightInd w:val="0"/>
        <w:spacing w:after="0" w:line="360" w:lineRule="auto"/>
        <w:ind w:left="1571"/>
        <w:jc w:val="both"/>
        <w:rPr>
          <w:rFonts w:asciiTheme="minorHAnsi" w:hAnsiTheme="minorHAnsi" w:cstheme="minorHAnsi"/>
        </w:rPr>
      </w:pPr>
    </w:p>
    <w:p w:rsidR="004C67A5" w:rsidRDefault="004C67A5" w:rsidP="004C67A5">
      <w:pPr>
        <w:autoSpaceDE w:val="0"/>
        <w:autoSpaceDN w:val="0"/>
        <w:adjustRightInd w:val="0"/>
        <w:spacing w:after="0" w:line="240" w:lineRule="auto"/>
        <w:jc w:val="both"/>
        <w:rPr>
          <w:rFonts w:asciiTheme="minorHAnsi" w:hAnsiTheme="minorHAnsi" w:cstheme="minorHAnsi"/>
          <w:b/>
        </w:rPr>
      </w:pPr>
      <w:r w:rsidRPr="004C67A5">
        <w:rPr>
          <w:rFonts w:asciiTheme="minorHAnsi" w:hAnsiTheme="minorHAnsi" w:cstheme="minorHAnsi"/>
          <w:b/>
        </w:rPr>
        <w:t>Controle Operacional Ambiental de Gestão de Resíduos Sólidos,</w:t>
      </w:r>
      <w:r>
        <w:rPr>
          <w:rFonts w:asciiTheme="minorHAnsi" w:hAnsiTheme="minorHAnsi" w:cstheme="minorHAnsi"/>
          <w:b/>
        </w:rPr>
        <w:t xml:space="preserve"> </w:t>
      </w:r>
      <w:r w:rsidRPr="004C67A5">
        <w:rPr>
          <w:rFonts w:asciiTheme="minorHAnsi" w:hAnsiTheme="minorHAnsi" w:cstheme="minorHAnsi"/>
          <w:b/>
        </w:rPr>
        <w:t>líquidos Industriais e Domésticos</w:t>
      </w:r>
    </w:p>
    <w:p w:rsidR="003115F1" w:rsidRPr="004C67A5" w:rsidRDefault="003115F1" w:rsidP="004C67A5">
      <w:pPr>
        <w:autoSpaceDE w:val="0"/>
        <w:autoSpaceDN w:val="0"/>
        <w:adjustRightInd w:val="0"/>
        <w:spacing w:after="0" w:line="240" w:lineRule="auto"/>
        <w:jc w:val="both"/>
        <w:rPr>
          <w:rFonts w:asciiTheme="minorHAnsi" w:hAnsiTheme="minorHAnsi" w:cstheme="minorHAnsi"/>
          <w:b/>
        </w:rPr>
      </w:pPr>
    </w:p>
    <w:p w:rsidR="004C67A5" w:rsidRPr="004C67A5" w:rsidRDefault="004C67A5" w:rsidP="003115F1">
      <w:pPr>
        <w:pStyle w:val="PargrafodaLista"/>
        <w:widowControl w:val="0"/>
        <w:numPr>
          <w:ilvl w:val="0"/>
          <w:numId w:val="100"/>
        </w:numPr>
        <w:overflowPunct w:val="0"/>
        <w:autoSpaceDE w:val="0"/>
        <w:autoSpaceDN w:val="0"/>
        <w:adjustRightInd w:val="0"/>
        <w:spacing w:after="0" w:line="360" w:lineRule="auto"/>
        <w:jc w:val="both"/>
        <w:rPr>
          <w:rFonts w:asciiTheme="minorHAnsi" w:hAnsiTheme="minorHAnsi" w:cstheme="minorHAnsi"/>
        </w:rPr>
      </w:pPr>
      <w:r w:rsidRPr="004C67A5">
        <w:rPr>
          <w:rFonts w:asciiTheme="minorHAnsi" w:hAnsiTheme="minorHAnsi" w:cstheme="minorHAnsi"/>
        </w:rPr>
        <w:t>Controlar a geração de resíduos (conhecer a quantidade gerada e sua destinação), procedendo sua gestão em conformidade com as práticas da Gestão de Resíduos da EMAP estimulando a maximização da reutilização e da reciclagem e a disposição final adequada dos resíduos gerados;</w:t>
      </w:r>
    </w:p>
    <w:p w:rsidR="004C67A5" w:rsidRPr="004C67A5" w:rsidRDefault="004C67A5" w:rsidP="003115F1">
      <w:pPr>
        <w:pStyle w:val="PargrafodaLista"/>
        <w:widowControl w:val="0"/>
        <w:numPr>
          <w:ilvl w:val="0"/>
          <w:numId w:val="100"/>
        </w:numPr>
        <w:overflowPunct w:val="0"/>
        <w:autoSpaceDE w:val="0"/>
        <w:autoSpaceDN w:val="0"/>
        <w:adjustRightInd w:val="0"/>
        <w:spacing w:after="0" w:line="360" w:lineRule="auto"/>
        <w:jc w:val="both"/>
        <w:rPr>
          <w:rFonts w:asciiTheme="minorHAnsi" w:hAnsiTheme="minorHAnsi" w:cstheme="minorHAnsi"/>
        </w:rPr>
      </w:pPr>
      <w:r w:rsidRPr="004C67A5">
        <w:rPr>
          <w:rFonts w:asciiTheme="minorHAnsi" w:hAnsiTheme="minorHAnsi" w:cstheme="minorHAnsi"/>
        </w:rPr>
        <w:lastRenderedPageBreak/>
        <w:t>Evitar a contaminação do solo, das águas superficiais e das águas subterrâneas, utilizando-se da segregação rigorosa dos resíduos e de procedimentos que proporcionem que o manuseio, o acondicionamento, o armazenamento, o transporte e a disposição final dos resíduos sejam realizados</w:t>
      </w:r>
      <w:r>
        <w:rPr>
          <w:rFonts w:asciiTheme="minorHAnsi" w:hAnsiTheme="minorHAnsi" w:cstheme="minorHAnsi"/>
        </w:rPr>
        <w:t xml:space="preserve"> a</w:t>
      </w:r>
      <w:r w:rsidRPr="004C67A5">
        <w:rPr>
          <w:rFonts w:asciiTheme="minorHAnsi" w:hAnsiTheme="minorHAnsi" w:cstheme="minorHAnsi"/>
        </w:rPr>
        <w:t>dequadamente.</w:t>
      </w:r>
    </w:p>
    <w:p w:rsidR="004C67A5" w:rsidRDefault="004C67A5" w:rsidP="003115F1">
      <w:pPr>
        <w:pStyle w:val="PargrafodaLista"/>
        <w:widowControl w:val="0"/>
        <w:numPr>
          <w:ilvl w:val="0"/>
          <w:numId w:val="100"/>
        </w:numPr>
        <w:overflowPunct w:val="0"/>
        <w:autoSpaceDE w:val="0"/>
        <w:autoSpaceDN w:val="0"/>
        <w:adjustRightInd w:val="0"/>
        <w:spacing w:after="0" w:line="360" w:lineRule="auto"/>
        <w:jc w:val="both"/>
        <w:rPr>
          <w:rFonts w:asciiTheme="minorHAnsi" w:hAnsiTheme="minorHAnsi" w:cstheme="minorHAnsi"/>
        </w:rPr>
      </w:pPr>
      <w:r w:rsidRPr="004C67A5">
        <w:rPr>
          <w:rFonts w:asciiTheme="minorHAnsi" w:hAnsiTheme="minorHAnsi" w:cstheme="minorHAnsi"/>
        </w:rPr>
        <w:t>Em caso de vazamento, sempre possuir um kit de emergência ambiental e realizar o fluxo de emergência 3231-7444 / 98454-9662;</w:t>
      </w:r>
    </w:p>
    <w:p w:rsidR="004C67A5" w:rsidRPr="004C67A5" w:rsidRDefault="004C67A5" w:rsidP="003115F1">
      <w:pPr>
        <w:pStyle w:val="PargrafodaLista"/>
        <w:numPr>
          <w:ilvl w:val="3"/>
          <w:numId w:val="101"/>
        </w:numPr>
        <w:autoSpaceDE w:val="0"/>
        <w:autoSpaceDN w:val="0"/>
        <w:adjustRightInd w:val="0"/>
        <w:spacing w:after="0" w:line="360" w:lineRule="auto"/>
        <w:jc w:val="both"/>
        <w:rPr>
          <w:rFonts w:asciiTheme="minorHAnsi" w:hAnsiTheme="minorHAnsi" w:cstheme="minorHAnsi"/>
        </w:rPr>
      </w:pPr>
      <w:r w:rsidRPr="004C67A5">
        <w:rPr>
          <w:rFonts w:asciiTheme="minorHAnsi" w:hAnsiTheme="minorHAnsi" w:cstheme="minorHAnsi"/>
        </w:rPr>
        <w:t>Praticar a coleta seletiva e evitar a disposição de resíduos de qualquer natureza no solo</w:t>
      </w:r>
      <w:r w:rsidRPr="004C67A5">
        <w:rPr>
          <w:rFonts w:ascii="Helvetica" w:eastAsiaTheme="minorHAnsi" w:hAnsi="Helvetica" w:cs="Helvetica"/>
          <w:sz w:val="24"/>
          <w:szCs w:val="24"/>
          <w:lang w:eastAsia="en-US"/>
        </w:rPr>
        <w:t>;</w:t>
      </w:r>
    </w:p>
    <w:p w:rsidR="004C67A5" w:rsidRDefault="004C67A5" w:rsidP="003115F1">
      <w:pPr>
        <w:pStyle w:val="PargrafodaLista"/>
        <w:numPr>
          <w:ilvl w:val="3"/>
          <w:numId w:val="101"/>
        </w:numPr>
        <w:autoSpaceDE w:val="0"/>
        <w:autoSpaceDN w:val="0"/>
        <w:adjustRightInd w:val="0"/>
        <w:spacing w:after="0" w:line="360" w:lineRule="auto"/>
        <w:jc w:val="both"/>
        <w:rPr>
          <w:rFonts w:asciiTheme="minorHAnsi" w:hAnsiTheme="minorHAnsi" w:cstheme="minorHAnsi"/>
        </w:rPr>
      </w:pPr>
      <w:r w:rsidRPr="004C67A5">
        <w:rPr>
          <w:rFonts w:asciiTheme="minorHAnsi" w:hAnsiTheme="minorHAnsi" w:cstheme="minorHAnsi"/>
        </w:rPr>
        <w:t>Os coletores de resíduos de responsabilidade da EMAP são para uso dos usuários do Porto do Itaqui, não sendo permitido o uso de empresas. Cada contratada deve dispor de coletores em tamanho e quantidade suficientes para a execução do objeto contratado.</w:t>
      </w:r>
    </w:p>
    <w:p w:rsidR="004C67A5" w:rsidRDefault="004C67A5" w:rsidP="003115F1">
      <w:pPr>
        <w:pStyle w:val="PargrafodaLista"/>
        <w:numPr>
          <w:ilvl w:val="3"/>
          <w:numId w:val="101"/>
        </w:numPr>
        <w:autoSpaceDE w:val="0"/>
        <w:autoSpaceDN w:val="0"/>
        <w:adjustRightInd w:val="0"/>
        <w:spacing w:after="0" w:line="360" w:lineRule="auto"/>
        <w:jc w:val="both"/>
        <w:rPr>
          <w:rFonts w:asciiTheme="minorHAnsi" w:hAnsiTheme="minorHAnsi" w:cstheme="minorHAnsi"/>
        </w:rPr>
      </w:pPr>
      <w:r w:rsidRPr="004C67A5">
        <w:rPr>
          <w:rFonts w:asciiTheme="minorHAnsi" w:hAnsiTheme="minorHAnsi" w:cstheme="minorHAnsi"/>
        </w:rPr>
        <w:t>Utilizar para o acondicionamento de óleo ou graxa ou outro resíduo contaminado com óleo, coletores identificados com tampa em bom estado de conservação, sem ferrugem ou amassados e com a identificação adequada, como por exemplo: tambores, containers, tanques, entre outros;</w:t>
      </w:r>
    </w:p>
    <w:p w:rsidR="001B6A29" w:rsidRPr="001B6A29" w:rsidRDefault="001B6A29" w:rsidP="003115F1">
      <w:pPr>
        <w:pStyle w:val="PargrafodaLista"/>
        <w:numPr>
          <w:ilvl w:val="3"/>
          <w:numId w:val="101"/>
        </w:numPr>
        <w:autoSpaceDE w:val="0"/>
        <w:autoSpaceDN w:val="0"/>
        <w:adjustRightInd w:val="0"/>
        <w:spacing w:after="0" w:line="360" w:lineRule="auto"/>
        <w:jc w:val="both"/>
        <w:rPr>
          <w:rFonts w:asciiTheme="minorHAnsi" w:hAnsiTheme="minorHAnsi" w:cstheme="minorHAnsi"/>
        </w:rPr>
      </w:pPr>
      <w:r w:rsidRPr="001B6A29">
        <w:rPr>
          <w:rFonts w:asciiTheme="minorHAnsi" w:hAnsiTheme="minorHAnsi" w:cstheme="minorHAnsi"/>
        </w:rPr>
        <w:t>Utilizar veículo apropriado para cada tipo/categoria de resíduos e em boas condições de operação;</w:t>
      </w:r>
    </w:p>
    <w:p w:rsidR="001B6A29" w:rsidRDefault="001B6A29" w:rsidP="003115F1">
      <w:pPr>
        <w:pStyle w:val="PargrafodaLista"/>
        <w:numPr>
          <w:ilvl w:val="3"/>
          <w:numId w:val="101"/>
        </w:numPr>
        <w:autoSpaceDE w:val="0"/>
        <w:autoSpaceDN w:val="0"/>
        <w:adjustRightInd w:val="0"/>
        <w:spacing w:after="0" w:line="360" w:lineRule="auto"/>
        <w:jc w:val="both"/>
        <w:rPr>
          <w:rFonts w:asciiTheme="minorHAnsi" w:hAnsiTheme="minorHAnsi" w:cstheme="minorHAnsi"/>
        </w:rPr>
      </w:pPr>
      <w:r w:rsidRPr="001B6A29">
        <w:rPr>
          <w:rFonts w:asciiTheme="minorHAnsi" w:hAnsiTheme="minorHAnsi" w:cstheme="minorHAnsi"/>
        </w:rPr>
        <w:t>Caso seja de responsabilidade da contratada dar disposição final aos resíduos gerados nos serviços, apresentar ao fiscal do contrato as alternativas escolhidas, antes do início dos serviços, para que as mesmas sejam incluídas no processo de homologação das empresas destinatárias</w:t>
      </w:r>
      <w:r>
        <w:rPr>
          <w:rFonts w:asciiTheme="minorHAnsi" w:hAnsiTheme="minorHAnsi" w:cstheme="minorHAnsi"/>
        </w:rPr>
        <w:t xml:space="preserve"> </w:t>
      </w:r>
      <w:r w:rsidRPr="001B6A29">
        <w:rPr>
          <w:rFonts w:asciiTheme="minorHAnsi" w:hAnsiTheme="minorHAnsi" w:cstheme="minorHAnsi"/>
        </w:rPr>
        <w:t>de resíduos da EMAP;</w:t>
      </w:r>
    </w:p>
    <w:p w:rsidR="001B6A29" w:rsidRPr="001B6A29" w:rsidRDefault="001B6A29" w:rsidP="003115F1">
      <w:pPr>
        <w:pStyle w:val="PargrafodaLista"/>
        <w:numPr>
          <w:ilvl w:val="3"/>
          <w:numId w:val="101"/>
        </w:numPr>
        <w:autoSpaceDE w:val="0"/>
        <w:autoSpaceDN w:val="0"/>
        <w:adjustRightInd w:val="0"/>
        <w:spacing w:after="0" w:line="360" w:lineRule="auto"/>
        <w:jc w:val="both"/>
        <w:rPr>
          <w:rFonts w:asciiTheme="minorHAnsi" w:hAnsiTheme="minorHAnsi" w:cstheme="minorHAnsi"/>
        </w:rPr>
      </w:pPr>
      <w:r w:rsidRPr="001B6A29">
        <w:rPr>
          <w:rFonts w:asciiTheme="minorHAnsi" w:hAnsiTheme="minorHAnsi" w:cstheme="minorHAnsi"/>
        </w:rPr>
        <w:t>Caso seja de responsabilidade da contra</w:t>
      </w:r>
      <w:r>
        <w:rPr>
          <w:rFonts w:asciiTheme="minorHAnsi" w:hAnsiTheme="minorHAnsi" w:cstheme="minorHAnsi"/>
        </w:rPr>
        <w:t xml:space="preserve">tada da </w:t>
      </w:r>
      <w:r w:rsidRPr="001B6A29">
        <w:rPr>
          <w:rFonts w:asciiTheme="minorHAnsi" w:hAnsiTheme="minorHAnsi" w:cstheme="minorHAnsi"/>
        </w:rPr>
        <w:t>disposição final dos resíduos gerados nos serviços, este deverá manter registros e documentações referentes a esta disposição, e disponibiliza-las à EMAP, quando solicitado;</w:t>
      </w:r>
    </w:p>
    <w:p w:rsidR="001B6A29" w:rsidRDefault="001B6A29" w:rsidP="003115F1">
      <w:pPr>
        <w:pStyle w:val="PargrafodaLista"/>
        <w:numPr>
          <w:ilvl w:val="3"/>
          <w:numId w:val="101"/>
        </w:numPr>
        <w:autoSpaceDE w:val="0"/>
        <w:autoSpaceDN w:val="0"/>
        <w:adjustRightInd w:val="0"/>
        <w:spacing w:after="0" w:line="360" w:lineRule="auto"/>
        <w:jc w:val="both"/>
        <w:rPr>
          <w:rFonts w:asciiTheme="minorHAnsi" w:hAnsiTheme="minorHAnsi" w:cstheme="minorHAnsi"/>
        </w:rPr>
      </w:pPr>
      <w:r w:rsidRPr="001B6A29">
        <w:rPr>
          <w:rFonts w:asciiTheme="minorHAnsi" w:hAnsiTheme="minorHAnsi" w:cstheme="minorHAnsi"/>
        </w:rPr>
        <w:t xml:space="preserve">Para o gerenciamento dos resíduos – etapas de transporte e destinação de resíduos – a empresa deverá ser devidamente </w:t>
      </w:r>
      <w:r w:rsidRPr="001B6A29">
        <w:rPr>
          <w:rFonts w:asciiTheme="minorHAnsi" w:hAnsiTheme="minorHAnsi" w:cstheme="minorHAnsi"/>
        </w:rPr>
        <w:lastRenderedPageBreak/>
        <w:t>habilitada e para execução de atividades na área primária do Porto do Itaqui deve ser, também, credenciada no Procedimento EMAP PC-57: CREDENCIAMENTO DE EMPRESAS PARA PRESTAÇÃO DE SERVIÇOS NO PORTO DO ITAQUI</w:t>
      </w:r>
    </w:p>
    <w:p w:rsidR="003115F1" w:rsidRDefault="003115F1" w:rsidP="003115F1">
      <w:pPr>
        <w:pStyle w:val="PargrafodaLista"/>
        <w:autoSpaceDE w:val="0"/>
        <w:autoSpaceDN w:val="0"/>
        <w:adjustRightInd w:val="0"/>
        <w:spacing w:after="0" w:line="360" w:lineRule="auto"/>
        <w:ind w:left="2880"/>
        <w:jc w:val="both"/>
        <w:rPr>
          <w:rFonts w:asciiTheme="minorHAnsi" w:hAnsiTheme="minorHAnsi" w:cstheme="minorHAnsi"/>
        </w:rPr>
      </w:pPr>
    </w:p>
    <w:p w:rsidR="001B6A29" w:rsidRDefault="0028280B" w:rsidP="001B6A29">
      <w:pPr>
        <w:autoSpaceDE w:val="0"/>
        <w:autoSpaceDN w:val="0"/>
        <w:adjustRightInd w:val="0"/>
        <w:spacing w:after="0" w:line="240" w:lineRule="auto"/>
        <w:rPr>
          <w:rFonts w:asciiTheme="minorHAnsi" w:eastAsiaTheme="minorHAnsi" w:hAnsiTheme="minorHAnsi" w:cstheme="minorHAnsi"/>
          <w:b/>
          <w:bCs/>
          <w:szCs w:val="24"/>
          <w:lang w:eastAsia="en-US"/>
        </w:rPr>
      </w:pPr>
      <w:r>
        <w:rPr>
          <w:rFonts w:asciiTheme="minorHAnsi" w:eastAsiaTheme="minorHAnsi" w:hAnsiTheme="minorHAnsi" w:cstheme="minorHAnsi"/>
          <w:b/>
          <w:bCs/>
          <w:szCs w:val="24"/>
          <w:lang w:eastAsia="en-US"/>
        </w:rPr>
        <w:t>Produtos Químicos</w:t>
      </w:r>
    </w:p>
    <w:p w:rsidR="003115F1" w:rsidRPr="001B6A29" w:rsidRDefault="003115F1" w:rsidP="001B6A29">
      <w:pPr>
        <w:autoSpaceDE w:val="0"/>
        <w:autoSpaceDN w:val="0"/>
        <w:adjustRightInd w:val="0"/>
        <w:spacing w:after="0" w:line="240" w:lineRule="auto"/>
        <w:rPr>
          <w:rFonts w:asciiTheme="minorHAnsi" w:eastAsiaTheme="minorHAnsi" w:hAnsiTheme="minorHAnsi" w:cstheme="minorHAnsi"/>
          <w:b/>
          <w:bCs/>
          <w:szCs w:val="24"/>
          <w:lang w:eastAsia="en-US"/>
        </w:rPr>
      </w:pPr>
    </w:p>
    <w:p w:rsidR="001B6A29" w:rsidRPr="001B6A29" w:rsidRDefault="001B6A29" w:rsidP="003115F1">
      <w:pPr>
        <w:autoSpaceDE w:val="0"/>
        <w:autoSpaceDN w:val="0"/>
        <w:adjustRightInd w:val="0"/>
        <w:spacing w:after="0" w:line="360" w:lineRule="auto"/>
        <w:jc w:val="both"/>
        <w:rPr>
          <w:rFonts w:asciiTheme="minorHAnsi" w:eastAsiaTheme="minorHAnsi" w:hAnsiTheme="minorHAnsi" w:cstheme="minorHAnsi"/>
          <w:szCs w:val="24"/>
          <w:lang w:eastAsia="en-US"/>
        </w:rPr>
      </w:pPr>
      <w:r w:rsidRPr="001B6A29">
        <w:rPr>
          <w:rFonts w:asciiTheme="minorHAnsi" w:eastAsiaTheme="minorHAnsi" w:hAnsiTheme="minorHAnsi" w:cstheme="minorHAnsi"/>
          <w:szCs w:val="24"/>
          <w:lang w:eastAsia="en-US"/>
        </w:rPr>
        <w:t>As orientações a seguir descrevem diretrizes e critérios para eliminar, controlar</w:t>
      </w:r>
      <w:r>
        <w:rPr>
          <w:rFonts w:asciiTheme="minorHAnsi" w:eastAsiaTheme="minorHAnsi" w:hAnsiTheme="minorHAnsi" w:cstheme="minorHAnsi"/>
          <w:szCs w:val="24"/>
          <w:lang w:eastAsia="en-US"/>
        </w:rPr>
        <w:t xml:space="preserve"> </w:t>
      </w:r>
      <w:r w:rsidRPr="001B6A29">
        <w:rPr>
          <w:rFonts w:asciiTheme="minorHAnsi" w:eastAsiaTheme="minorHAnsi" w:hAnsiTheme="minorHAnsi" w:cstheme="minorHAnsi"/>
          <w:szCs w:val="24"/>
          <w:lang w:eastAsia="en-US"/>
        </w:rPr>
        <w:t xml:space="preserve">e/ou minimizar os riscos de acidentes às pessoas, ao meio ambiente e </w:t>
      </w:r>
      <w:r w:rsidR="0097235C" w:rsidRPr="001B6A29">
        <w:rPr>
          <w:rFonts w:asciiTheme="minorHAnsi" w:eastAsiaTheme="minorHAnsi" w:hAnsiTheme="minorHAnsi" w:cstheme="minorHAnsi"/>
          <w:szCs w:val="24"/>
          <w:lang w:eastAsia="en-US"/>
        </w:rPr>
        <w:t>ao</w:t>
      </w:r>
      <w:r w:rsidR="0097235C">
        <w:rPr>
          <w:rFonts w:asciiTheme="minorHAnsi" w:eastAsiaTheme="minorHAnsi" w:hAnsiTheme="minorHAnsi" w:cstheme="minorHAnsi"/>
          <w:szCs w:val="24"/>
          <w:lang w:eastAsia="en-US"/>
        </w:rPr>
        <w:t>s patrimônios decorrentes</w:t>
      </w:r>
      <w:r w:rsidRPr="001B6A29">
        <w:rPr>
          <w:rFonts w:asciiTheme="minorHAnsi" w:eastAsiaTheme="minorHAnsi" w:hAnsiTheme="minorHAnsi" w:cstheme="minorHAnsi"/>
          <w:szCs w:val="24"/>
          <w:lang w:eastAsia="en-US"/>
        </w:rPr>
        <w:t xml:space="preserve"> do acondicionamento, transporte, armazenamento,</w:t>
      </w:r>
      <w:r>
        <w:rPr>
          <w:rFonts w:asciiTheme="minorHAnsi" w:eastAsiaTheme="minorHAnsi" w:hAnsiTheme="minorHAnsi" w:cstheme="minorHAnsi"/>
          <w:szCs w:val="24"/>
          <w:lang w:eastAsia="en-US"/>
        </w:rPr>
        <w:t xml:space="preserve"> </w:t>
      </w:r>
      <w:r w:rsidRPr="001B6A29">
        <w:rPr>
          <w:rFonts w:asciiTheme="minorHAnsi" w:eastAsiaTheme="minorHAnsi" w:hAnsiTheme="minorHAnsi" w:cstheme="minorHAnsi"/>
          <w:szCs w:val="24"/>
          <w:lang w:eastAsia="en-US"/>
        </w:rPr>
        <w:t>manuseio, uso e pós-uso de produtos</w:t>
      </w:r>
      <w:r w:rsidR="0097235C">
        <w:rPr>
          <w:rFonts w:asciiTheme="minorHAnsi" w:eastAsiaTheme="minorHAnsi" w:hAnsiTheme="minorHAnsi" w:cstheme="minorHAnsi"/>
          <w:szCs w:val="24"/>
          <w:lang w:eastAsia="en-US"/>
        </w:rPr>
        <w:t xml:space="preserve"> químicos. A EMAP também define </w:t>
      </w:r>
      <w:r w:rsidRPr="001B6A29">
        <w:rPr>
          <w:rFonts w:asciiTheme="minorHAnsi" w:eastAsiaTheme="minorHAnsi" w:hAnsiTheme="minorHAnsi" w:cstheme="minorHAnsi"/>
          <w:szCs w:val="24"/>
          <w:lang w:eastAsia="en-US"/>
        </w:rPr>
        <w:t>os</w:t>
      </w:r>
      <w:r>
        <w:rPr>
          <w:rFonts w:asciiTheme="minorHAnsi" w:eastAsiaTheme="minorHAnsi" w:hAnsiTheme="minorHAnsi" w:cstheme="minorHAnsi"/>
          <w:szCs w:val="24"/>
          <w:lang w:eastAsia="en-US"/>
        </w:rPr>
        <w:t xml:space="preserve"> </w:t>
      </w:r>
      <w:r w:rsidRPr="001B6A29">
        <w:rPr>
          <w:rFonts w:asciiTheme="minorHAnsi" w:eastAsiaTheme="minorHAnsi" w:hAnsiTheme="minorHAnsi" w:cstheme="minorHAnsi"/>
          <w:szCs w:val="24"/>
          <w:lang w:eastAsia="en-US"/>
        </w:rPr>
        <w:t>produtos químicos proibidos para aquisição no âmbito de suas unidades</w:t>
      </w:r>
      <w:r w:rsidR="0097235C">
        <w:rPr>
          <w:rFonts w:asciiTheme="minorHAnsi" w:eastAsiaTheme="minorHAnsi" w:hAnsiTheme="minorHAnsi" w:cstheme="minorHAnsi"/>
          <w:szCs w:val="24"/>
          <w:lang w:eastAsia="en-US"/>
        </w:rPr>
        <w:t xml:space="preserve"> </w:t>
      </w:r>
      <w:r w:rsidRPr="001B6A29">
        <w:rPr>
          <w:rFonts w:asciiTheme="minorHAnsi" w:eastAsiaTheme="minorHAnsi" w:hAnsiTheme="minorHAnsi" w:cstheme="minorHAnsi"/>
          <w:szCs w:val="24"/>
          <w:lang w:eastAsia="en-US"/>
        </w:rPr>
        <w:t>operacionais, das empresas controladas e coligadas, conforme Procedimento</w:t>
      </w:r>
      <w:r w:rsidR="0097235C">
        <w:rPr>
          <w:rFonts w:asciiTheme="minorHAnsi" w:eastAsiaTheme="minorHAnsi" w:hAnsiTheme="minorHAnsi" w:cstheme="minorHAnsi"/>
          <w:szCs w:val="24"/>
          <w:lang w:eastAsia="en-US"/>
        </w:rPr>
        <w:t xml:space="preserve"> </w:t>
      </w:r>
      <w:r w:rsidRPr="001B6A29">
        <w:rPr>
          <w:rFonts w:asciiTheme="minorHAnsi" w:eastAsiaTheme="minorHAnsi" w:hAnsiTheme="minorHAnsi" w:cstheme="minorHAnsi"/>
          <w:szCs w:val="24"/>
          <w:lang w:eastAsia="en-US"/>
        </w:rPr>
        <w:t>EMAP-PC 110 MOVIMENTAÇÃO E ARMAZENAMENTO DE CARGAS</w:t>
      </w:r>
      <w:r w:rsidR="0097235C">
        <w:rPr>
          <w:rFonts w:asciiTheme="minorHAnsi" w:eastAsiaTheme="minorHAnsi" w:hAnsiTheme="minorHAnsi" w:cstheme="minorHAnsi"/>
          <w:szCs w:val="24"/>
          <w:lang w:eastAsia="en-US"/>
        </w:rPr>
        <w:t xml:space="preserve"> </w:t>
      </w:r>
      <w:r w:rsidRPr="001B6A29">
        <w:rPr>
          <w:rFonts w:asciiTheme="minorHAnsi" w:eastAsiaTheme="minorHAnsi" w:hAnsiTheme="minorHAnsi" w:cstheme="minorHAnsi"/>
          <w:szCs w:val="24"/>
          <w:lang w:eastAsia="en-US"/>
        </w:rPr>
        <w:t>PERIGOSAS E PRODUTOS QUÍMICOS.</w:t>
      </w:r>
    </w:p>
    <w:p w:rsidR="001B6A29" w:rsidRPr="003115F1" w:rsidRDefault="001B6A29" w:rsidP="003115F1">
      <w:pPr>
        <w:pStyle w:val="PargrafodaLista"/>
        <w:widowControl w:val="0"/>
        <w:numPr>
          <w:ilvl w:val="0"/>
          <w:numId w:val="102"/>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Deve ser informado ao representante da EMAP os produtos químicos</w:t>
      </w:r>
      <w:r w:rsidR="0097235C" w:rsidRPr="003115F1">
        <w:rPr>
          <w:rFonts w:asciiTheme="minorHAnsi" w:hAnsiTheme="minorHAnsi" w:cstheme="minorHAnsi"/>
        </w:rPr>
        <w:t xml:space="preserve"> </w:t>
      </w:r>
      <w:r w:rsidRPr="003115F1">
        <w:rPr>
          <w:rFonts w:asciiTheme="minorHAnsi" w:hAnsiTheme="minorHAnsi" w:cstheme="minorHAnsi"/>
        </w:rPr>
        <w:t>utilizados no trabalho, de maneira que possam pôr em prática programas</w:t>
      </w:r>
      <w:r w:rsidR="0097235C" w:rsidRPr="003115F1">
        <w:rPr>
          <w:rFonts w:asciiTheme="minorHAnsi" w:hAnsiTheme="minorHAnsi" w:cstheme="minorHAnsi"/>
        </w:rPr>
        <w:t xml:space="preserve"> </w:t>
      </w:r>
      <w:r w:rsidRPr="003115F1">
        <w:rPr>
          <w:rFonts w:asciiTheme="minorHAnsi" w:hAnsiTheme="minorHAnsi" w:cstheme="minorHAnsi"/>
        </w:rPr>
        <w:t>eficazes de proteção dos trabalhadores contra o</w:t>
      </w:r>
      <w:r w:rsidR="0028280B" w:rsidRPr="003115F1">
        <w:rPr>
          <w:rFonts w:asciiTheme="minorHAnsi" w:hAnsiTheme="minorHAnsi" w:cstheme="minorHAnsi"/>
        </w:rPr>
        <w:t>s</w:t>
      </w:r>
      <w:r w:rsidRPr="003115F1">
        <w:rPr>
          <w:rFonts w:asciiTheme="minorHAnsi" w:hAnsiTheme="minorHAnsi" w:cstheme="minorHAnsi"/>
        </w:rPr>
        <w:t xml:space="preserve"> perigos provocados pelos</w:t>
      </w:r>
      <w:r w:rsidR="0097235C" w:rsidRPr="003115F1">
        <w:rPr>
          <w:rFonts w:asciiTheme="minorHAnsi" w:hAnsiTheme="minorHAnsi" w:cstheme="minorHAnsi"/>
        </w:rPr>
        <w:t xml:space="preserve"> </w:t>
      </w:r>
      <w:r w:rsidRPr="003115F1">
        <w:rPr>
          <w:rFonts w:asciiTheme="minorHAnsi" w:hAnsiTheme="minorHAnsi" w:cstheme="minorHAnsi"/>
        </w:rPr>
        <w:t>produtos químicos.</w:t>
      </w:r>
    </w:p>
    <w:p w:rsidR="001B6A29" w:rsidRPr="003115F1" w:rsidRDefault="0028280B" w:rsidP="003115F1">
      <w:pPr>
        <w:pStyle w:val="PargrafodaLista"/>
        <w:widowControl w:val="0"/>
        <w:numPr>
          <w:ilvl w:val="0"/>
          <w:numId w:val="102"/>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F</w:t>
      </w:r>
      <w:r w:rsidR="001B6A29" w:rsidRPr="003115F1">
        <w:rPr>
          <w:rFonts w:asciiTheme="minorHAnsi" w:hAnsiTheme="minorHAnsi" w:cstheme="minorHAnsi"/>
        </w:rPr>
        <w:t>O fornecedor deve prover a Ficha de Informação de Segurança de Produtos</w:t>
      </w:r>
      <w:r w:rsidR="0097235C" w:rsidRPr="003115F1">
        <w:rPr>
          <w:rFonts w:asciiTheme="minorHAnsi" w:hAnsiTheme="minorHAnsi" w:cstheme="minorHAnsi"/>
        </w:rPr>
        <w:t xml:space="preserve"> </w:t>
      </w:r>
      <w:r w:rsidR="001B6A29" w:rsidRPr="003115F1">
        <w:rPr>
          <w:rFonts w:asciiTheme="minorHAnsi" w:hAnsiTheme="minorHAnsi" w:cstheme="minorHAnsi"/>
        </w:rPr>
        <w:t>Químicos – FISPQ, seguindo requisitos estabelecidos em normas.</w:t>
      </w:r>
    </w:p>
    <w:p w:rsidR="001B6A29" w:rsidRPr="003115F1" w:rsidRDefault="001B6A29" w:rsidP="003115F1">
      <w:pPr>
        <w:pStyle w:val="PargrafodaLista"/>
        <w:widowControl w:val="0"/>
        <w:numPr>
          <w:ilvl w:val="0"/>
          <w:numId w:val="102"/>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Os produtos químicos devem ser acondicionados e transportados</w:t>
      </w:r>
      <w:r w:rsidR="0097235C" w:rsidRPr="003115F1">
        <w:rPr>
          <w:rFonts w:asciiTheme="minorHAnsi" w:hAnsiTheme="minorHAnsi" w:cstheme="minorHAnsi"/>
        </w:rPr>
        <w:t xml:space="preserve"> </w:t>
      </w:r>
      <w:r w:rsidRPr="003115F1">
        <w:rPr>
          <w:rFonts w:asciiTheme="minorHAnsi" w:hAnsiTheme="minorHAnsi" w:cstheme="minorHAnsi"/>
        </w:rPr>
        <w:t>considerando os requisitos definidos na FISPQ;</w:t>
      </w:r>
    </w:p>
    <w:p w:rsidR="001B6A29" w:rsidRPr="003115F1" w:rsidRDefault="001B6A29" w:rsidP="003115F1">
      <w:pPr>
        <w:pStyle w:val="PargrafodaLista"/>
        <w:widowControl w:val="0"/>
        <w:numPr>
          <w:ilvl w:val="0"/>
          <w:numId w:val="102"/>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O transporte de produtos químicos perigosos deve ser acompanhado da</w:t>
      </w:r>
      <w:r w:rsidR="0097235C" w:rsidRPr="003115F1">
        <w:rPr>
          <w:rFonts w:asciiTheme="minorHAnsi" w:hAnsiTheme="minorHAnsi" w:cstheme="minorHAnsi"/>
        </w:rPr>
        <w:t xml:space="preserve"> </w:t>
      </w:r>
      <w:r w:rsidRPr="003115F1">
        <w:rPr>
          <w:rFonts w:asciiTheme="minorHAnsi" w:hAnsiTheme="minorHAnsi" w:cstheme="minorHAnsi"/>
        </w:rPr>
        <w:t>respectiva Ficha de Emergência;</w:t>
      </w:r>
    </w:p>
    <w:p w:rsidR="001B6A29" w:rsidRPr="003115F1" w:rsidRDefault="001B6A29" w:rsidP="003115F1">
      <w:pPr>
        <w:pStyle w:val="PargrafodaLista"/>
        <w:widowControl w:val="0"/>
        <w:numPr>
          <w:ilvl w:val="0"/>
          <w:numId w:val="102"/>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A prática de rotulagem deverá ser adotada em todas as embalagens,</w:t>
      </w:r>
      <w:r w:rsidR="0097235C" w:rsidRPr="003115F1">
        <w:rPr>
          <w:rFonts w:asciiTheme="minorHAnsi" w:hAnsiTheme="minorHAnsi" w:cstheme="minorHAnsi"/>
        </w:rPr>
        <w:t xml:space="preserve"> </w:t>
      </w:r>
      <w:r w:rsidRPr="003115F1">
        <w:rPr>
          <w:rFonts w:asciiTheme="minorHAnsi" w:hAnsiTheme="minorHAnsi" w:cstheme="minorHAnsi"/>
        </w:rPr>
        <w:t>contêineres e tanques de armazenagens, conforme considerado apropriado por</w:t>
      </w:r>
      <w:r w:rsidR="0097235C" w:rsidRPr="003115F1">
        <w:rPr>
          <w:rFonts w:asciiTheme="minorHAnsi" w:hAnsiTheme="minorHAnsi" w:cstheme="minorHAnsi"/>
        </w:rPr>
        <w:t xml:space="preserve"> </w:t>
      </w:r>
      <w:r w:rsidRPr="003115F1">
        <w:rPr>
          <w:rFonts w:asciiTheme="minorHAnsi" w:hAnsiTheme="minorHAnsi" w:cstheme="minorHAnsi"/>
        </w:rPr>
        <w:t>padrõ</w:t>
      </w:r>
      <w:r w:rsidR="0097235C" w:rsidRPr="003115F1">
        <w:rPr>
          <w:rFonts w:asciiTheme="minorHAnsi" w:hAnsiTheme="minorHAnsi" w:cstheme="minorHAnsi"/>
        </w:rPr>
        <w:t xml:space="preserve">es nacionais ou internacionais. </w:t>
      </w:r>
      <w:r w:rsidRPr="003115F1">
        <w:rPr>
          <w:rFonts w:asciiTheme="minorHAnsi" w:hAnsiTheme="minorHAnsi" w:cstheme="minorHAnsi"/>
        </w:rPr>
        <w:t>Esta rotulagem deverá identificar</w:t>
      </w:r>
      <w:r w:rsidR="0097235C" w:rsidRPr="003115F1">
        <w:rPr>
          <w:rFonts w:asciiTheme="minorHAnsi" w:hAnsiTheme="minorHAnsi" w:cstheme="minorHAnsi"/>
        </w:rPr>
        <w:t xml:space="preserve"> </w:t>
      </w:r>
      <w:r w:rsidRPr="003115F1">
        <w:rPr>
          <w:rFonts w:asciiTheme="minorHAnsi" w:hAnsiTheme="minorHAnsi" w:cstheme="minorHAnsi"/>
        </w:rPr>
        <w:t>claramente o produto transportado;</w:t>
      </w:r>
    </w:p>
    <w:p w:rsidR="001B6A29" w:rsidRPr="003115F1" w:rsidRDefault="001B6A29" w:rsidP="003115F1">
      <w:pPr>
        <w:pStyle w:val="PargrafodaLista"/>
        <w:widowControl w:val="0"/>
        <w:numPr>
          <w:ilvl w:val="0"/>
          <w:numId w:val="102"/>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As embalagens utilizadas no transporte terrestre de produtos perigosos</w:t>
      </w:r>
      <w:r w:rsidR="0097235C" w:rsidRPr="003115F1">
        <w:rPr>
          <w:rFonts w:asciiTheme="minorHAnsi" w:hAnsiTheme="minorHAnsi" w:cstheme="minorHAnsi"/>
        </w:rPr>
        <w:t xml:space="preserve"> </w:t>
      </w:r>
      <w:r w:rsidRPr="003115F1">
        <w:rPr>
          <w:rFonts w:asciiTheme="minorHAnsi" w:hAnsiTheme="minorHAnsi" w:cstheme="minorHAnsi"/>
        </w:rPr>
        <w:t>deverão ser certificadas por Organismos de Certificação de Produtos (OCP),</w:t>
      </w:r>
      <w:r w:rsidR="0097235C" w:rsidRPr="003115F1">
        <w:rPr>
          <w:rFonts w:asciiTheme="minorHAnsi" w:hAnsiTheme="minorHAnsi" w:cstheme="minorHAnsi"/>
        </w:rPr>
        <w:t xml:space="preserve"> </w:t>
      </w:r>
      <w:r w:rsidRPr="003115F1">
        <w:rPr>
          <w:rFonts w:asciiTheme="minorHAnsi" w:hAnsiTheme="minorHAnsi" w:cstheme="minorHAnsi"/>
        </w:rPr>
        <w:t>acreditados pelo INMETRO ou outras organizações acreditadoras;</w:t>
      </w:r>
    </w:p>
    <w:p w:rsidR="001B6A29" w:rsidRPr="003115F1" w:rsidRDefault="001B6A29" w:rsidP="003115F1">
      <w:pPr>
        <w:pStyle w:val="PargrafodaLista"/>
        <w:widowControl w:val="0"/>
        <w:numPr>
          <w:ilvl w:val="0"/>
          <w:numId w:val="102"/>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O transporte terrestre de produtos perigosos deve atender aos requisitos</w:t>
      </w:r>
      <w:r w:rsidR="0097235C" w:rsidRPr="003115F1">
        <w:rPr>
          <w:rFonts w:asciiTheme="minorHAnsi" w:hAnsiTheme="minorHAnsi" w:cstheme="minorHAnsi"/>
        </w:rPr>
        <w:t xml:space="preserve"> </w:t>
      </w:r>
      <w:r w:rsidRPr="003115F1">
        <w:rPr>
          <w:rFonts w:asciiTheme="minorHAnsi" w:hAnsiTheme="minorHAnsi" w:cstheme="minorHAnsi"/>
        </w:rPr>
        <w:t>especificados em legislação;</w:t>
      </w:r>
    </w:p>
    <w:p w:rsidR="001B6A29" w:rsidRPr="003115F1" w:rsidRDefault="001B6A29" w:rsidP="003115F1">
      <w:pPr>
        <w:pStyle w:val="PargrafodaLista"/>
        <w:widowControl w:val="0"/>
        <w:numPr>
          <w:ilvl w:val="0"/>
          <w:numId w:val="102"/>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lastRenderedPageBreak/>
        <w:t>Os veículos ou equipamentos a serem utilizados, devem estar devidamente</w:t>
      </w:r>
      <w:r w:rsidR="0097235C" w:rsidRPr="003115F1">
        <w:rPr>
          <w:rFonts w:asciiTheme="minorHAnsi" w:hAnsiTheme="minorHAnsi" w:cstheme="minorHAnsi"/>
        </w:rPr>
        <w:t xml:space="preserve"> </w:t>
      </w:r>
      <w:r w:rsidRPr="003115F1">
        <w:rPr>
          <w:rFonts w:asciiTheme="minorHAnsi" w:hAnsiTheme="minorHAnsi" w:cstheme="minorHAnsi"/>
        </w:rPr>
        <w:t>identificados quanto aos produtos transportados.</w:t>
      </w:r>
    </w:p>
    <w:p w:rsidR="0097235C" w:rsidRPr="003115F1" w:rsidRDefault="0097235C" w:rsidP="003115F1">
      <w:pPr>
        <w:pStyle w:val="PargrafodaLista"/>
        <w:widowControl w:val="0"/>
        <w:numPr>
          <w:ilvl w:val="0"/>
          <w:numId w:val="102"/>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Os produtos químicos perigosos devem ser armazenados conforme requisitos estabelecidos em legislação, definidos pelo fornecedor e por procedimentos internos da EMAP;</w:t>
      </w:r>
    </w:p>
    <w:p w:rsidR="0097235C" w:rsidRPr="003115F1" w:rsidRDefault="0097235C" w:rsidP="003115F1">
      <w:pPr>
        <w:pStyle w:val="PargrafodaLista"/>
        <w:widowControl w:val="0"/>
        <w:numPr>
          <w:ilvl w:val="0"/>
          <w:numId w:val="102"/>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Todo o pessoal envolvido no manuseio de produtos químicos deve receber capacitação específica, considerando os requisitos especificados na FISPQ. Evidencias de treinamentos serão solicitadas anualmente conforme procedimento interno;</w:t>
      </w:r>
    </w:p>
    <w:p w:rsidR="0097235C" w:rsidRPr="003115F1" w:rsidRDefault="0097235C" w:rsidP="003115F1">
      <w:pPr>
        <w:pStyle w:val="PargrafodaLista"/>
        <w:widowControl w:val="0"/>
        <w:numPr>
          <w:ilvl w:val="0"/>
          <w:numId w:val="102"/>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A área de manuseio de produtos químicos deve estar protegida e devidamente sinalizada para evitar acidentes;</w:t>
      </w:r>
    </w:p>
    <w:p w:rsidR="0097235C" w:rsidRPr="003115F1" w:rsidRDefault="0097235C" w:rsidP="003115F1">
      <w:pPr>
        <w:pStyle w:val="PargrafodaLista"/>
        <w:widowControl w:val="0"/>
        <w:numPr>
          <w:ilvl w:val="0"/>
          <w:numId w:val="102"/>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Para tratamento e disposição de produtos, restos dos produtos e embalagem usadas considerar os requisitos especificados na FISPQ.</w:t>
      </w:r>
    </w:p>
    <w:p w:rsidR="0097235C" w:rsidRDefault="0097235C" w:rsidP="003115F1">
      <w:pPr>
        <w:pStyle w:val="PargrafodaLista"/>
        <w:widowControl w:val="0"/>
        <w:numPr>
          <w:ilvl w:val="0"/>
          <w:numId w:val="102"/>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Abastecimento de combustível de veículos, máquinas e equipamentos deverá ocorrer com caminhão comboio devidamente sinalizado, equipado com itens e dispositivos de segurança e de controle ambiental para execução da atividade. O caminhão deverá estar habilitado, assim como os envolvidos no abastecimento. Para abastecimento de pequeno volume (até 50 litros) devem ser utilizados dispositivos adequados que visem a segurança da atividade.</w:t>
      </w:r>
    </w:p>
    <w:p w:rsidR="003115F1" w:rsidRPr="003115F1" w:rsidRDefault="003115F1" w:rsidP="003115F1">
      <w:pPr>
        <w:pStyle w:val="PargrafodaLista"/>
        <w:widowControl w:val="0"/>
        <w:overflowPunct w:val="0"/>
        <w:autoSpaceDE w:val="0"/>
        <w:autoSpaceDN w:val="0"/>
        <w:adjustRightInd w:val="0"/>
        <w:spacing w:after="0" w:line="360" w:lineRule="auto"/>
        <w:ind w:left="1571"/>
        <w:jc w:val="both"/>
        <w:rPr>
          <w:rFonts w:asciiTheme="minorHAnsi" w:hAnsiTheme="minorHAnsi" w:cstheme="minorHAnsi"/>
        </w:rPr>
      </w:pPr>
    </w:p>
    <w:p w:rsidR="0028280B" w:rsidRDefault="0028280B" w:rsidP="0028280B">
      <w:pPr>
        <w:autoSpaceDE w:val="0"/>
        <w:autoSpaceDN w:val="0"/>
        <w:adjustRightInd w:val="0"/>
        <w:spacing w:after="0" w:line="240" w:lineRule="auto"/>
        <w:rPr>
          <w:rFonts w:asciiTheme="minorHAnsi" w:eastAsiaTheme="minorHAnsi" w:hAnsiTheme="minorHAnsi" w:cstheme="minorHAnsi"/>
          <w:b/>
          <w:bCs/>
          <w:szCs w:val="24"/>
          <w:lang w:eastAsia="en-US"/>
        </w:rPr>
      </w:pPr>
      <w:r w:rsidRPr="0028280B">
        <w:rPr>
          <w:rFonts w:asciiTheme="minorHAnsi" w:eastAsiaTheme="minorHAnsi" w:hAnsiTheme="minorHAnsi" w:cstheme="minorHAnsi"/>
          <w:b/>
          <w:bCs/>
          <w:szCs w:val="24"/>
          <w:lang w:eastAsia="en-US"/>
        </w:rPr>
        <w:t>Transporte de carga geral</w:t>
      </w:r>
    </w:p>
    <w:p w:rsidR="003115F1" w:rsidRPr="0028280B" w:rsidRDefault="003115F1" w:rsidP="0028280B">
      <w:pPr>
        <w:autoSpaceDE w:val="0"/>
        <w:autoSpaceDN w:val="0"/>
        <w:adjustRightInd w:val="0"/>
        <w:spacing w:after="0" w:line="240" w:lineRule="auto"/>
        <w:rPr>
          <w:rFonts w:asciiTheme="minorHAnsi" w:eastAsiaTheme="minorHAnsi" w:hAnsiTheme="minorHAnsi" w:cstheme="minorHAnsi"/>
          <w:b/>
          <w:bCs/>
          <w:szCs w:val="24"/>
          <w:lang w:eastAsia="en-US"/>
        </w:rPr>
      </w:pPr>
    </w:p>
    <w:p w:rsidR="0028280B" w:rsidRPr="0028280B" w:rsidRDefault="0028280B" w:rsidP="003115F1">
      <w:pPr>
        <w:autoSpaceDE w:val="0"/>
        <w:autoSpaceDN w:val="0"/>
        <w:adjustRightInd w:val="0"/>
        <w:spacing w:after="0" w:line="360" w:lineRule="auto"/>
        <w:rPr>
          <w:rFonts w:asciiTheme="minorHAnsi" w:eastAsiaTheme="minorHAnsi" w:hAnsiTheme="minorHAnsi" w:cstheme="minorHAnsi"/>
          <w:bCs/>
          <w:szCs w:val="24"/>
          <w:lang w:eastAsia="en-US"/>
        </w:rPr>
      </w:pPr>
      <w:r w:rsidRPr="0028280B">
        <w:rPr>
          <w:rFonts w:asciiTheme="minorHAnsi" w:eastAsiaTheme="minorHAnsi" w:hAnsiTheme="minorHAnsi" w:cstheme="minorHAnsi"/>
          <w:bCs/>
          <w:szCs w:val="24"/>
          <w:lang w:eastAsia="en-US"/>
        </w:rPr>
        <w:t>As ações a seguir descrevem como deve ser realizado o controle operacional ambiental do transporte de carga geral nas áreas da EMAP:</w:t>
      </w:r>
    </w:p>
    <w:p w:rsidR="0028280B" w:rsidRPr="003115F1" w:rsidRDefault="0028280B" w:rsidP="003115F1">
      <w:pPr>
        <w:pStyle w:val="PargrafodaLista"/>
        <w:widowControl w:val="0"/>
        <w:numPr>
          <w:ilvl w:val="0"/>
          <w:numId w:val="102"/>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Para veículos movidos a óleo Diesel: deve ser comprovada a criação implementação (treinamentos) do Programa Interno de Autofiscalização da Correta Manutenção da Frota quanto a Emissão de Fumaça Preta (Ver item D.2);</w:t>
      </w:r>
    </w:p>
    <w:p w:rsidR="0028280B" w:rsidRPr="003115F1" w:rsidRDefault="0028280B" w:rsidP="003115F1">
      <w:pPr>
        <w:pStyle w:val="PargrafodaLista"/>
        <w:widowControl w:val="0"/>
        <w:numPr>
          <w:ilvl w:val="0"/>
          <w:numId w:val="102"/>
        </w:numPr>
        <w:overflowPunct w:val="0"/>
        <w:autoSpaceDE w:val="0"/>
        <w:autoSpaceDN w:val="0"/>
        <w:adjustRightInd w:val="0"/>
        <w:spacing w:after="0" w:line="360" w:lineRule="auto"/>
        <w:jc w:val="both"/>
        <w:rPr>
          <w:rFonts w:asciiTheme="minorHAnsi" w:hAnsiTheme="minorHAnsi" w:cstheme="minorHAnsi"/>
        </w:rPr>
      </w:pPr>
      <w:r w:rsidRPr="003115F1">
        <w:rPr>
          <w:rFonts w:asciiTheme="minorHAnsi" w:hAnsiTheme="minorHAnsi" w:cstheme="minorHAnsi"/>
        </w:rPr>
        <w:t>Apresentação de cópias das licenças e/ou certificados necessários de acordo com o Órgão Ambiental local para o transporte de carga perigosa;</w:t>
      </w:r>
    </w:p>
    <w:p w:rsidR="00781381" w:rsidRDefault="00781381" w:rsidP="0028280B">
      <w:pPr>
        <w:autoSpaceDE w:val="0"/>
        <w:autoSpaceDN w:val="0"/>
        <w:adjustRightInd w:val="0"/>
        <w:spacing w:after="0" w:line="240" w:lineRule="auto"/>
        <w:rPr>
          <w:rFonts w:asciiTheme="minorHAnsi" w:eastAsiaTheme="minorHAnsi" w:hAnsiTheme="minorHAnsi" w:cstheme="minorHAnsi"/>
          <w:b/>
          <w:bCs/>
          <w:szCs w:val="24"/>
          <w:lang w:eastAsia="en-US"/>
        </w:rPr>
      </w:pPr>
    </w:p>
    <w:p w:rsidR="0028280B" w:rsidRPr="0028280B" w:rsidRDefault="0028280B" w:rsidP="003115F1">
      <w:pPr>
        <w:autoSpaceDE w:val="0"/>
        <w:autoSpaceDN w:val="0"/>
        <w:adjustRightInd w:val="0"/>
        <w:spacing w:after="0" w:line="240" w:lineRule="auto"/>
        <w:jc w:val="both"/>
        <w:rPr>
          <w:rFonts w:asciiTheme="minorHAnsi" w:eastAsiaTheme="minorHAnsi" w:hAnsiTheme="minorHAnsi" w:cstheme="minorHAnsi"/>
          <w:b/>
          <w:bCs/>
          <w:szCs w:val="24"/>
          <w:lang w:eastAsia="en-US"/>
        </w:rPr>
      </w:pPr>
      <w:r w:rsidRPr="0028280B">
        <w:rPr>
          <w:rFonts w:asciiTheme="minorHAnsi" w:eastAsiaTheme="minorHAnsi" w:hAnsiTheme="minorHAnsi" w:cstheme="minorHAnsi"/>
          <w:b/>
          <w:bCs/>
          <w:szCs w:val="24"/>
          <w:lang w:eastAsia="en-US"/>
        </w:rPr>
        <w:t>A obra ou serviço que utilizar insumos como pedra, areia, brita, madeira, agua bruta e agua potável deve apresentar um documento informando a origem do insumo.</w:t>
      </w:r>
    </w:p>
    <w:p w:rsidR="004C67A5" w:rsidRDefault="004C67A5" w:rsidP="0028280B">
      <w:pPr>
        <w:autoSpaceDE w:val="0"/>
        <w:autoSpaceDN w:val="0"/>
        <w:adjustRightInd w:val="0"/>
        <w:spacing w:after="0" w:line="240" w:lineRule="auto"/>
        <w:rPr>
          <w:rFonts w:asciiTheme="minorHAnsi" w:eastAsiaTheme="minorHAnsi" w:hAnsiTheme="minorHAnsi" w:cstheme="minorHAnsi"/>
          <w:b/>
          <w:bCs/>
          <w:szCs w:val="24"/>
          <w:lang w:eastAsia="en-US"/>
        </w:rPr>
      </w:pPr>
    </w:p>
    <w:p w:rsidR="00781381" w:rsidRDefault="00781381" w:rsidP="0028280B">
      <w:pPr>
        <w:autoSpaceDE w:val="0"/>
        <w:autoSpaceDN w:val="0"/>
        <w:adjustRightInd w:val="0"/>
        <w:spacing w:after="0" w:line="240" w:lineRule="auto"/>
        <w:rPr>
          <w:rFonts w:asciiTheme="minorHAnsi" w:eastAsiaTheme="minorHAnsi" w:hAnsiTheme="minorHAnsi" w:cstheme="minorHAnsi"/>
          <w:b/>
          <w:bCs/>
          <w:szCs w:val="24"/>
          <w:lang w:eastAsia="en-US"/>
        </w:rPr>
      </w:pPr>
    </w:p>
    <w:p w:rsidR="00781381" w:rsidRDefault="00781381" w:rsidP="0028280B">
      <w:pPr>
        <w:autoSpaceDE w:val="0"/>
        <w:autoSpaceDN w:val="0"/>
        <w:adjustRightInd w:val="0"/>
        <w:spacing w:after="0" w:line="240" w:lineRule="auto"/>
        <w:rPr>
          <w:rFonts w:asciiTheme="minorHAnsi" w:eastAsiaTheme="minorHAnsi" w:hAnsiTheme="minorHAnsi" w:cstheme="minorHAnsi"/>
          <w:b/>
          <w:bCs/>
          <w:szCs w:val="24"/>
          <w:lang w:eastAsia="en-US"/>
        </w:rPr>
      </w:pPr>
    </w:p>
    <w:p w:rsidR="003115F1" w:rsidRDefault="003115F1" w:rsidP="0028280B">
      <w:pPr>
        <w:autoSpaceDE w:val="0"/>
        <w:autoSpaceDN w:val="0"/>
        <w:adjustRightInd w:val="0"/>
        <w:spacing w:after="0" w:line="240" w:lineRule="auto"/>
        <w:rPr>
          <w:rFonts w:asciiTheme="minorHAnsi" w:eastAsiaTheme="minorHAnsi" w:hAnsiTheme="minorHAnsi" w:cstheme="minorHAnsi"/>
          <w:b/>
          <w:bCs/>
          <w:szCs w:val="24"/>
          <w:lang w:eastAsia="en-US"/>
        </w:rPr>
      </w:pPr>
    </w:p>
    <w:p w:rsidR="00781381" w:rsidRDefault="00781381" w:rsidP="0028280B">
      <w:pPr>
        <w:autoSpaceDE w:val="0"/>
        <w:autoSpaceDN w:val="0"/>
        <w:adjustRightInd w:val="0"/>
        <w:spacing w:after="0" w:line="240" w:lineRule="auto"/>
        <w:rPr>
          <w:rFonts w:asciiTheme="minorHAnsi" w:eastAsiaTheme="minorHAnsi" w:hAnsiTheme="minorHAnsi" w:cstheme="minorHAnsi"/>
          <w:b/>
          <w:bCs/>
          <w:szCs w:val="24"/>
          <w:lang w:eastAsia="en-US"/>
        </w:rPr>
      </w:pPr>
    </w:p>
    <w:p w:rsidR="00781381" w:rsidRDefault="00781381" w:rsidP="0028280B">
      <w:pPr>
        <w:autoSpaceDE w:val="0"/>
        <w:autoSpaceDN w:val="0"/>
        <w:adjustRightInd w:val="0"/>
        <w:spacing w:after="0" w:line="240" w:lineRule="auto"/>
        <w:rPr>
          <w:rFonts w:asciiTheme="minorHAnsi" w:eastAsiaTheme="minorHAnsi" w:hAnsiTheme="minorHAnsi" w:cstheme="minorHAnsi"/>
          <w:b/>
          <w:bCs/>
          <w:szCs w:val="24"/>
          <w:lang w:eastAsia="en-US"/>
        </w:rPr>
      </w:pPr>
    </w:p>
    <w:p w:rsidR="00781381" w:rsidRPr="0028280B" w:rsidRDefault="00781381" w:rsidP="0028280B">
      <w:pPr>
        <w:autoSpaceDE w:val="0"/>
        <w:autoSpaceDN w:val="0"/>
        <w:adjustRightInd w:val="0"/>
        <w:spacing w:after="0" w:line="240" w:lineRule="auto"/>
        <w:rPr>
          <w:rFonts w:asciiTheme="minorHAnsi" w:eastAsiaTheme="minorHAnsi" w:hAnsiTheme="minorHAnsi" w:cstheme="minorHAnsi"/>
          <w:b/>
          <w:bCs/>
          <w:szCs w:val="24"/>
          <w:lang w:eastAsia="en-US"/>
        </w:rPr>
      </w:pPr>
    </w:p>
    <w:p w:rsidR="00312C99" w:rsidRPr="00564FA0" w:rsidRDefault="00312C99" w:rsidP="00383C8C">
      <w:pPr>
        <w:spacing w:after="0" w:line="360" w:lineRule="auto"/>
        <w:ind w:firstLine="851"/>
        <w:jc w:val="both"/>
        <w:rPr>
          <w:rFonts w:asciiTheme="minorHAnsi" w:hAnsiTheme="minorHAnsi" w:cstheme="minorHAnsi"/>
          <w:b/>
          <w:szCs w:val="24"/>
          <w:u w:val="single"/>
        </w:rPr>
      </w:pPr>
      <w:r w:rsidRPr="00564FA0">
        <w:rPr>
          <w:rFonts w:asciiTheme="minorHAnsi" w:hAnsiTheme="minorHAnsi" w:cstheme="minorHAnsi"/>
          <w:b/>
          <w:szCs w:val="24"/>
          <w:u w:val="single"/>
        </w:rPr>
        <w:t>ORIENTAÇÕES RELATIVAS À SAÚDE</w:t>
      </w:r>
    </w:p>
    <w:p w:rsidR="00383C8C" w:rsidRDefault="00246E9E" w:rsidP="00383C8C">
      <w:pPr>
        <w:spacing w:after="0" w:line="360" w:lineRule="auto"/>
        <w:ind w:firstLine="851"/>
        <w:jc w:val="both"/>
        <w:rPr>
          <w:rFonts w:asciiTheme="minorHAnsi" w:hAnsiTheme="minorHAnsi" w:cstheme="minorHAnsi"/>
        </w:rPr>
      </w:pPr>
      <w:r w:rsidRPr="00921782">
        <w:rPr>
          <w:rFonts w:asciiTheme="minorHAnsi" w:hAnsiTheme="minorHAnsi" w:cstheme="minorHAnsi"/>
        </w:rPr>
        <w:t>As documentações de saúde são o Programa de Controle Médico de Saúde Ocupacional - PCMSO da empresa e os Atestados de Saúde Ocupacio</w:t>
      </w:r>
      <w:r>
        <w:rPr>
          <w:rFonts w:asciiTheme="minorHAnsi" w:hAnsiTheme="minorHAnsi" w:cstheme="minorHAnsi"/>
        </w:rPr>
        <w:t>na</w:t>
      </w:r>
      <w:r w:rsidRPr="00921782">
        <w:rPr>
          <w:rFonts w:asciiTheme="minorHAnsi" w:hAnsiTheme="minorHAnsi" w:cstheme="minorHAnsi"/>
        </w:rPr>
        <w:t xml:space="preserve">l - </w:t>
      </w:r>
      <w:proofErr w:type="spellStart"/>
      <w:r w:rsidRPr="00921782">
        <w:rPr>
          <w:rFonts w:asciiTheme="minorHAnsi" w:hAnsiTheme="minorHAnsi" w:cstheme="minorHAnsi"/>
        </w:rPr>
        <w:t>ASOs</w:t>
      </w:r>
      <w:proofErr w:type="spellEnd"/>
      <w:r w:rsidRPr="00921782">
        <w:rPr>
          <w:rFonts w:asciiTheme="minorHAnsi" w:hAnsiTheme="minorHAnsi" w:cstheme="minorHAnsi"/>
        </w:rPr>
        <w:t xml:space="preserve"> dos funcionários</w:t>
      </w:r>
      <w:r w:rsidR="00781381">
        <w:rPr>
          <w:rFonts w:asciiTheme="minorHAnsi" w:hAnsiTheme="minorHAnsi" w:cstheme="minorHAnsi"/>
        </w:rPr>
        <w:t>.</w:t>
      </w:r>
    </w:p>
    <w:p w:rsidR="00781381" w:rsidRPr="00383C8C" w:rsidRDefault="00781381" w:rsidP="00383C8C">
      <w:pPr>
        <w:spacing w:after="0" w:line="360" w:lineRule="auto"/>
        <w:ind w:firstLine="851"/>
        <w:jc w:val="both"/>
        <w:rPr>
          <w:rFonts w:asciiTheme="minorHAnsi" w:hAnsiTheme="minorHAnsi" w:cstheme="minorHAnsi"/>
          <w:b/>
          <w:szCs w:val="24"/>
          <w:highlight w:val="yellow"/>
          <w:u w:val="single"/>
        </w:rPr>
      </w:pPr>
    </w:p>
    <w:p w:rsidR="0025263C" w:rsidRPr="00564FA0" w:rsidRDefault="00604CE4" w:rsidP="00246E9E">
      <w:pPr>
        <w:spacing w:after="0" w:line="360" w:lineRule="auto"/>
        <w:ind w:firstLine="851"/>
        <w:jc w:val="both"/>
        <w:rPr>
          <w:rFonts w:asciiTheme="minorHAnsi" w:hAnsiTheme="minorHAnsi" w:cstheme="minorHAnsi"/>
          <w:b/>
          <w:szCs w:val="24"/>
          <w:u w:val="single"/>
        </w:rPr>
      </w:pPr>
      <w:r w:rsidRPr="00564FA0">
        <w:rPr>
          <w:rFonts w:asciiTheme="minorHAnsi" w:hAnsiTheme="minorHAnsi" w:cstheme="minorHAnsi"/>
          <w:b/>
          <w:szCs w:val="24"/>
          <w:u w:val="single"/>
        </w:rPr>
        <w:t>OR</w:t>
      </w:r>
      <w:r w:rsidR="00310656">
        <w:rPr>
          <w:rFonts w:asciiTheme="minorHAnsi" w:hAnsiTheme="minorHAnsi" w:cstheme="minorHAnsi"/>
          <w:b/>
          <w:szCs w:val="24"/>
          <w:u w:val="single"/>
        </w:rPr>
        <w:t>IENTAÇÕES RELATIVAS À DADOS PESSOAIS</w:t>
      </w:r>
      <w:r w:rsidRPr="00564FA0">
        <w:rPr>
          <w:rFonts w:asciiTheme="minorHAnsi" w:hAnsiTheme="minorHAnsi" w:cstheme="minorHAnsi"/>
          <w:b/>
          <w:szCs w:val="24"/>
          <w:u w:val="single"/>
        </w:rPr>
        <w:t xml:space="preserve"> </w:t>
      </w:r>
    </w:p>
    <w:p w:rsidR="00781381" w:rsidRPr="00781381" w:rsidRDefault="00781381" w:rsidP="00781381">
      <w:pPr>
        <w:spacing w:after="0" w:line="360" w:lineRule="auto"/>
        <w:ind w:firstLine="851"/>
        <w:jc w:val="both"/>
        <w:rPr>
          <w:rFonts w:asciiTheme="minorHAnsi" w:hAnsiTheme="minorHAnsi" w:cstheme="minorHAnsi"/>
        </w:rPr>
      </w:pPr>
      <w:r w:rsidRPr="00781381">
        <w:rPr>
          <w:rFonts w:asciiTheme="minorHAnsi" w:hAnsiTheme="minorHAnsi" w:cstheme="minorHAnsi"/>
        </w:rPr>
        <w:t>Assegurar que o acesso e tratamento de dados pessoais dos representantes da contratante (EMAP) se dará exclusivamente para a execução do contrato, devendo resguardá-los de acessos indevidos e incidentes e, ao final da vigência do contrato, deverá providenciar a eliminação destes de sua base de dados.</w:t>
      </w:r>
    </w:p>
    <w:p w:rsidR="008E408E" w:rsidRPr="008E408E" w:rsidRDefault="008E408E" w:rsidP="008E408E">
      <w:pPr>
        <w:autoSpaceDE w:val="0"/>
        <w:autoSpaceDN w:val="0"/>
        <w:adjustRightInd w:val="0"/>
        <w:spacing w:after="0" w:line="240" w:lineRule="auto"/>
        <w:rPr>
          <w:rFonts w:asciiTheme="minorHAnsi" w:hAnsiTheme="minorHAnsi" w:cstheme="minorHAnsi"/>
        </w:rPr>
      </w:pPr>
    </w:p>
    <w:p w:rsidR="00EE219E" w:rsidRPr="00564FA0" w:rsidRDefault="00EE219E" w:rsidP="00383C8C">
      <w:pPr>
        <w:spacing w:after="0" w:line="360" w:lineRule="auto"/>
        <w:ind w:firstLine="851"/>
        <w:jc w:val="both"/>
        <w:rPr>
          <w:rFonts w:asciiTheme="minorHAnsi" w:hAnsiTheme="minorHAnsi" w:cstheme="minorHAnsi"/>
          <w:b/>
          <w:szCs w:val="24"/>
          <w:u w:val="single"/>
        </w:rPr>
      </w:pPr>
      <w:r w:rsidRPr="00564FA0">
        <w:rPr>
          <w:rFonts w:asciiTheme="minorHAnsi" w:hAnsiTheme="minorHAnsi" w:cstheme="minorHAnsi"/>
          <w:b/>
          <w:szCs w:val="24"/>
          <w:u w:val="single"/>
        </w:rPr>
        <w:t>O</w:t>
      </w:r>
      <w:r w:rsidR="00310656">
        <w:rPr>
          <w:rFonts w:asciiTheme="minorHAnsi" w:hAnsiTheme="minorHAnsi" w:cstheme="minorHAnsi"/>
          <w:b/>
          <w:szCs w:val="24"/>
          <w:u w:val="single"/>
        </w:rPr>
        <w:t xml:space="preserve">RIENTAÇÕES RELATIVAS À TECONOLOGIA DA </w:t>
      </w:r>
      <w:r w:rsidRPr="00564FA0">
        <w:rPr>
          <w:rFonts w:asciiTheme="minorHAnsi" w:hAnsiTheme="minorHAnsi" w:cstheme="minorHAnsi"/>
          <w:b/>
          <w:szCs w:val="24"/>
          <w:u w:val="single"/>
        </w:rPr>
        <w:t>INFORMAÇÃO</w:t>
      </w:r>
    </w:p>
    <w:p w:rsidR="00EE219E" w:rsidRPr="00BA0F73" w:rsidRDefault="006441AA" w:rsidP="00781381">
      <w:pPr>
        <w:spacing w:after="0" w:line="360" w:lineRule="auto"/>
        <w:ind w:firstLine="708"/>
        <w:jc w:val="both"/>
        <w:rPr>
          <w:rFonts w:ascii="Arial" w:hAnsi="Arial" w:cs="Arial"/>
          <w:sz w:val="24"/>
          <w:szCs w:val="24"/>
        </w:rPr>
      </w:pPr>
      <w:r w:rsidRPr="00921782">
        <w:rPr>
          <w:rFonts w:asciiTheme="minorHAnsi" w:hAnsiTheme="minorHAnsi" w:cstheme="minorHAnsi"/>
        </w:rPr>
        <w:t xml:space="preserve">Não há recomendações por parte da Gerência de Tecnologia da Informação - GETIN para essa </w:t>
      </w:r>
      <w:r>
        <w:rPr>
          <w:rFonts w:asciiTheme="minorHAnsi" w:hAnsiTheme="minorHAnsi" w:cstheme="minorHAnsi"/>
        </w:rPr>
        <w:t>contratação</w:t>
      </w:r>
      <w:r w:rsidR="00781381">
        <w:rPr>
          <w:rFonts w:asciiTheme="minorHAnsi" w:hAnsiTheme="minorHAnsi" w:cstheme="minorHAnsi"/>
        </w:rPr>
        <w:t>.</w:t>
      </w:r>
    </w:p>
    <w:p w:rsidR="008E161E" w:rsidRPr="008E161E" w:rsidRDefault="008E161E" w:rsidP="008E161E">
      <w:pPr>
        <w:spacing w:after="0" w:line="360" w:lineRule="auto"/>
        <w:jc w:val="center"/>
        <w:rPr>
          <w:rFonts w:ascii="Arial" w:hAnsi="Arial" w:cs="Arial"/>
          <w:sz w:val="24"/>
          <w:szCs w:val="20"/>
        </w:rPr>
      </w:pPr>
    </w:p>
    <w:p w:rsidR="00791D15" w:rsidRDefault="00712351" w:rsidP="00A54DC2">
      <w:pPr>
        <w:tabs>
          <w:tab w:val="left" w:pos="5220"/>
        </w:tabs>
        <w:spacing w:after="0" w:line="360" w:lineRule="auto"/>
        <w:jc w:val="both"/>
        <w:rPr>
          <w:rFonts w:ascii="Arial" w:hAnsi="Arial" w:cs="Arial"/>
          <w:sz w:val="24"/>
          <w:szCs w:val="24"/>
        </w:rPr>
      </w:pPr>
      <w:r w:rsidRPr="00CA7530">
        <w:rPr>
          <w:rFonts w:ascii="Arial" w:hAnsi="Arial" w:cs="Arial"/>
          <w:noProof/>
          <w:sz w:val="24"/>
          <w:szCs w:val="24"/>
        </w:rPr>
        <mc:AlternateContent>
          <mc:Choice Requires="wps">
            <w:drawing>
              <wp:inline distT="0" distB="0" distL="0" distR="0" wp14:anchorId="3A562C99" wp14:editId="16F9A9CC">
                <wp:extent cx="5759450" cy="311150"/>
                <wp:effectExtent l="38100" t="57150" r="50800" b="50800"/>
                <wp:docPr id="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3115F1" w:rsidRPr="007408A5" w:rsidRDefault="003115F1" w:rsidP="00057541">
                            <w:pPr>
                              <w:pStyle w:val="Ttulo1"/>
                              <w:numPr>
                                <w:ilvl w:val="0"/>
                                <w:numId w:val="4"/>
                              </w:numPr>
                              <w:tabs>
                                <w:tab w:val="left" w:pos="426"/>
                              </w:tabs>
                              <w:spacing w:before="0" w:line="240" w:lineRule="auto"/>
                              <w:ind w:left="357" w:hanging="357"/>
                              <w:rPr>
                                <w:rFonts w:ascii="Arial Narrow" w:hAnsi="Arial Narrow"/>
                                <w:color w:val="FFFFFF" w:themeColor="background1"/>
                                <w:sz w:val="24"/>
                                <w:szCs w:val="24"/>
                              </w:rPr>
                            </w:pPr>
                            <w:bookmarkStart w:id="6" w:name="_Toc427226376"/>
                            <w:bookmarkStart w:id="7" w:name="_Toc427228732"/>
                            <w:r>
                              <w:rPr>
                                <w:rFonts w:ascii="Arial Narrow" w:hAnsi="Arial Narrow"/>
                                <w:color w:val="FFFFFF" w:themeColor="background1"/>
                                <w:sz w:val="24"/>
                                <w:szCs w:val="24"/>
                              </w:rPr>
                              <w:t xml:space="preserve">VALOR ESTIMADO </w:t>
                            </w:r>
                            <w:bookmarkEnd w:id="6"/>
                            <w:bookmarkEnd w:id="7"/>
                            <w:r>
                              <w:rPr>
                                <w:rFonts w:ascii="Arial Narrow" w:hAnsi="Arial Narrow"/>
                                <w:color w:val="FFFFFF" w:themeColor="background1"/>
                                <w:sz w:val="24"/>
                                <w:szCs w:val="24"/>
                              </w:rPr>
                              <w:t>E DISPONIBILIDADE FINANCEIRA</w:t>
                            </w:r>
                          </w:p>
                        </w:txbxContent>
                      </wps:txbx>
                      <wps:bodyPr rot="0" vert="horz" wrap="square" lIns="91440" tIns="45720" rIns="91440" bIns="45720" anchor="t" anchorCtr="0">
                        <a:noAutofit/>
                      </wps:bodyPr>
                    </wps:wsp>
                  </a:graphicData>
                </a:graphic>
              </wp:inline>
            </w:drawing>
          </mc:Choice>
          <mc:Fallback>
            <w:pict>
              <v:shape w14:anchorId="3A562C99" id="_x0000_s1036"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ASJoQIAAD0FAAAOAAAAZHJzL2Uyb0RvYy54bWysVFFv0zAQfkfiP1h+Z2m6lq1R02l0G0La&#10;ALHxA662k1g4vmB7Tcav5+xkXYEHJEQfIrt3/u6+7z57fTG0hu2V8xptyfOTGWfKCpTa1iX/+nDz&#10;5pwzH8BKMGhVyZ+U5xeb16/WfVeoOTZopHKMQKwv+q7kTQhdkWVeNKoFf4KdshSs0LUQaOvqTDro&#10;Cb012Xw2e5v16GTnUCjv6d+rMcg3Cb+qlAifqsqrwEzJqbeQvi59d/GbbdZQ1A66RoupDfiHLlrQ&#10;looeoK4gAHt0+g+oVguHHqtwIrDNsKq0UIkDsclnv7G5b6BTiQuJ47uDTP7/wYqP+8+OaVnyFWcW&#10;WhrRFvQATCr2oIaAbB416jtfUOp9R8lheIcDzTrx9d0tim+eWdw2YGt16Rz2jQJJPebxZHZ0dMTx&#10;EWTX36GkYvAYMAENlWujgCQJI3Sa1dNhPtQHE/Tn8my5WiwpJCh2muc5rWMJKJ5Pd86H9wpbFhcl&#10;dzT/hA77Wx/G1OeUWMyj0fJGG5M20XNqaxzbA7klDIk5gf+SZSzridpqRrXjKYvxPEFD0epAXja6&#10;Lfn5LP5Gd0U1rq1MKQG0GdeEa2w8pZJLx/aollBWncoYEDQNBxMTdKHByac3Du1IyyEZG0ZT0/1K&#10;sjm1n4SjEiNGRDO6bsIXXTOn6WbWBnvOpKab8BekfJEfuMSeJ5ik+lGzvjuVqdU7IBF0FDC6/FrW&#10;0cBQ7NRemYck3fwsSjPxAheulMBpjBFlskx0yeiXMOyG5NA8CRr9tEP5RCYi+okyvT+0aND94Kyn&#10;u0y1vz+CU5yZD5aMuMoXi3j502axPJvTxh1HdscRsIKgojBsXG5DejAiDYuXZNhKJy+9dDL1THc0&#10;6TLNKT4Cx/uU9fLqbX4C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JQIBImhAgAAPQUAAA4AAAAAAAAAAAAAAAAALgIAAGRycy9l&#10;Mm9Eb2MueG1sUEsBAi0AFAAGAAgAAAAhANBd8V3ZAAAABAEAAA8AAAAAAAAAAAAAAAAA+wQAAGRy&#10;cy9kb3ducmV2LnhtbFBLBQYAAAAABAAEAPMAAAABBgAAAAA=&#10;" fillcolor="#1f497d [3215]" stroked="f" strokeweight="1.5pt">
                <v:textbox>
                  <w:txbxContent>
                    <w:p w:rsidR="003115F1" w:rsidRPr="007408A5" w:rsidRDefault="003115F1" w:rsidP="00057541">
                      <w:pPr>
                        <w:pStyle w:val="Ttulo1"/>
                        <w:numPr>
                          <w:ilvl w:val="0"/>
                          <w:numId w:val="4"/>
                        </w:numPr>
                        <w:tabs>
                          <w:tab w:val="left" w:pos="426"/>
                        </w:tabs>
                        <w:spacing w:before="0" w:line="240" w:lineRule="auto"/>
                        <w:ind w:left="357" w:hanging="357"/>
                        <w:rPr>
                          <w:rFonts w:ascii="Arial Narrow" w:hAnsi="Arial Narrow"/>
                          <w:color w:val="FFFFFF" w:themeColor="background1"/>
                          <w:sz w:val="24"/>
                          <w:szCs w:val="24"/>
                        </w:rPr>
                      </w:pPr>
                      <w:bookmarkStart w:id="12" w:name="_Toc427226376"/>
                      <w:bookmarkStart w:id="13" w:name="_Toc427228732"/>
                      <w:r>
                        <w:rPr>
                          <w:rFonts w:ascii="Arial Narrow" w:hAnsi="Arial Narrow"/>
                          <w:color w:val="FFFFFF" w:themeColor="background1"/>
                          <w:sz w:val="24"/>
                          <w:szCs w:val="24"/>
                        </w:rPr>
                        <w:t xml:space="preserve">VALOR ESTIMADO </w:t>
                      </w:r>
                      <w:bookmarkEnd w:id="12"/>
                      <w:bookmarkEnd w:id="13"/>
                      <w:r>
                        <w:rPr>
                          <w:rFonts w:ascii="Arial Narrow" w:hAnsi="Arial Narrow"/>
                          <w:color w:val="FFFFFF" w:themeColor="background1"/>
                          <w:sz w:val="24"/>
                          <w:szCs w:val="24"/>
                        </w:rPr>
                        <w:t>E DISPONIBILIDADE FINANCEIRA</w:t>
                      </w:r>
                    </w:p>
                  </w:txbxContent>
                </v:textbox>
                <w10:anchorlock/>
              </v:shape>
            </w:pict>
          </mc:Fallback>
        </mc:AlternateContent>
      </w:r>
    </w:p>
    <w:p w:rsidR="005A0F01" w:rsidRPr="00980291" w:rsidRDefault="005A0F01" w:rsidP="00DA245D">
      <w:pPr>
        <w:tabs>
          <w:tab w:val="left" w:pos="5220"/>
        </w:tabs>
        <w:spacing w:after="0" w:line="360" w:lineRule="auto"/>
        <w:ind w:firstLine="851"/>
        <w:jc w:val="both"/>
        <w:rPr>
          <w:rFonts w:asciiTheme="minorHAnsi" w:hAnsiTheme="minorHAnsi" w:cstheme="minorHAnsi"/>
        </w:rPr>
      </w:pPr>
      <w:r w:rsidRPr="00980291">
        <w:rPr>
          <w:rFonts w:asciiTheme="minorHAnsi" w:hAnsiTheme="minorHAnsi" w:cstheme="minorHAnsi"/>
        </w:rPr>
        <w:t>Conforme a lei 13.303/201</w:t>
      </w:r>
      <w:r w:rsidR="00E84ED2" w:rsidRPr="00980291">
        <w:rPr>
          <w:rFonts w:asciiTheme="minorHAnsi" w:hAnsiTheme="minorHAnsi" w:cstheme="minorHAnsi"/>
        </w:rPr>
        <w:t>6</w:t>
      </w:r>
      <w:r w:rsidRPr="00980291">
        <w:rPr>
          <w:rFonts w:asciiTheme="minorHAnsi" w:hAnsiTheme="minorHAnsi" w:cstheme="minorHAnsi"/>
        </w:rPr>
        <w:t xml:space="preserve">, art. 34, o valor estimado do contrato celebrado por empresa pública será de caráter sigiloso. </w:t>
      </w:r>
    </w:p>
    <w:p w:rsidR="005A0F01" w:rsidRPr="00980291" w:rsidRDefault="005A0F01" w:rsidP="00DA245D">
      <w:pPr>
        <w:tabs>
          <w:tab w:val="left" w:pos="5220"/>
        </w:tabs>
        <w:spacing w:after="0" w:line="360" w:lineRule="auto"/>
        <w:ind w:firstLine="851"/>
        <w:jc w:val="both"/>
        <w:rPr>
          <w:rFonts w:asciiTheme="minorHAnsi" w:hAnsiTheme="minorHAnsi" w:cstheme="minorHAnsi"/>
        </w:rPr>
      </w:pPr>
      <w:r w:rsidRPr="00980291">
        <w:rPr>
          <w:rFonts w:asciiTheme="minorHAnsi" w:hAnsiTheme="minorHAnsi" w:cstheme="minorHAnsi"/>
        </w:rPr>
        <w:t>Dessa forma, disponibilizam-se os modelos da Planilha Orçamentária Sintética</w:t>
      </w:r>
      <w:r w:rsidR="009B0F9A" w:rsidRPr="00980291">
        <w:rPr>
          <w:rFonts w:asciiTheme="minorHAnsi" w:hAnsiTheme="minorHAnsi" w:cstheme="minorHAnsi"/>
        </w:rPr>
        <w:t>, BDI, Encargos Sociais</w:t>
      </w:r>
      <w:r w:rsidRPr="00980291">
        <w:rPr>
          <w:rFonts w:asciiTheme="minorHAnsi" w:hAnsiTheme="minorHAnsi" w:cstheme="minorHAnsi"/>
        </w:rPr>
        <w:t xml:space="preserve"> em anexo a este </w:t>
      </w:r>
      <w:r w:rsidR="00DA70DE">
        <w:rPr>
          <w:rFonts w:asciiTheme="minorHAnsi" w:hAnsiTheme="minorHAnsi" w:cstheme="minorHAnsi"/>
        </w:rPr>
        <w:t>Termo de Referência</w:t>
      </w:r>
      <w:r w:rsidRPr="00980291">
        <w:rPr>
          <w:rFonts w:asciiTheme="minorHAnsi" w:hAnsiTheme="minorHAnsi" w:cstheme="minorHAnsi"/>
        </w:rPr>
        <w:t>.</w:t>
      </w:r>
    </w:p>
    <w:p w:rsidR="000B3E58" w:rsidRPr="00980291" w:rsidRDefault="000B3E58" w:rsidP="00DA245D">
      <w:pPr>
        <w:tabs>
          <w:tab w:val="left" w:pos="5220"/>
        </w:tabs>
        <w:spacing w:after="0" w:line="360" w:lineRule="auto"/>
        <w:ind w:firstLine="851"/>
        <w:jc w:val="both"/>
        <w:rPr>
          <w:rFonts w:asciiTheme="minorHAnsi" w:hAnsiTheme="minorHAnsi" w:cstheme="minorHAnsi"/>
        </w:rPr>
      </w:pPr>
      <w:r w:rsidRPr="00980291">
        <w:rPr>
          <w:rFonts w:asciiTheme="minorHAnsi" w:hAnsiTheme="minorHAnsi" w:cstheme="minorHAnsi"/>
          <w:bCs/>
        </w:rPr>
        <w:t xml:space="preserve">Nos preços estão incluídas todas as despesas com mão-de-obra, materiais, andaimes, equipamentos, </w:t>
      </w:r>
      <w:proofErr w:type="spellStart"/>
      <w:r w:rsidRPr="00980291">
        <w:rPr>
          <w:rFonts w:asciiTheme="minorHAnsi" w:hAnsiTheme="minorHAnsi" w:cstheme="minorHAnsi"/>
          <w:bCs/>
        </w:rPr>
        <w:t>EPI´s</w:t>
      </w:r>
      <w:proofErr w:type="spellEnd"/>
      <w:r w:rsidRPr="00980291">
        <w:rPr>
          <w:rFonts w:asciiTheme="minorHAnsi" w:hAnsiTheme="minorHAnsi" w:cstheme="minorHAnsi"/>
          <w:bCs/>
        </w:rPr>
        <w:t xml:space="preserve">, </w:t>
      </w:r>
      <w:proofErr w:type="spellStart"/>
      <w:r w:rsidRPr="00980291">
        <w:rPr>
          <w:rFonts w:asciiTheme="minorHAnsi" w:hAnsiTheme="minorHAnsi" w:cstheme="minorHAnsi"/>
          <w:bCs/>
        </w:rPr>
        <w:t>EPC’s</w:t>
      </w:r>
      <w:proofErr w:type="spellEnd"/>
      <w:r w:rsidRPr="00980291">
        <w:rPr>
          <w:rFonts w:asciiTheme="minorHAnsi" w:hAnsiTheme="minorHAnsi" w:cstheme="minorHAnsi"/>
          <w:bCs/>
        </w:rPr>
        <w:t xml:space="preserve"> alimentação, transporte, tributos e taxas, assim como quaisquer outras que incidirem de forma direta ou indiretamente à necessária e perfeita execução dos serviços, objeto do presente </w:t>
      </w:r>
      <w:r w:rsidRPr="00F63985">
        <w:rPr>
          <w:rFonts w:asciiTheme="minorHAnsi" w:hAnsiTheme="minorHAnsi" w:cstheme="minorHAnsi"/>
          <w:bCs/>
        </w:rPr>
        <w:t>Termo de Referência.</w:t>
      </w:r>
    </w:p>
    <w:p w:rsidR="005A0F01" w:rsidRPr="00980291" w:rsidRDefault="005A0F01" w:rsidP="00DA245D">
      <w:pPr>
        <w:tabs>
          <w:tab w:val="left" w:pos="5220"/>
        </w:tabs>
        <w:spacing w:after="0" w:line="360" w:lineRule="auto"/>
        <w:ind w:firstLine="851"/>
        <w:jc w:val="both"/>
        <w:rPr>
          <w:rFonts w:asciiTheme="minorHAnsi" w:hAnsiTheme="minorHAnsi" w:cstheme="minorHAnsi"/>
        </w:rPr>
      </w:pPr>
      <w:r w:rsidRPr="00980291">
        <w:rPr>
          <w:rFonts w:asciiTheme="minorHAnsi" w:hAnsiTheme="minorHAnsi" w:cstheme="minorHAnsi"/>
        </w:rPr>
        <w:t>O preço proposto para execução do contrato, objeto desta licitação será fixo, expresso em reais (R$) e se referirão à data de apresentação das propostas, válid</w:t>
      </w:r>
      <w:r w:rsidR="008E161E" w:rsidRPr="00980291">
        <w:rPr>
          <w:rFonts w:asciiTheme="minorHAnsi" w:hAnsiTheme="minorHAnsi" w:cstheme="minorHAnsi"/>
        </w:rPr>
        <w:t>a</w:t>
      </w:r>
      <w:r w:rsidRPr="00980291">
        <w:rPr>
          <w:rFonts w:asciiTheme="minorHAnsi" w:hAnsiTheme="minorHAnsi" w:cstheme="minorHAnsi"/>
        </w:rPr>
        <w:t>s por 60 (sessenta) dias.</w:t>
      </w:r>
    </w:p>
    <w:p w:rsidR="005A0F01" w:rsidRPr="00980291" w:rsidRDefault="005A0F01" w:rsidP="00DA245D">
      <w:pPr>
        <w:tabs>
          <w:tab w:val="left" w:pos="5220"/>
        </w:tabs>
        <w:spacing w:after="0" w:line="360" w:lineRule="auto"/>
        <w:ind w:firstLine="851"/>
        <w:jc w:val="both"/>
        <w:rPr>
          <w:rFonts w:asciiTheme="minorHAnsi" w:hAnsiTheme="minorHAnsi" w:cstheme="minorHAnsi"/>
        </w:rPr>
      </w:pPr>
      <w:r w:rsidRPr="00980291">
        <w:rPr>
          <w:rFonts w:asciiTheme="minorHAnsi" w:hAnsiTheme="minorHAnsi" w:cstheme="minorHAnsi"/>
        </w:rPr>
        <w:lastRenderedPageBreak/>
        <w:t>Na composição dos preços unitários, a licitante deverá utilizar 02 (duas) casas decimais TRUNCADAS (PADRÃO TCU) para evitar correções futuras nas PROPOSTAS DE PREÇOS.</w:t>
      </w:r>
    </w:p>
    <w:p w:rsidR="00612460" w:rsidRDefault="005A0F01" w:rsidP="00310656">
      <w:pPr>
        <w:tabs>
          <w:tab w:val="left" w:pos="5220"/>
        </w:tabs>
        <w:spacing w:after="0" w:line="360" w:lineRule="auto"/>
        <w:ind w:firstLine="851"/>
        <w:jc w:val="both"/>
        <w:rPr>
          <w:rFonts w:asciiTheme="minorHAnsi" w:hAnsiTheme="minorHAnsi" w:cstheme="minorHAnsi"/>
        </w:rPr>
      </w:pPr>
      <w:r w:rsidRPr="00FC218E">
        <w:rPr>
          <w:rFonts w:asciiTheme="minorHAnsi" w:hAnsiTheme="minorHAnsi" w:cstheme="minorHAnsi"/>
        </w:rPr>
        <w:t>Há Disponibili</w:t>
      </w:r>
      <w:r w:rsidR="00B511C1" w:rsidRPr="00FC218E">
        <w:rPr>
          <w:rFonts w:asciiTheme="minorHAnsi" w:hAnsiTheme="minorHAnsi" w:cstheme="minorHAnsi"/>
        </w:rPr>
        <w:t xml:space="preserve">dade Orçamentária no CAPEX </w:t>
      </w:r>
      <w:r w:rsidRPr="00FC218E">
        <w:rPr>
          <w:rFonts w:asciiTheme="minorHAnsi" w:hAnsiTheme="minorHAnsi" w:cstheme="minorHAnsi"/>
        </w:rPr>
        <w:t>2023/2024</w:t>
      </w:r>
      <w:r w:rsidR="00E5438D" w:rsidRPr="00FC218E">
        <w:rPr>
          <w:rFonts w:asciiTheme="minorHAnsi" w:hAnsiTheme="minorHAnsi" w:cstheme="minorHAnsi"/>
        </w:rPr>
        <w:t>/2025</w:t>
      </w:r>
      <w:r w:rsidRPr="00FC218E">
        <w:rPr>
          <w:rFonts w:asciiTheme="minorHAnsi" w:hAnsiTheme="minorHAnsi" w:cstheme="minorHAnsi"/>
        </w:rPr>
        <w:t>.</w:t>
      </w:r>
    </w:p>
    <w:p w:rsidR="00746E1B" w:rsidRPr="00310656" w:rsidRDefault="00746E1B" w:rsidP="00746E1B">
      <w:pPr>
        <w:tabs>
          <w:tab w:val="left" w:pos="5220"/>
        </w:tabs>
        <w:spacing w:after="0" w:line="360" w:lineRule="auto"/>
        <w:jc w:val="both"/>
        <w:rPr>
          <w:rFonts w:asciiTheme="minorHAnsi" w:hAnsiTheme="minorHAnsi" w:cstheme="minorHAnsi"/>
        </w:rPr>
      </w:pPr>
    </w:p>
    <w:p w:rsidR="00DE1142" w:rsidRPr="00CA7530" w:rsidRDefault="00712351" w:rsidP="00DE1142">
      <w:pPr>
        <w:pStyle w:val="PargrafodaLista"/>
        <w:widowControl w:val="0"/>
        <w:overflowPunct w:val="0"/>
        <w:autoSpaceDE w:val="0"/>
        <w:autoSpaceDN w:val="0"/>
        <w:adjustRightInd w:val="0"/>
        <w:spacing w:after="0" w:line="360" w:lineRule="auto"/>
        <w:ind w:left="0"/>
        <w:jc w:val="both"/>
        <w:rPr>
          <w:rFonts w:ascii="Arial" w:hAnsi="Arial" w:cs="Arial"/>
          <w:bCs/>
          <w:color w:val="548DD4" w:themeColor="text2" w:themeTint="99"/>
          <w:sz w:val="24"/>
          <w:szCs w:val="24"/>
        </w:rPr>
      </w:pPr>
      <w:r w:rsidRPr="00CA7530">
        <w:rPr>
          <w:rFonts w:ascii="Arial" w:hAnsi="Arial" w:cs="Arial"/>
          <w:noProof/>
          <w:sz w:val="24"/>
          <w:szCs w:val="24"/>
        </w:rPr>
        <mc:AlternateContent>
          <mc:Choice Requires="wps">
            <w:drawing>
              <wp:inline distT="0" distB="0" distL="0" distR="0" wp14:anchorId="0A848EC7" wp14:editId="1A662A15">
                <wp:extent cx="5759450" cy="311150"/>
                <wp:effectExtent l="38100" t="57150" r="50800" b="50800"/>
                <wp:docPr id="8"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3115F1" w:rsidRPr="007408A5" w:rsidRDefault="003115F1" w:rsidP="00057541">
                            <w:pPr>
                              <w:pStyle w:val="Ttulo1"/>
                              <w:numPr>
                                <w:ilvl w:val="0"/>
                                <w:numId w:val="5"/>
                              </w:numPr>
                              <w:tabs>
                                <w:tab w:val="left" w:pos="426"/>
                              </w:tabs>
                              <w:spacing w:before="0" w:line="240" w:lineRule="auto"/>
                              <w:ind w:left="357" w:hanging="357"/>
                              <w:rPr>
                                <w:rFonts w:ascii="Arial Narrow" w:hAnsi="Arial Narrow"/>
                                <w:color w:val="FFFFFF" w:themeColor="background1"/>
                                <w:sz w:val="24"/>
                                <w:szCs w:val="24"/>
                              </w:rPr>
                            </w:pPr>
                            <w:bookmarkStart w:id="8" w:name="_Toc427228733"/>
                            <w:r>
                              <w:rPr>
                                <w:rFonts w:ascii="Arial Narrow" w:hAnsi="Arial Narrow"/>
                                <w:color w:val="FFFFFF" w:themeColor="background1"/>
                                <w:sz w:val="24"/>
                                <w:szCs w:val="24"/>
                              </w:rPr>
                              <w:t>GESTÃO DA FISCALIZAÇÃO</w:t>
                            </w:r>
                            <w:bookmarkEnd w:id="8"/>
                          </w:p>
                        </w:txbxContent>
                      </wps:txbx>
                      <wps:bodyPr rot="0" vert="horz" wrap="square" lIns="91440" tIns="45720" rIns="91440" bIns="45720" anchor="t" anchorCtr="0">
                        <a:noAutofit/>
                      </wps:bodyPr>
                    </wps:wsp>
                  </a:graphicData>
                </a:graphic>
              </wp:inline>
            </w:drawing>
          </mc:Choice>
          <mc:Fallback>
            <w:pict>
              <v:shape w14:anchorId="0A848EC7" id="_x0000_s1037"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6LZoAIAAD0FAAAOAAAAZHJzL2Uyb0RvYy54bWysVFFv0zAQfkfiP1h5Z2m6lrFo7TS6DSFt&#10;gNj4AVfbSSwcXzh7TbZfz9nJugIPSIg+RHbv/N1933322fnQWrHT5A26VVYczTKhnURlXL3Kvt1f&#10;v3mXCR/AKbDo9Cp71D47X79+ddZ3pZ5jg1ZpEgzifNl3q6wJoSvz3MtGt+CPsNOOgxVSC4G3VOeK&#10;oGf01ubz2ext3iOpjlBq7/nfyzGYrRN+VWkZPleV10HYVca9hfSl9N3Gb74+g7Im6BojpzbgH7po&#10;wTguuoe6hADigcwfUK2RhB6rcCSxzbGqjNSJA7MpZr+xuWug04kLi+O7vUz+/8HKT7svJIxaZTwo&#10;By2PaANmAKG0uNdDQDGPGvWdLzn1ruPkMLzHgWed+PruBuV3LxxuGnC1viDCvtGguMcinswPjo44&#10;PoJs+1tUXAweAiagoaI2CsiSCEbnWT3u58N9CMl/Lk+Wp4slhyTHjoui4HUsAeXz6Y58+KCxFXGx&#10;yojnn9Bhd+PDmPqcEot5tEZdG2vTJnpObyyJHbBbwpCYM/gvWdaJnqmdzrh2POUwnmdoKFsT2MvW&#10;tCzmLP5Gd0U1rpxKKQGMHdeMa108pZNLx/a4ltROH6sYkDwNgokJUmhw8uk1oRtpEbKxYTQ1368k&#10;G+ndJByXGDEimjV1E76aWpDhm1lb7DOhDN+EvyAVi2LPJfY8wSTVD5r13bFKrd4Ci2CigNHlV6qO&#10;BoZyq3fa3ifp5idRmokXULjUEqcxRpTJMtElo1/CsB2SQ4tkqOinLapHNhHTT5T5/eFFg/SUiZ7v&#10;Mtf+8QCkM2E/OjbiabFYxMufNovlyZw3dBjZHkbASYaKwohxuQnpwYg0HF6wYSuTvPTSydQz39Gk&#10;yzSn+Agc7lPWy6u3/gkAAP//AwBQSwMEFAAGAAgAAAAhANBd8V3ZAAAABAEAAA8AAABkcnMvZG93&#10;bnJldi54bWxMj81OwzAQhO9IvIO1SNyoTcVf0jgV5efCIRKBB3DjbRJhr0PspOHtWbjAZaTRrGa+&#10;LbaLd2LGMfaBNFyuFAikJtieWg3vb88XdyBiMmSNC4QavjDCtjw9KUxuw5Feca5TK7iEYm40dCkN&#10;uZSx6dCbuAoDEmeHMHqT2I6ttKM5crl3cq3UjfSmJ17ozIAPHTYf9eQ1fKbdbu0nck+tfczql+uq&#10;SnOl9fnZcr8BkXBJf8fwg8/oUDLTPkxko3Aa+JH0q5xl6pbtXsNVpkCWhfwPX34DAAD//wMAUEsB&#10;Ai0AFAAGAAgAAAAhALaDOJL+AAAA4QEAABMAAAAAAAAAAAAAAAAAAAAAAFtDb250ZW50X1R5cGVz&#10;XS54bWxQSwECLQAUAAYACAAAACEAOP0h/9YAAACUAQAACwAAAAAAAAAAAAAAAAAvAQAAX3JlbHMv&#10;LnJlbHNQSwECLQAUAAYACAAAACEAkLei2aACAAA9BQAADgAAAAAAAAAAAAAAAAAuAgAAZHJzL2Uy&#10;b0RvYy54bWxQSwECLQAUAAYACAAAACEA0F3xXdkAAAAEAQAADwAAAAAAAAAAAAAAAAD6BAAAZHJz&#10;L2Rvd25yZXYueG1sUEsFBgAAAAAEAAQA8wAAAAAGAAAAAA==&#10;" fillcolor="#1f497d [3215]" stroked="f" strokeweight="1.5pt">
                <v:textbox>
                  <w:txbxContent>
                    <w:p w:rsidR="003115F1" w:rsidRPr="007408A5" w:rsidRDefault="003115F1" w:rsidP="00057541">
                      <w:pPr>
                        <w:pStyle w:val="Ttulo1"/>
                        <w:numPr>
                          <w:ilvl w:val="0"/>
                          <w:numId w:val="5"/>
                        </w:numPr>
                        <w:tabs>
                          <w:tab w:val="left" w:pos="426"/>
                        </w:tabs>
                        <w:spacing w:before="0" w:line="240" w:lineRule="auto"/>
                        <w:ind w:left="357" w:hanging="357"/>
                        <w:rPr>
                          <w:rFonts w:ascii="Arial Narrow" w:hAnsi="Arial Narrow"/>
                          <w:color w:val="FFFFFF" w:themeColor="background1"/>
                          <w:sz w:val="24"/>
                          <w:szCs w:val="24"/>
                        </w:rPr>
                      </w:pPr>
                      <w:bookmarkStart w:id="15" w:name="_Toc427228733"/>
                      <w:r>
                        <w:rPr>
                          <w:rFonts w:ascii="Arial Narrow" w:hAnsi="Arial Narrow"/>
                          <w:color w:val="FFFFFF" w:themeColor="background1"/>
                          <w:sz w:val="24"/>
                          <w:szCs w:val="24"/>
                        </w:rPr>
                        <w:t>GESTÃO DA FISCALIZAÇÃO</w:t>
                      </w:r>
                      <w:bookmarkEnd w:id="15"/>
                    </w:p>
                  </w:txbxContent>
                </v:textbox>
                <w10:anchorlock/>
              </v:shape>
            </w:pict>
          </mc:Fallback>
        </mc:AlternateContent>
      </w:r>
    </w:p>
    <w:p w:rsidR="000B3E58" w:rsidRPr="00A0566A" w:rsidRDefault="000B3E58" w:rsidP="000B3E58">
      <w:pPr>
        <w:pStyle w:val="PargrafodaLista"/>
        <w:widowControl w:val="0"/>
        <w:overflowPunct w:val="0"/>
        <w:autoSpaceDE w:val="0"/>
        <w:autoSpaceDN w:val="0"/>
        <w:adjustRightInd w:val="0"/>
        <w:spacing w:after="0" w:line="360" w:lineRule="auto"/>
        <w:ind w:left="0" w:firstLine="851"/>
        <w:jc w:val="both"/>
        <w:rPr>
          <w:rFonts w:asciiTheme="minorHAnsi" w:hAnsiTheme="minorHAnsi" w:cstheme="minorHAnsi"/>
        </w:rPr>
      </w:pPr>
      <w:r w:rsidRPr="00A0566A">
        <w:rPr>
          <w:rFonts w:asciiTheme="minorHAnsi" w:hAnsiTheme="minorHAnsi" w:cstheme="minorHAnsi"/>
        </w:rPr>
        <w:t>Todo contrato deve ser acompanhado por um gestor de contrato, representante da Administração Pública, sendo:</w:t>
      </w:r>
    </w:p>
    <w:p w:rsidR="000B3E58" w:rsidRPr="00A0566A" w:rsidRDefault="000B3E58" w:rsidP="004E7A77">
      <w:pPr>
        <w:pStyle w:val="PargrafodaLista"/>
        <w:widowControl w:val="0"/>
        <w:numPr>
          <w:ilvl w:val="0"/>
          <w:numId w:val="38"/>
        </w:numPr>
        <w:overflowPunct w:val="0"/>
        <w:autoSpaceDE w:val="0"/>
        <w:autoSpaceDN w:val="0"/>
        <w:adjustRightInd w:val="0"/>
        <w:spacing w:after="0" w:line="360" w:lineRule="auto"/>
        <w:ind w:left="0" w:firstLine="851"/>
        <w:jc w:val="both"/>
        <w:rPr>
          <w:rFonts w:asciiTheme="minorHAnsi" w:hAnsiTheme="minorHAnsi" w:cstheme="minorHAnsi"/>
        </w:rPr>
      </w:pPr>
      <w:r w:rsidRPr="00A0566A">
        <w:rPr>
          <w:rFonts w:asciiTheme="minorHAnsi" w:hAnsiTheme="minorHAnsi" w:cstheme="minorHAnsi"/>
        </w:rPr>
        <w:t>Previamente designado e qualificado pela autoridade signatária do contrato, por parte da Administração.</w:t>
      </w:r>
    </w:p>
    <w:p w:rsidR="000B3E58" w:rsidRPr="00A0566A" w:rsidRDefault="000B3E58" w:rsidP="000B3E58">
      <w:pPr>
        <w:pStyle w:val="PargrafodaLista"/>
        <w:widowControl w:val="0"/>
        <w:overflowPunct w:val="0"/>
        <w:autoSpaceDE w:val="0"/>
        <w:autoSpaceDN w:val="0"/>
        <w:adjustRightInd w:val="0"/>
        <w:spacing w:after="0" w:line="360" w:lineRule="auto"/>
        <w:ind w:left="0" w:firstLine="851"/>
        <w:jc w:val="both"/>
        <w:rPr>
          <w:rFonts w:asciiTheme="minorHAnsi" w:hAnsiTheme="minorHAnsi" w:cstheme="minorHAnsi"/>
        </w:rPr>
      </w:pPr>
      <w:r w:rsidRPr="00A0566A">
        <w:rPr>
          <w:rFonts w:asciiTheme="minorHAnsi" w:hAnsiTheme="minorHAnsi" w:cstheme="minorHAnsi"/>
        </w:rPr>
        <w:t>Os serviços serão fiscalizados por representante da Gerência de Implantação e Obras, que ficará responsável pela comprovação da execução dos serviços exigidos neste Termo e em atestar a Nota fiscal, devendo este ser substituído, no caso de seu impedimento, por outro funcionário indicado pela mesma fonte, a seu exclusivo juízo.</w:t>
      </w:r>
    </w:p>
    <w:p w:rsidR="000B3E58" w:rsidRPr="00A0566A" w:rsidRDefault="000B3E58" w:rsidP="000B3E58">
      <w:pPr>
        <w:pStyle w:val="PargrafodaLista"/>
        <w:widowControl w:val="0"/>
        <w:overflowPunct w:val="0"/>
        <w:autoSpaceDE w:val="0"/>
        <w:autoSpaceDN w:val="0"/>
        <w:adjustRightInd w:val="0"/>
        <w:spacing w:after="0" w:line="360" w:lineRule="auto"/>
        <w:ind w:left="0" w:firstLine="851"/>
        <w:jc w:val="both"/>
        <w:rPr>
          <w:rFonts w:asciiTheme="minorHAnsi" w:hAnsiTheme="minorHAnsi" w:cstheme="minorHAnsi"/>
        </w:rPr>
      </w:pPr>
      <w:r w:rsidRPr="00A0566A">
        <w:rPr>
          <w:rFonts w:asciiTheme="minorHAnsi" w:hAnsiTheme="minorHAnsi" w:cstheme="minorHAnsi"/>
        </w:rPr>
        <w:t>As decisões e providências que ultrapassarem a competência da fiscalização devem ser solicitadas a seus superiores em tempo hábil para a adoção das medidas convenientes.</w:t>
      </w:r>
    </w:p>
    <w:p w:rsidR="00FD47F2" w:rsidRPr="00F63985" w:rsidRDefault="00FD47F2" w:rsidP="00FD47F2">
      <w:pPr>
        <w:spacing w:after="0" w:line="360" w:lineRule="auto"/>
        <w:ind w:left="57" w:firstLine="851"/>
        <w:contextualSpacing/>
        <w:jc w:val="both"/>
        <w:rPr>
          <w:rFonts w:asciiTheme="minorHAnsi" w:hAnsiTheme="minorHAnsi" w:cstheme="minorHAnsi"/>
        </w:rPr>
      </w:pPr>
      <w:r w:rsidRPr="00F63985">
        <w:rPr>
          <w:rFonts w:asciiTheme="minorHAnsi" w:hAnsiTheme="minorHAnsi" w:cstheme="minorHAnsi"/>
        </w:rPr>
        <w:t>O fiscal do contrato terá poderes para:</w:t>
      </w:r>
    </w:p>
    <w:p w:rsidR="00FD47F2" w:rsidRPr="00A0566A" w:rsidRDefault="00FD47F2" w:rsidP="004E7A77">
      <w:pPr>
        <w:pStyle w:val="PargrafodaLista"/>
        <w:numPr>
          <w:ilvl w:val="0"/>
          <w:numId w:val="37"/>
        </w:numPr>
        <w:spacing w:after="0" w:line="360" w:lineRule="auto"/>
        <w:ind w:left="57" w:firstLine="851"/>
        <w:jc w:val="both"/>
        <w:rPr>
          <w:rFonts w:asciiTheme="minorHAnsi" w:hAnsiTheme="minorHAnsi" w:cstheme="minorHAnsi"/>
        </w:rPr>
      </w:pPr>
      <w:r w:rsidRPr="00A0566A">
        <w:rPr>
          <w:rFonts w:asciiTheme="minorHAnsi" w:hAnsiTheme="minorHAnsi" w:cstheme="minorHAnsi"/>
        </w:rPr>
        <w:t>Transmitir à CONTRATADA as determinações que julgar necessárias;</w:t>
      </w:r>
    </w:p>
    <w:p w:rsidR="00FD47F2" w:rsidRPr="00A0566A" w:rsidRDefault="00FD47F2" w:rsidP="004E7A77">
      <w:pPr>
        <w:pStyle w:val="PargrafodaLista"/>
        <w:numPr>
          <w:ilvl w:val="0"/>
          <w:numId w:val="37"/>
        </w:numPr>
        <w:spacing w:after="0" w:line="360" w:lineRule="auto"/>
        <w:ind w:left="57" w:firstLine="851"/>
        <w:jc w:val="both"/>
        <w:rPr>
          <w:rFonts w:asciiTheme="minorHAnsi" w:hAnsiTheme="minorHAnsi" w:cstheme="minorHAnsi"/>
        </w:rPr>
      </w:pPr>
      <w:r w:rsidRPr="00A0566A">
        <w:rPr>
          <w:rFonts w:asciiTheme="minorHAnsi" w:hAnsiTheme="minorHAnsi" w:cstheme="minorHAnsi"/>
        </w:rPr>
        <w:t>Recusar os serviços que não tenham sido realizados de acordo com as condições ajustadas;</w:t>
      </w:r>
    </w:p>
    <w:p w:rsidR="00FD47F2" w:rsidRPr="00A0566A" w:rsidRDefault="00FD47F2" w:rsidP="004E7A77">
      <w:pPr>
        <w:pStyle w:val="PargrafodaLista"/>
        <w:numPr>
          <w:ilvl w:val="0"/>
          <w:numId w:val="37"/>
        </w:numPr>
        <w:spacing w:after="0" w:line="360" w:lineRule="auto"/>
        <w:ind w:left="57" w:firstLine="851"/>
        <w:jc w:val="both"/>
        <w:rPr>
          <w:rFonts w:asciiTheme="minorHAnsi" w:hAnsiTheme="minorHAnsi" w:cstheme="minorHAnsi"/>
        </w:rPr>
      </w:pPr>
      <w:r w:rsidRPr="00A0566A">
        <w:rPr>
          <w:rFonts w:asciiTheme="minorHAnsi" w:hAnsiTheme="minorHAnsi" w:cstheme="minorHAnsi"/>
        </w:rPr>
        <w:t>Ordenar a imediata retirada de suas dependências, de empregados da CONTRATADA, cuja permanência seja inconveniente, ou que venha embaraçar ou dificultar a ação fiscalizadora, correndo por exclusiva conta da CONTRATADA quaisquer ônus decorrentes das leis trabalhistas e previdenciárias, bem como qualquer outra que tal fato imponha;</w:t>
      </w:r>
    </w:p>
    <w:p w:rsidR="00FD47F2" w:rsidRPr="00A0566A" w:rsidRDefault="00FD47F2" w:rsidP="004E7A77">
      <w:pPr>
        <w:pStyle w:val="PargrafodaLista"/>
        <w:numPr>
          <w:ilvl w:val="0"/>
          <w:numId w:val="37"/>
        </w:numPr>
        <w:spacing w:after="0" w:line="360" w:lineRule="auto"/>
        <w:ind w:left="57" w:firstLine="851"/>
        <w:jc w:val="both"/>
        <w:rPr>
          <w:rFonts w:asciiTheme="minorHAnsi" w:hAnsiTheme="minorHAnsi" w:cstheme="minorHAnsi"/>
        </w:rPr>
      </w:pPr>
      <w:r w:rsidRPr="00A0566A">
        <w:rPr>
          <w:rFonts w:asciiTheme="minorHAnsi" w:hAnsiTheme="minorHAnsi" w:cstheme="minorHAnsi"/>
        </w:rPr>
        <w:t>Acusar a falta de atendimento às solicitações por parte da CONTRATADA, bem como o atendimento inadequado, incompleto e/ou retardatário, notificando-a para que proceda à imediata regularização, sob pena de serem aplicadas as sanções e penalidades previstas neste instrumento e na lei.</w:t>
      </w:r>
    </w:p>
    <w:p w:rsidR="00FD47F2" w:rsidRPr="00A0566A" w:rsidRDefault="00FD47F2" w:rsidP="000B3E58">
      <w:pPr>
        <w:pStyle w:val="PargrafodaLista"/>
        <w:widowControl w:val="0"/>
        <w:overflowPunct w:val="0"/>
        <w:autoSpaceDE w:val="0"/>
        <w:autoSpaceDN w:val="0"/>
        <w:adjustRightInd w:val="0"/>
        <w:spacing w:after="0" w:line="360" w:lineRule="auto"/>
        <w:ind w:left="0" w:firstLine="851"/>
        <w:jc w:val="both"/>
        <w:rPr>
          <w:rFonts w:asciiTheme="minorHAnsi" w:hAnsiTheme="minorHAnsi" w:cstheme="minorHAnsi"/>
        </w:rPr>
      </w:pPr>
      <w:r w:rsidRPr="00A0566A">
        <w:rPr>
          <w:rFonts w:asciiTheme="minorHAnsi" w:hAnsiTheme="minorHAnsi" w:cstheme="minorHAnsi"/>
        </w:rPr>
        <w:t>A ação ou omissão total ou parcial da Fiscalização da EMAP não eximirá à CONTRATADA da responsabilidade por eventuais vícios da execução dos serviços, objeto da contratação.</w:t>
      </w:r>
    </w:p>
    <w:p w:rsidR="000B3E58" w:rsidRPr="00A0566A" w:rsidRDefault="000B3E58" w:rsidP="000B3E58">
      <w:pPr>
        <w:pStyle w:val="PargrafodaLista"/>
        <w:widowControl w:val="0"/>
        <w:overflowPunct w:val="0"/>
        <w:autoSpaceDE w:val="0"/>
        <w:autoSpaceDN w:val="0"/>
        <w:adjustRightInd w:val="0"/>
        <w:spacing w:after="0" w:line="360" w:lineRule="auto"/>
        <w:ind w:left="0" w:firstLine="851"/>
        <w:jc w:val="both"/>
        <w:rPr>
          <w:rFonts w:asciiTheme="minorHAnsi" w:hAnsiTheme="minorHAnsi" w:cstheme="minorHAnsi"/>
        </w:rPr>
      </w:pPr>
      <w:r w:rsidRPr="00A0566A">
        <w:rPr>
          <w:rFonts w:asciiTheme="minorHAnsi" w:hAnsiTheme="minorHAnsi" w:cstheme="minorHAnsi"/>
        </w:rPr>
        <w:lastRenderedPageBreak/>
        <w:t>A Fiscalização não aceitará a alegação de atraso dos serviços devido ao não fornecimento tempestivo dos materiais pelos fornecedores, nem tão pouco a transferência de qualquer responsabilidade da Contratada para outras entidades, sejam fabricantes, técnicos, subempreiteiros, entre outros.</w:t>
      </w:r>
    </w:p>
    <w:p w:rsidR="000B3E58" w:rsidRPr="00A0566A" w:rsidRDefault="000B3E58" w:rsidP="000B3E58">
      <w:pPr>
        <w:pStyle w:val="PargrafodaLista"/>
        <w:widowControl w:val="0"/>
        <w:overflowPunct w:val="0"/>
        <w:autoSpaceDE w:val="0"/>
        <w:autoSpaceDN w:val="0"/>
        <w:adjustRightInd w:val="0"/>
        <w:spacing w:after="0" w:line="360" w:lineRule="auto"/>
        <w:ind w:left="0" w:firstLine="851"/>
        <w:jc w:val="both"/>
        <w:rPr>
          <w:rFonts w:asciiTheme="minorHAnsi" w:hAnsiTheme="minorHAnsi" w:cstheme="minorHAnsi"/>
        </w:rPr>
      </w:pPr>
      <w:r w:rsidRPr="00A0566A">
        <w:rPr>
          <w:rFonts w:asciiTheme="minorHAnsi" w:hAnsiTheme="minorHAnsi" w:cstheme="minorHAnsi"/>
        </w:rPr>
        <w:t>A partir do quinto dia de atraso na execução do cronograma físico-financeiro ou o descumprimento de quaisquer obrigações previstas no edital e no contrato, a FISCALIZAÇÃO poderá aplicar advertência, desde que não configure hipótese de aplicação de sansão mais grave, sem prejuízo das multas eventualmente cabíveis.</w:t>
      </w:r>
    </w:p>
    <w:p w:rsidR="000B3E58" w:rsidRPr="00A0566A" w:rsidRDefault="000B3E58" w:rsidP="000B3E58">
      <w:pPr>
        <w:pStyle w:val="PargrafodaLista"/>
        <w:widowControl w:val="0"/>
        <w:overflowPunct w:val="0"/>
        <w:autoSpaceDE w:val="0"/>
        <w:autoSpaceDN w:val="0"/>
        <w:adjustRightInd w:val="0"/>
        <w:spacing w:after="0" w:line="360" w:lineRule="auto"/>
        <w:ind w:left="0" w:firstLine="851"/>
        <w:jc w:val="both"/>
        <w:rPr>
          <w:rFonts w:asciiTheme="minorHAnsi" w:hAnsiTheme="minorHAnsi" w:cstheme="minorHAnsi"/>
        </w:rPr>
      </w:pPr>
      <w:r w:rsidRPr="00A0566A">
        <w:rPr>
          <w:rFonts w:asciiTheme="minorHAnsi" w:hAnsiTheme="minorHAnsi" w:cstheme="minorHAnsi"/>
        </w:rPr>
        <w:t>A Fiscalização deverá registrar avaliação da Contratada nos quesitos atendimento, qualidade, segurança e meio ambiente, sempre ao fechamento de cada Medição. Podendo a qualquer momento reavaliar a comprovação de capacidade técnica declarada e a quaisquer quantidades, rever ou suspender a Contratada, caso não atenda ao potencial exigido para este objeto.</w:t>
      </w:r>
    </w:p>
    <w:p w:rsidR="000B3E58" w:rsidRPr="00A0566A" w:rsidRDefault="000B3E58" w:rsidP="000B3E58">
      <w:pPr>
        <w:pStyle w:val="PargrafodaLista"/>
        <w:widowControl w:val="0"/>
        <w:overflowPunct w:val="0"/>
        <w:autoSpaceDE w:val="0"/>
        <w:autoSpaceDN w:val="0"/>
        <w:adjustRightInd w:val="0"/>
        <w:spacing w:after="0" w:line="360" w:lineRule="auto"/>
        <w:ind w:left="0" w:firstLine="851"/>
        <w:jc w:val="both"/>
        <w:rPr>
          <w:rFonts w:asciiTheme="minorHAnsi" w:hAnsiTheme="minorHAnsi" w:cstheme="minorHAnsi"/>
        </w:rPr>
      </w:pPr>
      <w:r w:rsidRPr="00A0566A">
        <w:rPr>
          <w:rFonts w:asciiTheme="minorHAnsi" w:hAnsiTheme="minorHAnsi" w:cstheme="minorHAnsi"/>
        </w:rPr>
        <w:t>A qualquer tempo a Fiscalização poderá solicitar a substituição de qualquer membro da equipe técnica da Contratada, desde que entenda que seja benéfico ao desenvolvimento dos trabalhos. Desta decisão cabe recurso à Contratada em até 03 (três) dias úteis após a comunicação da Fiscalização.</w:t>
      </w:r>
    </w:p>
    <w:p w:rsidR="000B3E58" w:rsidRPr="00A0566A" w:rsidRDefault="000B3E58" w:rsidP="000B3E58">
      <w:pPr>
        <w:pStyle w:val="PargrafodaLista"/>
        <w:widowControl w:val="0"/>
        <w:overflowPunct w:val="0"/>
        <w:autoSpaceDE w:val="0"/>
        <w:autoSpaceDN w:val="0"/>
        <w:adjustRightInd w:val="0"/>
        <w:spacing w:after="0" w:line="360" w:lineRule="auto"/>
        <w:ind w:left="0" w:firstLine="851"/>
        <w:jc w:val="both"/>
        <w:rPr>
          <w:rFonts w:asciiTheme="minorHAnsi" w:hAnsiTheme="minorHAnsi" w:cstheme="minorHAnsi"/>
        </w:rPr>
      </w:pPr>
      <w:r w:rsidRPr="00A0566A">
        <w:rPr>
          <w:rFonts w:asciiTheme="minorHAnsi" w:hAnsiTheme="minorHAnsi" w:cstheme="minorHAnsi"/>
        </w:rPr>
        <w:t>A Fiscalização conduzirá as reuniões periódicas, as quais serão documentadas por Atas de Reunião e que conterão, no mínimo, os seguintes elementos: data, nome e assinatura dos participantes, assuntos tratados, decisões, datas das ações e responsáveis pelas providências a serem tomadas.</w:t>
      </w:r>
    </w:p>
    <w:p w:rsidR="003115F1" w:rsidRPr="00310656" w:rsidRDefault="00FD47F2" w:rsidP="00310656">
      <w:pPr>
        <w:pStyle w:val="PargrafodaLista"/>
        <w:widowControl w:val="0"/>
        <w:overflowPunct w:val="0"/>
        <w:autoSpaceDE w:val="0"/>
        <w:autoSpaceDN w:val="0"/>
        <w:adjustRightInd w:val="0"/>
        <w:spacing w:after="0" w:line="360" w:lineRule="auto"/>
        <w:ind w:left="0" w:firstLine="851"/>
        <w:jc w:val="both"/>
        <w:rPr>
          <w:rFonts w:asciiTheme="minorHAnsi" w:hAnsiTheme="minorHAnsi" w:cstheme="minorHAnsi"/>
        </w:rPr>
      </w:pPr>
      <w:r w:rsidRPr="00A0566A">
        <w:rPr>
          <w:rFonts w:asciiTheme="minorHAnsi" w:hAnsiTheme="minorHAnsi" w:cstheme="minorHAnsi"/>
        </w:rPr>
        <w:t>As reuniões realizadas serão documentadas por Atas de Reunião, elaboradas pela FISCALIZAÇÃO e que conterão, no mínimo, os seguintes elementos: data, nome e assinatura dos participantes, assuntos tratados, decisões, datas das ações e responsáveis pelas providências a serem tomadas.</w:t>
      </w:r>
    </w:p>
    <w:p w:rsidR="003115F1" w:rsidRDefault="003115F1" w:rsidP="000B3E58">
      <w:pPr>
        <w:pStyle w:val="PargrafodaLista"/>
        <w:widowControl w:val="0"/>
        <w:overflowPunct w:val="0"/>
        <w:autoSpaceDE w:val="0"/>
        <w:autoSpaceDN w:val="0"/>
        <w:adjustRightInd w:val="0"/>
        <w:spacing w:after="0" w:line="360" w:lineRule="auto"/>
        <w:ind w:left="0" w:firstLine="851"/>
        <w:jc w:val="both"/>
        <w:rPr>
          <w:rFonts w:ascii="Arial" w:hAnsi="Arial" w:cs="Arial"/>
          <w:sz w:val="24"/>
          <w:szCs w:val="24"/>
        </w:rPr>
      </w:pPr>
    </w:p>
    <w:p w:rsidR="00530EEE" w:rsidRPr="00CA7530" w:rsidRDefault="00530EEE" w:rsidP="000B3E58">
      <w:pPr>
        <w:pStyle w:val="PargrafodaLista"/>
        <w:widowControl w:val="0"/>
        <w:overflowPunct w:val="0"/>
        <w:autoSpaceDE w:val="0"/>
        <w:autoSpaceDN w:val="0"/>
        <w:adjustRightInd w:val="0"/>
        <w:spacing w:after="0" w:line="360" w:lineRule="auto"/>
        <w:ind w:left="0"/>
        <w:jc w:val="both"/>
        <w:rPr>
          <w:rFonts w:ascii="Arial" w:hAnsi="Arial" w:cs="Arial"/>
          <w:bCs/>
          <w:color w:val="548DD4" w:themeColor="text2" w:themeTint="99"/>
          <w:sz w:val="24"/>
          <w:szCs w:val="24"/>
        </w:rPr>
      </w:pPr>
      <w:r w:rsidRPr="00CA7530">
        <w:rPr>
          <w:rFonts w:ascii="Arial" w:hAnsi="Arial" w:cs="Arial"/>
          <w:noProof/>
          <w:sz w:val="24"/>
          <w:szCs w:val="24"/>
        </w:rPr>
        <mc:AlternateContent>
          <mc:Choice Requires="wps">
            <w:drawing>
              <wp:inline distT="0" distB="0" distL="0" distR="0" wp14:anchorId="52E26A32" wp14:editId="5310CF4A">
                <wp:extent cx="5759450" cy="311150"/>
                <wp:effectExtent l="38100" t="57150" r="50800" b="50800"/>
                <wp:docPr id="1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3115F1" w:rsidRPr="007408A5" w:rsidRDefault="003115F1" w:rsidP="00530EEE">
                            <w:pPr>
                              <w:pStyle w:val="Ttulo1"/>
                              <w:numPr>
                                <w:ilvl w:val="0"/>
                                <w:numId w:val="5"/>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txbxContent>
                      </wps:txbx>
                      <wps:bodyPr rot="0" vert="horz" wrap="square" lIns="91440" tIns="45720" rIns="91440" bIns="45720" anchor="t" anchorCtr="0">
                        <a:noAutofit/>
                      </wps:bodyPr>
                    </wps:wsp>
                  </a:graphicData>
                </a:graphic>
              </wp:inline>
            </w:drawing>
          </mc:Choice>
          <mc:Fallback>
            <w:pict>
              <v:shape w14:anchorId="52E26A32" id="_x0000_s1038"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U0oQIAAD4FAAAOAAAAZHJzL2Uyb0RvYy54bWysVNtu1DAQfUfiHyy/02z2Qtuo2apsW4TU&#10;AqLLB8zaTmLheILtbtJ+PWMnXRZ4QELsQ2TveM7MOXPsi8uhNWyvnNdoS56fzDhTVqDUti751+3t&#10;mzPOfAArwaBVJX9Snl+uX7+66LtCzbFBI5VjBGJ90Xclb0LoiizzolEt+BPslKVgha6FQFtXZ9JB&#10;T+ityeaz2dusRyc7h0J5T/9ej0G+TvhVpUT4VFVeBWZKTr2F9HXpu4vfbH0BRe2ga7SY2oB/6KIF&#10;banoAeoaArBHp/+AarVw6LEKJwLbDKtKC5U4EJt89hubhwY6lbiQOL47yOT/H6z4uP/smJY0uxVn&#10;Flqa0Qb0AEwqtlVDQDaPIvWdL+jsQ0enw/AOB0pIhH13h+KbZxY3DdhaXTmHfaNAUpN5zMyOUkcc&#10;H0F2/T1KKgaPARPQULk2KkiaMEKnYT0dBkR9MEF/rk5X58sVhQTFFnme0zqWgOIlu3M+vFfYsrgo&#10;uSMDJHTY3/kwHn05Eot5NFreamPSJppObYxjeyC7hCExJ/BfThnLeqJ2PqPaMctizCdoKFodyMxG&#10;tyU/m8XfaK+oxo2V6UgAbcY14Robs1Sy6dge1RLKqoWMAUHTcDAxQRcanIx669COtBySs2F0NV2w&#10;JJtT+0k4KjFiRDSj6yZ80TVzmq5mbbDnTGq6Cn9Bypf5gUvseYJJqh8167uFTK3eA4mgo4DR5jey&#10;jg6GYqf2ymyTdPPTKM3EC1y4VgKnMUaUyTLRJaNfwrAbRoserLhD+UQmIvqJMj1AtGjQPXPW02Wm&#10;2t8fwSnOzAdLRjzPl8t4+9NmuTqd08YdR3bHEbCCoKIwbFxuQnoxIg2LV2TYSicvRWePnUw90yVN&#10;ukxziq/A8T6d+vnsrX8A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L53FTShAgAAPgUAAA4AAAAAAAAAAAAAAAAALgIAAGRycy9l&#10;Mm9Eb2MueG1sUEsBAi0AFAAGAAgAAAAhANBd8V3ZAAAABAEAAA8AAAAAAAAAAAAAAAAA+wQAAGRy&#10;cy9kb3ducmV2LnhtbFBLBQYAAAAABAAEAPMAAAABBgAAAAA=&#10;" fillcolor="#1f497d [3215]" stroked="f" strokeweight="1.5pt">
                <v:textbox>
                  <w:txbxContent>
                    <w:p w:rsidR="003115F1" w:rsidRPr="007408A5" w:rsidRDefault="003115F1" w:rsidP="00530EEE">
                      <w:pPr>
                        <w:pStyle w:val="Ttulo1"/>
                        <w:numPr>
                          <w:ilvl w:val="0"/>
                          <w:numId w:val="5"/>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txbxContent>
                </v:textbox>
                <w10:anchorlock/>
              </v:shape>
            </w:pict>
          </mc:Fallback>
        </mc:AlternateContent>
      </w: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Conforme Art. 83 da lei 13.303/2016, a inexecução total ou parcial do Contrato, ou o descumprimento de qualquer dos deveres elencados no Edital e no Contrato, sujeitará a Contratada, garantida a prévia defesa, e sem prejuízo da responsabilidade civil e criminal, às penalidades de:</w:t>
      </w:r>
    </w:p>
    <w:p w:rsidR="000B3E58" w:rsidRPr="00A0566A" w:rsidRDefault="000B3E58" w:rsidP="004E7A77">
      <w:pPr>
        <w:pStyle w:val="PargrafodaLista"/>
        <w:numPr>
          <w:ilvl w:val="0"/>
          <w:numId w:val="21"/>
        </w:numPr>
        <w:spacing w:after="0" w:line="360" w:lineRule="auto"/>
        <w:ind w:left="0" w:firstLine="851"/>
        <w:jc w:val="both"/>
        <w:rPr>
          <w:rFonts w:asciiTheme="minorHAnsi" w:hAnsiTheme="minorHAnsi" w:cstheme="minorHAnsi"/>
        </w:rPr>
      </w:pPr>
      <w:r w:rsidRPr="00A0566A">
        <w:rPr>
          <w:rFonts w:asciiTheme="minorHAnsi" w:hAnsiTheme="minorHAnsi" w:cstheme="minorHAnsi"/>
        </w:rPr>
        <w:t>Advertências;</w:t>
      </w:r>
    </w:p>
    <w:p w:rsidR="000B3E58" w:rsidRPr="00A0566A" w:rsidRDefault="000B3E58" w:rsidP="004E7A77">
      <w:pPr>
        <w:pStyle w:val="PargrafodaLista"/>
        <w:numPr>
          <w:ilvl w:val="0"/>
          <w:numId w:val="21"/>
        </w:numPr>
        <w:spacing w:after="0" w:line="360" w:lineRule="auto"/>
        <w:ind w:left="0" w:firstLine="851"/>
        <w:jc w:val="both"/>
        <w:rPr>
          <w:rFonts w:asciiTheme="minorHAnsi" w:hAnsiTheme="minorHAnsi" w:cstheme="minorHAnsi"/>
        </w:rPr>
      </w:pPr>
      <w:r w:rsidRPr="00A0566A">
        <w:rPr>
          <w:rFonts w:asciiTheme="minorHAnsi" w:hAnsiTheme="minorHAnsi" w:cstheme="minorHAnsi"/>
        </w:rPr>
        <w:lastRenderedPageBreak/>
        <w:t>Multas;</w:t>
      </w:r>
    </w:p>
    <w:p w:rsidR="000B3E58" w:rsidRPr="00A0566A" w:rsidRDefault="000B3E58" w:rsidP="004E7A77">
      <w:pPr>
        <w:pStyle w:val="PargrafodaLista"/>
        <w:numPr>
          <w:ilvl w:val="0"/>
          <w:numId w:val="21"/>
        </w:numPr>
        <w:spacing w:after="0" w:line="360" w:lineRule="auto"/>
        <w:ind w:left="0" w:firstLine="851"/>
        <w:jc w:val="both"/>
        <w:rPr>
          <w:rFonts w:asciiTheme="minorHAnsi" w:hAnsiTheme="minorHAnsi" w:cstheme="minorHAnsi"/>
        </w:rPr>
      </w:pPr>
      <w:r w:rsidRPr="00A0566A">
        <w:rPr>
          <w:rFonts w:asciiTheme="minorHAnsi" w:hAnsiTheme="minorHAnsi" w:cstheme="minorHAnsi"/>
        </w:rPr>
        <w:t>Suspensão temporária de participação em licitação e impedimento de contratar com a EMAP.</w:t>
      </w: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Quanto a alínea “</w:t>
      </w:r>
      <w:r w:rsidRPr="00A0566A">
        <w:rPr>
          <w:rFonts w:asciiTheme="minorHAnsi" w:hAnsiTheme="minorHAnsi" w:cstheme="minorHAnsi"/>
          <w:b/>
          <w:bCs/>
        </w:rPr>
        <w:t>a) Advertência</w:t>
      </w:r>
      <w:r w:rsidRPr="00A0566A">
        <w:rPr>
          <w:rFonts w:asciiTheme="minorHAnsi" w:hAnsiTheme="minorHAnsi" w:cstheme="minorHAnsi"/>
        </w:rPr>
        <w:t>” poderá ser aplicada por meio de “Termo de Notificação”, quando da ocorrência de faltas leves, assim entendidas como aquelas que não acarretarem prejuízos significativos ao objeto da contratação. No caso de três advertências pelo mesmo motivo, está se converterá em multa conforme o grau da ocorrência. A Contratada será advertida por meio de Termo de Notificação emitido pela Fiscalização da EMAP.</w:t>
      </w:r>
    </w:p>
    <w:p w:rsidR="000B3E58" w:rsidRPr="00A0566A" w:rsidRDefault="000B3E58" w:rsidP="000B3E58">
      <w:pPr>
        <w:spacing w:after="0" w:line="360" w:lineRule="auto"/>
        <w:ind w:firstLine="851"/>
        <w:jc w:val="both"/>
        <w:rPr>
          <w:rFonts w:asciiTheme="minorHAnsi" w:hAnsiTheme="minorHAnsi" w:cstheme="minorHAnsi"/>
        </w:rPr>
      </w:pPr>
      <w:r w:rsidRPr="00A0566A">
        <w:rPr>
          <w:rFonts w:asciiTheme="minorHAnsi" w:hAnsiTheme="minorHAnsi" w:cstheme="minorHAnsi"/>
        </w:rPr>
        <w:t xml:space="preserve">A partir do quinto dia de atraso na execução do cronograma físico-financeiro, a Fiscalização poderá advertir a Contratada, desde que não configure hipótese de aplicação de sansão mais grave, sem prejuízo das multas eventualmente cabíveis. </w:t>
      </w: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Após a aplicação da advertência, a Contratada se obriga a respondê-la no prazo informado com as ações para a correção dos problemas apontados pela Fiscalização.</w:t>
      </w: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Quanto a alínea “</w:t>
      </w:r>
      <w:r w:rsidRPr="00A0566A">
        <w:rPr>
          <w:rFonts w:asciiTheme="minorHAnsi" w:hAnsiTheme="minorHAnsi" w:cstheme="minorHAnsi"/>
          <w:b/>
          <w:bCs/>
        </w:rPr>
        <w:t>b)</w:t>
      </w:r>
      <w:r w:rsidRPr="00A0566A">
        <w:rPr>
          <w:rFonts w:asciiTheme="minorHAnsi" w:hAnsiTheme="minorHAnsi" w:cstheme="minorHAnsi"/>
        </w:rPr>
        <w:t xml:space="preserve"> </w:t>
      </w:r>
      <w:r w:rsidRPr="00A0566A">
        <w:rPr>
          <w:rFonts w:asciiTheme="minorHAnsi" w:hAnsiTheme="minorHAnsi" w:cstheme="minorHAnsi"/>
          <w:b/>
        </w:rPr>
        <w:t>Multa compensatória incidente por dia ou por ocorrência”</w:t>
      </w:r>
      <w:r w:rsidRPr="00A0566A">
        <w:rPr>
          <w:rFonts w:asciiTheme="minorHAnsi" w:hAnsiTheme="minorHAnsi" w:cstheme="minorHAnsi"/>
        </w:rPr>
        <w:t>, até o limite de 10% (dez por cento) do valor total do Contrato, recolhida no prazo máximo de 30 (trinta) dias corridos.</w:t>
      </w:r>
    </w:p>
    <w:p w:rsidR="003115F1" w:rsidRPr="00A0566A" w:rsidRDefault="000B3E58" w:rsidP="00310656">
      <w:pPr>
        <w:pStyle w:val="abc"/>
        <w:spacing w:after="0" w:line="360" w:lineRule="auto"/>
        <w:ind w:firstLine="851"/>
        <w:rPr>
          <w:rFonts w:cstheme="minorHAnsi"/>
        </w:rPr>
      </w:pPr>
      <w:r w:rsidRPr="00A0566A">
        <w:rPr>
          <w:rFonts w:cstheme="minorHAnsi"/>
        </w:rPr>
        <w:t>A tabela a seguir mostra a relação entre as obrigações da Contratada e a graduação da multa em caso de descumprimento da respectiva obrigação.</w:t>
      </w:r>
    </w:p>
    <w:p w:rsidR="000B3E58" w:rsidRPr="00A0566A" w:rsidRDefault="000B3E58" w:rsidP="000B3E58">
      <w:pPr>
        <w:pStyle w:val="abc"/>
        <w:spacing w:after="0" w:line="360" w:lineRule="auto"/>
        <w:ind w:firstLine="851"/>
        <w:rPr>
          <w:rFonts w:cstheme="minorHAnsi"/>
        </w:rPr>
      </w:pPr>
    </w:p>
    <w:tbl>
      <w:tblPr>
        <w:tblStyle w:val="Tabelacomgrade1"/>
        <w:tblW w:w="0" w:type="auto"/>
        <w:jc w:val="center"/>
        <w:tblLook w:val="04A0" w:firstRow="1" w:lastRow="0" w:firstColumn="1" w:lastColumn="0" w:noHBand="0" w:noVBand="1"/>
      </w:tblPr>
      <w:tblGrid>
        <w:gridCol w:w="4033"/>
        <w:gridCol w:w="1513"/>
        <w:gridCol w:w="1617"/>
        <w:gridCol w:w="1898"/>
      </w:tblGrid>
      <w:tr w:rsidR="000B3E58" w:rsidRPr="00A0566A" w:rsidTr="007A0BF6">
        <w:trPr>
          <w:trHeight w:val="296"/>
          <w:jc w:val="center"/>
        </w:trPr>
        <w:tc>
          <w:tcPr>
            <w:tcW w:w="0" w:type="auto"/>
            <w:shd w:val="clear" w:color="auto" w:fill="DBE5F1" w:themeFill="accent1" w:themeFillTint="33"/>
            <w:vAlign w:val="center"/>
          </w:tcPr>
          <w:p w:rsidR="000B3E58" w:rsidRPr="00A0566A" w:rsidRDefault="000B3E58" w:rsidP="000B3E58">
            <w:pPr>
              <w:spacing w:line="360" w:lineRule="auto"/>
              <w:ind w:firstLine="851"/>
              <w:jc w:val="both"/>
              <w:rPr>
                <w:rFonts w:asciiTheme="minorHAnsi" w:hAnsiTheme="minorHAnsi" w:cstheme="minorHAnsi"/>
                <w:sz w:val="22"/>
                <w:szCs w:val="22"/>
              </w:rPr>
            </w:pPr>
            <w:r w:rsidRPr="00A0566A">
              <w:rPr>
                <w:rFonts w:asciiTheme="minorHAnsi" w:hAnsiTheme="minorHAnsi" w:cstheme="minorHAnsi"/>
                <w:b/>
                <w:sz w:val="22"/>
                <w:szCs w:val="22"/>
              </w:rPr>
              <w:t>Pontos de responsabilidade da Contratada</w:t>
            </w:r>
          </w:p>
        </w:tc>
        <w:tc>
          <w:tcPr>
            <w:tcW w:w="0" w:type="auto"/>
            <w:shd w:val="clear" w:color="auto" w:fill="DBE5F1" w:themeFill="accent1" w:themeFillTint="33"/>
            <w:vAlign w:val="center"/>
          </w:tcPr>
          <w:p w:rsidR="000B3E58" w:rsidRPr="00A0566A" w:rsidRDefault="000B3E58" w:rsidP="000B3E58">
            <w:pPr>
              <w:spacing w:line="360" w:lineRule="auto"/>
              <w:ind w:firstLine="851"/>
              <w:jc w:val="both"/>
              <w:rPr>
                <w:rFonts w:asciiTheme="minorHAnsi" w:hAnsiTheme="minorHAnsi" w:cstheme="minorHAnsi"/>
                <w:sz w:val="22"/>
                <w:szCs w:val="22"/>
              </w:rPr>
            </w:pPr>
            <w:r w:rsidRPr="00A0566A">
              <w:rPr>
                <w:rFonts w:asciiTheme="minorHAnsi" w:hAnsiTheme="minorHAnsi" w:cstheme="minorHAnsi"/>
                <w:b/>
                <w:sz w:val="22"/>
                <w:szCs w:val="22"/>
              </w:rPr>
              <w:t>Grau</w:t>
            </w:r>
          </w:p>
        </w:tc>
        <w:tc>
          <w:tcPr>
            <w:tcW w:w="0" w:type="auto"/>
            <w:shd w:val="clear" w:color="auto" w:fill="DBE5F1" w:themeFill="accent1" w:themeFillTint="33"/>
            <w:vAlign w:val="center"/>
          </w:tcPr>
          <w:p w:rsidR="000B3E58" w:rsidRPr="00A0566A" w:rsidRDefault="000B3E58" w:rsidP="000B3E58">
            <w:pPr>
              <w:spacing w:line="360" w:lineRule="auto"/>
              <w:ind w:firstLine="851"/>
              <w:jc w:val="both"/>
              <w:rPr>
                <w:rFonts w:asciiTheme="minorHAnsi" w:hAnsiTheme="minorHAnsi" w:cstheme="minorHAnsi"/>
                <w:b/>
                <w:sz w:val="22"/>
                <w:szCs w:val="22"/>
              </w:rPr>
            </w:pPr>
            <w:r w:rsidRPr="00A0566A">
              <w:rPr>
                <w:rFonts w:asciiTheme="minorHAnsi" w:hAnsiTheme="minorHAnsi" w:cstheme="minorHAnsi"/>
                <w:b/>
                <w:sz w:val="22"/>
                <w:szCs w:val="22"/>
              </w:rPr>
              <w:t>Multa</w:t>
            </w:r>
          </w:p>
        </w:tc>
        <w:tc>
          <w:tcPr>
            <w:tcW w:w="0" w:type="auto"/>
            <w:shd w:val="clear" w:color="auto" w:fill="DBE5F1" w:themeFill="accent1" w:themeFillTint="33"/>
            <w:vAlign w:val="center"/>
          </w:tcPr>
          <w:p w:rsidR="000B3E58" w:rsidRPr="00A0566A" w:rsidRDefault="000B3E58" w:rsidP="000B3E58">
            <w:pPr>
              <w:spacing w:line="360" w:lineRule="auto"/>
              <w:ind w:firstLine="851"/>
              <w:jc w:val="both"/>
              <w:rPr>
                <w:rFonts w:asciiTheme="minorHAnsi" w:hAnsiTheme="minorHAnsi" w:cstheme="minorHAnsi"/>
                <w:b/>
                <w:sz w:val="22"/>
                <w:szCs w:val="22"/>
              </w:rPr>
            </w:pPr>
            <w:r w:rsidRPr="00A0566A">
              <w:rPr>
                <w:rFonts w:asciiTheme="minorHAnsi" w:hAnsiTheme="minorHAnsi" w:cstheme="minorHAnsi"/>
                <w:b/>
                <w:sz w:val="22"/>
                <w:szCs w:val="22"/>
              </w:rPr>
              <w:t>Prazos</w:t>
            </w:r>
          </w:p>
        </w:tc>
      </w:tr>
      <w:tr w:rsidR="000B3E58" w:rsidRPr="00A0566A" w:rsidTr="007A0BF6">
        <w:trPr>
          <w:trHeight w:val="1438"/>
          <w:jc w:val="center"/>
        </w:trPr>
        <w:tc>
          <w:tcPr>
            <w:tcW w:w="0" w:type="auto"/>
          </w:tcPr>
          <w:p w:rsidR="000B3E58" w:rsidRPr="00A0566A" w:rsidRDefault="000B3E58" w:rsidP="000B3E58">
            <w:pPr>
              <w:spacing w:line="360" w:lineRule="auto"/>
              <w:ind w:firstLine="851"/>
              <w:jc w:val="both"/>
              <w:rPr>
                <w:rFonts w:asciiTheme="minorHAnsi" w:hAnsiTheme="minorHAnsi" w:cstheme="minorHAnsi"/>
                <w:bCs/>
                <w:sz w:val="22"/>
                <w:szCs w:val="22"/>
              </w:rPr>
            </w:pPr>
            <w:r w:rsidRPr="00A0566A">
              <w:rPr>
                <w:rFonts w:asciiTheme="minorHAnsi" w:hAnsiTheme="minorHAnsi" w:cstheme="minorHAnsi"/>
                <w:sz w:val="22"/>
                <w:szCs w:val="22"/>
              </w:rPr>
              <w:t xml:space="preserve">Manter, durante a vigência do Contrato as mesmas condições que propiciaram a sua habilitação e classificação no processo licitatório, em especial a equipe técnica, indicada para fins de capacitação técnico-profissional, admitindo-se a substituição por profissionais de experiência equivalente ou </w:t>
            </w:r>
            <w:r w:rsidRPr="00A0566A">
              <w:rPr>
                <w:rFonts w:asciiTheme="minorHAnsi" w:hAnsiTheme="minorHAnsi" w:cstheme="minorHAnsi"/>
                <w:sz w:val="22"/>
                <w:szCs w:val="22"/>
              </w:rPr>
              <w:lastRenderedPageBreak/>
              <w:t>superior, desde que aprovada pela Fiscalização da EMAP.</w:t>
            </w:r>
          </w:p>
        </w:tc>
        <w:tc>
          <w:tcPr>
            <w:tcW w:w="0" w:type="auto"/>
          </w:tcPr>
          <w:p w:rsidR="000B3E58" w:rsidRPr="00A0566A" w:rsidRDefault="000B3E58" w:rsidP="000B3E58">
            <w:pPr>
              <w:spacing w:line="360" w:lineRule="auto"/>
              <w:ind w:firstLine="851"/>
              <w:jc w:val="both"/>
              <w:rPr>
                <w:rFonts w:asciiTheme="minorHAnsi" w:hAnsiTheme="minorHAnsi" w:cstheme="minorHAnsi"/>
                <w:bCs/>
                <w:sz w:val="22"/>
                <w:szCs w:val="22"/>
              </w:rPr>
            </w:pPr>
            <w:r w:rsidRPr="00A0566A">
              <w:rPr>
                <w:rFonts w:asciiTheme="minorHAnsi" w:hAnsiTheme="minorHAnsi" w:cstheme="minorHAnsi"/>
                <w:bCs/>
                <w:sz w:val="22"/>
                <w:szCs w:val="22"/>
              </w:rPr>
              <w:lastRenderedPageBreak/>
              <w:t>01</w:t>
            </w:r>
          </w:p>
        </w:tc>
        <w:tc>
          <w:tcPr>
            <w:tcW w:w="0" w:type="auto"/>
          </w:tcPr>
          <w:p w:rsidR="000B3E58" w:rsidRPr="00A0566A" w:rsidRDefault="000B3E58" w:rsidP="000B3E58">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0,01%</w:t>
            </w:r>
          </w:p>
        </w:tc>
        <w:tc>
          <w:tcPr>
            <w:tcW w:w="0" w:type="auto"/>
          </w:tcPr>
          <w:p w:rsidR="000B3E58" w:rsidRPr="00A0566A" w:rsidRDefault="000B3E58" w:rsidP="000B3E58">
            <w:pPr>
              <w:spacing w:line="360" w:lineRule="auto"/>
              <w:ind w:firstLine="851"/>
              <w:jc w:val="both"/>
              <w:rPr>
                <w:rFonts w:asciiTheme="minorHAnsi" w:hAnsiTheme="minorHAnsi" w:cstheme="minorHAnsi"/>
                <w:bCs/>
                <w:sz w:val="22"/>
                <w:szCs w:val="22"/>
              </w:rPr>
            </w:pPr>
            <w:r w:rsidRPr="00A0566A">
              <w:rPr>
                <w:rFonts w:asciiTheme="minorHAnsi" w:hAnsiTheme="minorHAnsi" w:cstheme="minorHAnsi"/>
                <w:sz w:val="22"/>
                <w:szCs w:val="22"/>
              </w:rPr>
              <w:t>Por dia</w:t>
            </w:r>
            <w:r w:rsidR="00FD47F2" w:rsidRPr="00A0566A">
              <w:rPr>
                <w:rFonts w:asciiTheme="minorHAnsi" w:hAnsiTheme="minorHAnsi" w:cstheme="minorHAnsi"/>
                <w:sz w:val="22"/>
                <w:szCs w:val="22"/>
              </w:rPr>
              <w:t xml:space="preserve"> de atraso</w:t>
            </w:r>
            <w:r w:rsidRPr="00A0566A">
              <w:rPr>
                <w:rFonts w:asciiTheme="minorHAnsi" w:hAnsiTheme="minorHAnsi" w:cstheme="minorHAnsi"/>
                <w:sz w:val="22"/>
                <w:szCs w:val="22"/>
              </w:rPr>
              <w:t>, a contar da comunicação oficial.</w:t>
            </w:r>
          </w:p>
        </w:tc>
      </w:tr>
      <w:tr w:rsidR="00A73CEB" w:rsidRPr="00A0566A" w:rsidTr="007A0BF6">
        <w:trPr>
          <w:trHeight w:val="783"/>
          <w:jc w:val="center"/>
        </w:trPr>
        <w:tc>
          <w:tcPr>
            <w:tcW w:w="0" w:type="auto"/>
          </w:tcPr>
          <w:p w:rsidR="00A73CEB" w:rsidRPr="00A0566A" w:rsidRDefault="00A73CEB" w:rsidP="00A73CEB">
            <w:pPr>
              <w:spacing w:line="360" w:lineRule="auto"/>
              <w:ind w:firstLine="851"/>
              <w:jc w:val="both"/>
              <w:rPr>
                <w:rFonts w:asciiTheme="minorHAnsi" w:hAnsiTheme="minorHAnsi" w:cstheme="minorHAnsi"/>
                <w:bCs/>
                <w:sz w:val="22"/>
                <w:szCs w:val="22"/>
                <w:highlight w:val="yellow"/>
              </w:rPr>
            </w:pPr>
            <w:r w:rsidRPr="00A0566A">
              <w:rPr>
                <w:rFonts w:asciiTheme="minorHAnsi" w:hAnsiTheme="minorHAnsi" w:cstheme="minorHAnsi"/>
                <w:sz w:val="22"/>
                <w:szCs w:val="22"/>
              </w:rPr>
              <w:lastRenderedPageBreak/>
              <w:t>Disponibilizar durante a vigência do Contrato equipe técnica, responsável pela elaboração dos projetos e documentos, em container/escritório na poligonal do Porto do Itaqui em São Luís – MA.</w:t>
            </w:r>
          </w:p>
        </w:tc>
        <w:tc>
          <w:tcPr>
            <w:tcW w:w="0" w:type="auto"/>
          </w:tcPr>
          <w:p w:rsidR="00A73CEB" w:rsidRPr="005204A6" w:rsidRDefault="00A73CEB" w:rsidP="00A73CEB">
            <w:pPr>
              <w:spacing w:line="360" w:lineRule="auto"/>
              <w:ind w:firstLine="851"/>
              <w:jc w:val="both"/>
              <w:rPr>
                <w:rFonts w:asciiTheme="minorHAnsi" w:hAnsiTheme="minorHAnsi" w:cstheme="minorHAnsi"/>
                <w:bCs/>
                <w:sz w:val="22"/>
                <w:szCs w:val="22"/>
              </w:rPr>
            </w:pPr>
            <w:r w:rsidRPr="005204A6">
              <w:rPr>
                <w:rFonts w:asciiTheme="minorHAnsi" w:hAnsiTheme="minorHAnsi" w:cstheme="minorHAnsi"/>
                <w:bCs/>
                <w:sz w:val="22"/>
                <w:szCs w:val="22"/>
              </w:rPr>
              <w:t>01</w:t>
            </w:r>
          </w:p>
        </w:tc>
        <w:tc>
          <w:tcPr>
            <w:tcW w:w="0" w:type="auto"/>
          </w:tcPr>
          <w:p w:rsidR="00A73CEB" w:rsidRPr="005204A6" w:rsidRDefault="00A73CEB" w:rsidP="00A73CEB">
            <w:pPr>
              <w:spacing w:line="360" w:lineRule="auto"/>
              <w:ind w:firstLine="851"/>
              <w:jc w:val="both"/>
              <w:rPr>
                <w:rFonts w:asciiTheme="minorHAnsi" w:hAnsiTheme="minorHAnsi" w:cstheme="minorHAnsi"/>
                <w:sz w:val="22"/>
                <w:szCs w:val="22"/>
              </w:rPr>
            </w:pPr>
            <w:r w:rsidRPr="005204A6">
              <w:rPr>
                <w:rFonts w:asciiTheme="minorHAnsi" w:hAnsiTheme="minorHAnsi" w:cstheme="minorHAnsi"/>
                <w:sz w:val="22"/>
                <w:szCs w:val="22"/>
              </w:rPr>
              <w:t>0,01%</w:t>
            </w:r>
          </w:p>
        </w:tc>
        <w:tc>
          <w:tcPr>
            <w:tcW w:w="0" w:type="auto"/>
          </w:tcPr>
          <w:p w:rsidR="00A73CEB" w:rsidRPr="005204A6" w:rsidRDefault="00A73CEB" w:rsidP="00A73CEB">
            <w:pPr>
              <w:spacing w:line="360" w:lineRule="auto"/>
              <w:ind w:firstLine="851"/>
              <w:jc w:val="both"/>
              <w:rPr>
                <w:rFonts w:asciiTheme="minorHAnsi" w:hAnsiTheme="minorHAnsi" w:cstheme="minorHAnsi"/>
                <w:bCs/>
                <w:sz w:val="22"/>
                <w:szCs w:val="22"/>
              </w:rPr>
            </w:pPr>
            <w:r w:rsidRPr="005204A6">
              <w:rPr>
                <w:rFonts w:asciiTheme="minorHAnsi" w:hAnsiTheme="minorHAnsi" w:cstheme="minorHAnsi"/>
                <w:sz w:val="22"/>
                <w:szCs w:val="22"/>
              </w:rPr>
              <w:t>Por dia de atraso, a contar da comunicação oficial.</w:t>
            </w:r>
          </w:p>
        </w:tc>
      </w:tr>
      <w:tr w:rsidR="00A73CEB" w:rsidRPr="00A0566A" w:rsidTr="007A0BF6">
        <w:trPr>
          <w:trHeight w:val="783"/>
          <w:jc w:val="center"/>
        </w:trPr>
        <w:tc>
          <w:tcPr>
            <w:tcW w:w="0" w:type="auto"/>
          </w:tcPr>
          <w:p w:rsidR="00A73CEB" w:rsidRPr="00A0566A" w:rsidRDefault="00A73CEB" w:rsidP="00A73CEB">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Elaborar e apresentar, conforme constante no Cronograma, o PROJETO BÁSICO, COM DOCUMENTAÇÃO TÉCNICA para avaliação da FISCALIZAÇÃO da EMAP, o qual deverá abordar, de forma clara, completa e integral as especificações descritas neste Termo e/ou nas Reuniões de Entendimento de Escopo.</w:t>
            </w:r>
          </w:p>
        </w:tc>
        <w:tc>
          <w:tcPr>
            <w:tcW w:w="0" w:type="auto"/>
          </w:tcPr>
          <w:p w:rsidR="00A73CEB" w:rsidRPr="00A0566A" w:rsidRDefault="00A73CEB" w:rsidP="00A73CEB">
            <w:pPr>
              <w:spacing w:line="360" w:lineRule="auto"/>
              <w:ind w:firstLine="851"/>
              <w:jc w:val="both"/>
              <w:rPr>
                <w:rFonts w:asciiTheme="minorHAnsi" w:hAnsiTheme="minorHAnsi" w:cstheme="minorHAnsi"/>
                <w:bCs/>
                <w:sz w:val="22"/>
                <w:szCs w:val="22"/>
              </w:rPr>
            </w:pPr>
            <w:r w:rsidRPr="00A0566A">
              <w:rPr>
                <w:rFonts w:asciiTheme="minorHAnsi" w:hAnsiTheme="minorHAnsi" w:cstheme="minorHAnsi"/>
                <w:bCs/>
                <w:sz w:val="22"/>
                <w:szCs w:val="22"/>
              </w:rPr>
              <w:t>03</w:t>
            </w:r>
          </w:p>
        </w:tc>
        <w:tc>
          <w:tcPr>
            <w:tcW w:w="0" w:type="auto"/>
          </w:tcPr>
          <w:p w:rsidR="00A73CEB" w:rsidRPr="00A0566A" w:rsidRDefault="00A73CEB" w:rsidP="00A73CEB">
            <w:pPr>
              <w:keepNext/>
              <w:spacing w:line="360" w:lineRule="auto"/>
              <w:ind w:firstLine="851"/>
              <w:jc w:val="both"/>
              <w:rPr>
                <w:rFonts w:asciiTheme="minorHAnsi" w:hAnsiTheme="minorHAnsi" w:cstheme="minorHAnsi"/>
                <w:bCs/>
                <w:sz w:val="22"/>
                <w:szCs w:val="22"/>
              </w:rPr>
            </w:pPr>
            <w:r w:rsidRPr="00A0566A">
              <w:rPr>
                <w:rFonts w:asciiTheme="minorHAnsi" w:hAnsiTheme="minorHAnsi" w:cstheme="minorHAnsi"/>
                <w:bCs/>
                <w:sz w:val="22"/>
                <w:szCs w:val="22"/>
              </w:rPr>
              <w:t>0,05%</w:t>
            </w:r>
          </w:p>
        </w:tc>
        <w:tc>
          <w:tcPr>
            <w:tcW w:w="0" w:type="auto"/>
          </w:tcPr>
          <w:p w:rsidR="00A73CEB" w:rsidRPr="00A0566A" w:rsidRDefault="00A73CEB" w:rsidP="00A73CEB">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Por dia de atraso, a contar da comunicação oficial.</w:t>
            </w:r>
          </w:p>
        </w:tc>
      </w:tr>
      <w:tr w:rsidR="00A73CEB" w:rsidRPr="00A0566A" w:rsidTr="007A0BF6">
        <w:trPr>
          <w:trHeight w:val="783"/>
          <w:jc w:val="center"/>
        </w:trPr>
        <w:tc>
          <w:tcPr>
            <w:tcW w:w="0" w:type="auto"/>
          </w:tcPr>
          <w:p w:rsidR="00A73CEB" w:rsidRPr="00A0566A" w:rsidRDefault="00A73CEB" w:rsidP="00A73CEB">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Elaborar e apresentar, conforme constante no Cronograma, o PROJETO EXECUTIVO, COM DOCUMENTAÇÃO TÉCNICA para avaliação da FISCALIZAÇÃO da EMAP, o qual deverá abordar, de forma clara, completa e integral as especificações descritas neste Termo e/ou nas Reuniões de Entendimento de Escopo.</w:t>
            </w:r>
          </w:p>
        </w:tc>
        <w:tc>
          <w:tcPr>
            <w:tcW w:w="0" w:type="auto"/>
          </w:tcPr>
          <w:p w:rsidR="00A73CEB" w:rsidRPr="00A0566A" w:rsidRDefault="00A73CEB" w:rsidP="00A73CEB">
            <w:pPr>
              <w:spacing w:line="360" w:lineRule="auto"/>
              <w:ind w:firstLine="851"/>
              <w:jc w:val="both"/>
              <w:rPr>
                <w:rFonts w:asciiTheme="minorHAnsi" w:hAnsiTheme="minorHAnsi" w:cstheme="minorHAnsi"/>
                <w:bCs/>
                <w:sz w:val="22"/>
                <w:szCs w:val="22"/>
              </w:rPr>
            </w:pPr>
            <w:r w:rsidRPr="00A0566A">
              <w:rPr>
                <w:rFonts w:asciiTheme="minorHAnsi" w:hAnsiTheme="minorHAnsi" w:cstheme="minorHAnsi"/>
                <w:bCs/>
                <w:sz w:val="22"/>
                <w:szCs w:val="22"/>
              </w:rPr>
              <w:t>03</w:t>
            </w:r>
          </w:p>
        </w:tc>
        <w:tc>
          <w:tcPr>
            <w:tcW w:w="0" w:type="auto"/>
          </w:tcPr>
          <w:p w:rsidR="00A73CEB" w:rsidRPr="00A0566A" w:rsidRDefault="00A73CEB" w:rsidP="00A73CEB">
            <w:pPr>
              <w:keepNext/>
              <w:spacing w:line="360" w:lineRule="auto"/>
              <w:ind w:firstLine="851"/>
              <w:jc w:val="both"/>
              <w:rPr>
                <w:rFonts w:asciiTheme="minorHAnsi" w:hAnsiTheme="minorHAnsi" w:cstheme="minorHAnsi"/>
                <w:bCs/>
                <w:sz w:val="22"/>
                <w:szCs w:val="22"/>
              </w:rPr>
            </w:pPr>
            <w:r w:rsidRPr="00A0566A">
              <w:rPr>
                <w:rFonts w:asciiTheme="minorHAnsi" w:hAnsiTheme="minorHAnsi" w:cstheme="minorHAnsi"/>
                <w:bCs/>
                <w:sz w:val="22"/>
                <w:szCs w:val="22"/>
              </w:rPr>
              <w:t>0,05%</w:t>
            </w:r>
          </w:p>
        </w:tc>
        <w:tc>
          <w:tcPr>
            <w:tcW w:w="0" w:type="auto"/>
          </w:tcPr>
          <w:p w:rsidR="00A73CEB" w:rsidRPr="00A0566A" w:rsidRDefault="00A73CEB" w:rsidP="00A73CEB">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Por dia de atraso, a contar da comunicação oficial.</w:t>
            </w:r>
          </w:p>
        </w:tc>
      </w:tr>
      <w:tr w:rsidR="00A73CEB" w:rsidRPr="00A0566A" w:rsidTr="007A0BF6">
        <w:trPr>
          <w:trHeight w:val="783"/>
          <w:jc w:val="center"/>
        </w:trPr>
        <w:tc>
          <w:tcPr>
            <w:tcW w:w="0" w:type="auto"/>
          </w:tcPr>
          <w:p w:rsidR="00A73CEB" w:rsidRPr="00A0566A" w:rsidRDefault="00A73CEB" w:rsidP="00A73CEB">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Substituir, quando rejeitados, os equipamentos, os materiais e os serviços, dentro do prazo estabelecido pela Fiscalização.</w:t>
            </w:r>
          </w:p>
        </w:tc>
        <w:tc>
          <w:tcPr>
            <w:tcW w:w="0" w:type="auto"/>
          </w:tcPr>
          <w:p w:rsidR="00A73CEB" w:rsidRPr="00A0566A" w:rsidRDefault="00A73CEB" w:rsidP="00A73CEB">
            <w:pPr>
              <w:spacing w:line="360" w:lineRule="auto"/>
              <w:ind w:firstLine="851"/>
              <w:jc w:val="both"/>
              <w:rPr>
                <w:rFonts w:asciiTheme="minorHAnsi" w:hAnsiTheme="minorHAnsi" w:cstheme="minorHAnsi"/>
                <w:bCs/>
                <w:sz w:val="22"/>
                <w:szCs w:val="22"/>
              </w:rPr>
            </w:pPr>
            <w:r w:rsidRPr="00A0566A">
              <w:rPr>
                <w:rFonts w:asciiTheme="minorHAnsi" w:hAnsiTheme="minorHAnsi" w:cstheme="minorHAnsi"/>
                <w:bCs/>
                <w:sz w:val="22"/>
                <w:szCs w:val="22"/>
              </w:rPr>
              <w:t>01</w:t>
            </w:r>
          </w:p>
        </w:tc>
        <w:tc>
          <w:tcPr>
            <w:tcW w:w="0" w:type="auto"/>
          </w:tcPr>
          <w:p w:rsidR="00A73CEB" w:rsidRPr="00A0566A" w:rsidRDefault="00A73CEB" w:rsidP="00A73CEB">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0,01%</w:t>
            </w:r>
          </w:p>
        </w:tc>
        <w:tc>
          <w:tcPr>
            <w:tcW w:w="0" w:type="auto"/>
          </w:tcPr>
          <w:p w:rsidR="00A73CEB" w:rsidRPr="00A0566A" w:rsidRDefault="00A73CEB" w:rsidP="00A73CEB">
            <w:pPr>
              <w:spacing w:line="360" w:lineRule="auto"/>
              <w:ind w:firstLine="851"/>
              <w:jc w:val="both"/>
              <w:rPr>
                <w:rFonts w:asciiTheme="minorHAnsi" w:hAnsiTheme="minorHAnsi" w:cstheme="minorHAnsi"/>
                <w:bCs/>
                <w:sz w:val="22"/>
                <w:szCs w:val="22"/>
              </w:rPr>
            </w:pPr>
            <w:r w:rsidRPr="00A0566A">
              <w:rPr>
                <w:rFonts w:asciiTheme="minorHAnsi" w:hAnsiTheme="minorHAnsi" w:cstheme="minorHAnsi"/>
                <w:sz w:val="22"/>
                <w:szCs w:val="22"/>
              </w:rPr>
              <w:t>Por dia de atraso, a contar da comunicação oficial.</w:t>
            </w:r>
          </w:p>
        </w:tc>
      </w:tr>
      <w:tr w:rsidR="00A73CEB" w:rsidRPr="00A0566A" w:rsidTr="007A0BF6">
        <w:trPr>
          <w:trHeight w:val="837"/>
          <w:jc w:val="center"/>
        </w:trPr>
        <w:tc>
          <w:tcPr>
            <w:tcW w:w="0" w:type="auto"/>
          </w:tcPr>
          <w:p w:rsidR="00A73CEB" w:rsidRPr="00A0566A" w:rsidRDefault="00A73CEB" w:rsidP="00A73CEB">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lastRenderedPageBreak/>
              <w:t xml:space="preserve">Facilitar o pleno exercício das funções da Fiscalização. O não atendimento das solicitações feitas pela Fiscalização será considerado motivo para aplicação das sanções contratuais. </w:t>
            </w:r>
          </w:p>
        </w:tc>
        <w:tc>
          <w:tcPr>
            <w:tcW w:w="0" w:type="auto"/>
          </w:tcPr>
          <w:p w:rsidR="00A73CEB" w:rsidRPr="00A0566A" w:rsidRDefault="00A73CEB" w:rsidP="00A73CEB">
            <w:pPr>
              <w:spacing w:line="360" w:lineRule="auto"/>
              <w:ind w:firstLine="851"/>
              <w:jc w:val="both"/>
              <w:rPr>
                <w:rFonts w:asciiTheme="minorHAnsi" w:hAnsiTheme="minorHAnsi" w:cstheme="minorHAnsi"/>
                <w:bCs/>
                <w:sz w:val="22"/>
                <w:szCs w:val="22"/>
              </w:rPr>
            </w:pPr>
            <w:r w:rsidRPr="00A0566A">
              <w:rPr>
                <w:rFonts w:asciiTheme="minorHAnsi" w:hAnsiTheme="minorHAnsi" w:cstheme="minorHAnsi"/>
                <w:bCs/>
                <w:sz w:val="22"/>
                <w:szCs w:val="22"/>
              </w:rPr>
              <w:t>01</w:t>
            </w:r>
          </w:p>
        </w:tc>
        <w:tc>
          <w:tcPr>
            <w:tcW w:w="0" w:type="auto"/>
          </w:tcPr>
          <w:p w:rsidR="00A73CEB" w:rsidRPr="00A0566A" w:rsidRDefault="00A73CEB" w:rsidP="00A73CEB">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0,01%</w:t>
            </w:r>
          </w:p>
        </w:tc>
        <w:tc>
          <w:tcPr>
            <w:tcW w:w="0" w:type="auto"/>
          </w:tcPr>
          <w:p w:rsidR="00A73CEB" w:rsidRPr="00A0566A" w:rsidRDefault="00A73CEB" w:rsidP="00A73CEB">
            <w:pPr>
              <w:spacing w:line="360" w:lineRule="auto"/>
              <w:ind w:firstLine="851"/>
              <w:jc w:val="both"/>
              <w:rPr>
                <w:rFonts w:asciiTheme="minorHAnsi" w:hAnsiTheme="minorHAnsi" w:cstheme="minorHAnsi"/>
                <w:bCs/>
                <w:sz w:val="22"/>
                <w:szCs w:val="22"/>
              </w:rPr>
            </w:pPr>
            <w:r w:rsidRPr="00A0566A">
              <w:rPr>
                <w:rFonts w:asciiTheme="minorHAnsi" w:hAnsiTheme="minorHAnsi" w:cstheme="minorHAnsi"/>
                <w:sz w:val="22"/>
                <w:szCs w:val="22"/>
              </w:rPr>
              <w:t>Por ocorrência.</w:t>
            </w:r>
          </w:p>
        </w:tc>
      </w:tr>
      <w:tr w:rsidR="00A73CEB" w:rsidRPr="00A0566A" w:rsidTr="007A0BF6">
        <w:trPr>
          <w:jc w:val="center"/>
        </w:trPr>
        <w:tc>
          <w:tcPr>
            <w:tcW w:w="0" w:type="auto"/>
          </w:tcPr>
          <w:p w:rsidR="00A73CEB" w:rsidRPr="00A0566A" w:rsidRDefault="00A73CEB" w:rsidP="00A73CEB">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Após a emissão da Ordem de Serviço, no prazo máximo de 07 (sete) dias úteis, providenciar a ART ou RRT, no CREA ou no CAU, respectivamente, dos profissionais responsáveis pelos serviços que serão executados, entregando uma via de cada anotação à Fiscalização e outra aos profissionais mobilizados. Estes comprovantes são indispensáveis para o início dos serviços por parte dos profissionais mobilizados.</w:t>
            </w:r>
          </w:p>
        </w:tc>
        <w:tc>
          <w:tcPr>
            <w:tcW w:w="0" w:type="auto"/>
          </w:tcPr>
          <w:p w:rsidR="00A73CEB" w:rsidRPr="00A0566A" w:rsidRDefault="00A73CEB" w:rsidP="00487800">
            <w:pPr>
              <w:spacing w:line="360" w:lineRule="auto"/>
              <w:ind w:firstLine="851"/>
              <w:jc w:val="both"/>
              <w:rPr>
                <w:rFonts w:asciiTheme="minorHAnsi" w:hAnsiTheme="minorHAnsi" w:cstheme="minorHAnsi"/>
                <w:bCs/>
                <w:sz w:val="22"/>
                <w:szCs w:val="22"/>
              </w:rPr>
            </w:pPr>
            <w:r w:rsidRPr="00A0566A">
              <w:rPr>
                <w:rFonts w:asciiTheme="minorHAnsi" w:hAnsiTheme="minorHAnsi" w:cstheme="minorHAnsi"/>
                <w:bCs/>
                <w:sz w:val="22"/>
                <w:szCs w:val="22"/>
              </w:rPr>
              <w:t>0</w:t>
            </w:r>
            <w:r w:rsidR="00487800">
              <w:rPr>
                <w:rFonts w:asciiTheme="minorHAnsi" w:hAnsiTheme="minorHAnsi" w:cstheme="minorHAnsi"/>
                <w:bCs/>
                <w:sz w:val="22"/>
                <w:szCs w:val="22"/>
              </w:rPr>
              <w:t>2</w:t>
            </w:r>
          </w:p>
        </w:tc>
        <w:tc>
          <w:tcPr>
            <w:tcW w:w="0" w:type="auto"/>
          </w:tcPr>
          <w:p w:rsidR="00A73CEB" w:rsidRPr="00A0566A" w:rsidRDefault="00A73CEB" w:rsidP="00487800">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0,0</w:t>
            </w:r>
            <w:r w:rsidR="00487800">
              <w:rPr>
                <w:rFonts w:asciiTheme="minorHAnsi" w:hAnsiTheme="minorHAnsi" w:cstheme="minorHAnsi"/>
                <w:sz w:val="22"/>
                <w:szCs w:val="22"/>
              </w:rPr>
              <w:t>3</w:t>
            </w:r>
            <w:r w:rsidRPr="00A0566A">
              <w:rPr>
                <w:rFonts w:asciiTheme="minorHAnsi" w:hAnsiTheme="minorHAnsi" w:cstheme="minorHAnsi"/>
                <w:sz w:val="22"/>
                <w:szCs w:val="22"/>
              </w:rPr>
              <w:t>%</w:t>
            </w:r>
          </w:p>
        </w:tc>
        <w:tc>
          <w:tcPr>
            <w:tcW w:w="0" w:type="auto"/>
          </w:tcPr>
          <w:p w:rsidR="00A73CEB" w:rsidRPr="00A0566A" w:rsidRDefault="00A73CEB" w:rsidP="00A73CEB">
            <w:pPr>
              <w:spacing w:line="360" w:lineRule="auto"/>
              <w:ind w:firstLine="851"/>
              <w:jc w:val="both"/>
              <w:rPr>
                <w:rFonts w:asciiTheme="minorHAnsi" w:hAnsiTheme="minorHAnsi" w:cstheme="minorHAnsi"/>
                <w:bCs/>
                <w:sz w:val="22"/>
                <w:szCs w:val="22"/>
              </w:rPr>
            </w:pPr>
            <w:r w:rsidRPr="00A0566A">
              <w:rPr>
                <w:rFonts w:asciiTheme="minorHAnsi" w:hAnsiTheme="minorHAnsi" w:cstheme="minorHAnsi"/>
                <w:sz w:val="22"/>
                <w:szCs w:val="22"/>
              </w:rPr>
              <w:t>Por dia de atraso, a contar da comunicação oficial.</w:t>
            </w:r>
          </w:p>
        </w:tc>
      </w:tr>
      <w:tr w:rsidR="00A73CEB" w:rsidRPr="00A0566A" w:rsidTr="007A0BF6">
        <w:trPr>
          <w:trHeight w:val="859"/>
          <w:jc w:val="center"/>
        </w:trPr>
        <w:tc>
          <w:tcPr>
            <w:tcW w:w="0" w:type="auto"/>
          </w:tcPr>
          <w:p w:rsidR="00A73CEB" w:rsidRPr="00A0566A" w:rsidRDefault="00A73CEB" w:rsidP="00A73CEB">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Entregar os documentos de Saúde e Segurança, Meio Ambiente e do planejamento dos serviços até a data limite informada pela Fiscalização.</w:t>
            </w:r>
          </w:p>
        </w:tc>
        <w:tc>
          <w:tcPr>
            <w:tcW w:w="0" w:type="auto"/>
          </w:tcPr>
          <w:p w:rsidR="00A73CEB" w:rsidRPr="00A0566A" w:rsidRDefault="00A73CEB" w:rsidP="00A73CEB">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01</w:t>
            </w:r>
          </w:p>
        </w:tc>
        <w:tc>
          <w:tcPr>
            <w:tcW w:w="0" w:type="auto"/>
          </w:tcPr>
          <w:p w:rsidR="00A73CEB" w:rsidRPr="00A0566A" w:rsidRDefault="00A73CEB" w:rsidP="00A73CEB">
            <w:pPr>
              <w:keepNext/>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0,01%</w:t>
            </w:r>
          </w:p>
        </w:tc>
        <w:tc>
          <w:tcPr>
            <w:tcW w:w="0" w:type="auto"/>
          </w:tcPr>
          <w:p w:rsidR="00A73CEB" w:rsidRPr="00A0566A" w:rsidRDefault="00A73CEB" w:rsidP="00A73CEB">
            <w:pPr>
              <w:keepNext/>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Por dia de atraso, a contar da comunicação oficial.</w:t>
            </w:r>
          </w:p>
        </w:tc>
      </w:tr>
      <w:tr w:rsidR="00770B32" w:rsidRPr="00A0566A" w:rsidTr="007A0BF6">
        <w:trPr>
          <w:jc w:val="center"/>
        </w:trPr>
        <w:tc>
          <w:tcPr>
            <w:tcW w:w="0" w:type="auto"/>
          </w:tcPr>
          <w:p w:rsidR="00770B32" w:rsidRPr="00A0566A" w:rsidRDefault="00770B32" w:rsidP="00770B32">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Impedir ou prejudicar o fluxo viário do Porto do Itaqui.</w:t>
            </w:r>
          </w:p>
        </w:tc>
        <w:tc>
          <w:tcPr>
            <w:tcW w:w="0" w:type="auto"/>
          </w:tcPr>
          <w:p w:rsidR="00770B32" w:rsidRPr="00A0566A" w:rsidRDefault="00770B32" w:rsidP="00770B32">
            <w:pPr>
              <w:spacing w:line="360" w:lineRule="auto"/>
              <w:ind w:firstLine="851"/>
              <w:jc w:val="both"/>
              <w:rPr>
                <w:rFonts w:asciiTheme="minorHAnsi" w:hAnsiTheme="minorHAnsi" w:cstheme="minorHAnsi"/>
                <w:sz w:val="22"/>
                <w:szCs w:val="22"/>
              </w:rPr>
            </w:pPr>
            <w:r w:rsidRPr="00A0566A">
              <w:rPr>
                <w:rFonts w:asciiTheme="minorHAnsi" w:hAnsiTheme="minorHAnsi" w:cstheme="minorHAnsi"/>
                <w:bCs/>
                <w:sz w:val="22"/>
                <w:szCs w:val="22"/>
              </w:rPr>
              <w:t>03</w:t>
            </w:r>
          </w:p>
        </w:tc>
        <w:tc>
          <w:tcPr>
            <w:tcW w:w="0" w:type="auto"/>
          </w:tcPr>
          <w:p w:rsidR="00770B32" w:rsidRPr="00A0566A" w:rsidRDefault="00770B32" w:rsidP="00770B32">
            <w:pPr>
              <w:keepNext/>
              <w:spacing w:line="360" w:lineRule="auto"/>
              <w:ind w:firstLine="851"/>
              <w:jc w:val="both"/>
              <w:rPr>
                <w:rFonts w:asciiTheme="minorHAnsi" w:hAnsiTheme="minorHAnsi" w:cstheme="minorHAnsi"/>
                <w:bCs/>
                <w:sz w:val="22"/>
                <w:szCs w:val="22"/>
              </w:rPr>
            </w:pPr>
            <w:r w:rsidRPr="00A0566A">
              <w:rPr>
                <w:rFonts w:asciiTheme="minorHAnsi" w:hAnsiTheme="minorHAnsi" w:cstheme="minorHAnsi"/>
                <w:bCs/>
                <w:sz w:val="22"/>
                <w:szCs w:val="22"/>
              </w:rPr>
              <w:t>0,05%</w:t>
            </w:r>
          </w:p>
        </w:tc>
        <w:tc>
          <w:tcPr>
            <w:tcW w:w="0" w:type="auto"/>
          </w:tcPr>
          <w:p w:rsidR="00770B32" w:rsidRPr="00A0566A" w:rsidRDefault="00770B32" w:rsidP="00770B32">
            <w:pPr>
              <w:keepNext/>
              <w:spacing w:line="360" w:lineRule="auto"/>
              <w:ind w:firstLine="851"/>
              <w:jc w:val="both"/>
              <w:rPr>
                <w:rFonts w:asciiTheme="minorHAnsi" w:hAnsiTheme="minorHAnsi" w:cstheme="minorHAnsi"/>
                <w:sz w:val="22"/>
                <w:szCs w:val="22"/>
              </w:rPr>
            </w:pPr>
            <w:r w:rsidRPr="00A0566A">
              <w:rPr>
                <w:rFonts w:asciiTheme="minorHAnsi" w:hAnsiTheme="minorHAnsi" w:cstheme="minorHAnsi"/>
                <w:bCs/>
                <w:sz w:val="22"/>
                <w:szCs w:val="22"/>
              </w:rPr>
              <w:t>Por dia de atraso, a contar da notificação oficial</w:t>
            </w:r>
          </w:p>
        </w:tc>
      </w:tr>
      <w:tr w:rsidR="00770B32" w:rsidRPr="00A0566A" w:rsidTr="007A0BF6">
        <w:trPr>
          <w:jc w:val="center"/>
        </w:trPr>
        <w:tc>
          <w:tcPr>
            <w:tcW w:w="0" w:type="auto"/>
          </w:tcPr>
          <w:p w:rsidR="00770B32" w:rsidRPr="00A0566A" w:rsidRDefault="00770B32" w:rsidP="00770B32">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Cumprir o cronograma de execução da obra.</w:t>
            </w:r>
          </w:p>
        </w:tc>
        <w:tc>
          <w:tcPr>
            <w:tcW w:w="0" w:type="auto"/>
          </w:tcPr>
          <w:p w:rsidR="00770B32" w:rsidRPr="00A0566A" w:rsidRDefault="00770B32" w:rsidP="00770B32">
            <w:pPr>
              <w:spacing w:line="360" w:lineRule="auto"/>
              <w:ind w:firstLine="851"/>
              <w:jc w:val="both"/>
              <w:rPr>
                <w:rFonts w:asciiTheme="minorHAnsi" w:hAnsiTheme="minorHAnsi" w:cstheme="minorHAnsi"/>
                <w:sz w:val="22"/>
                <w:szCs w:val="22"/>
              </w:rPr>
            </w:pPr>
            <w:r w:rsidRPr="00A0566A">
              <w:rPr>
                <w:rFonts w:asciiTheme="minorHAnsi" w:hAnsiTheme="minorHAnsi" w:cstheme="minorHAnsi"/>
                <w:bCs/>
                <w:sz w:val="22"/>
                <w:szCs w:val="22"/>
              </w:rPr>
              <w:t>03</w:t>
            </w:r>
          </w:p>
        </w:tc>
        <w:tc>
          <w:tcPr>
            <w:tcW w:w="0" w:type="auto"/>
          </w:tcPr>
          <w:p w:rsidR="00770B32" w:rsidRPr="00A0566A" w:rsidRDefault="00770B32" w:rsidP="00770B32">
            <w:pPr>
              <w:keepNext/>
              <w:spacing w:line="360" w:lineRule="auto"/>
              <w:ind w:firstLine="851"/>
              <w:jc w:val="both"/>
              <w:rPr>
                <w:rFonts w:asciiTheme="minorHAnsi" w:hAnsiTheme="minorHAnsi" w:cstheme="minorHAnsi"/>
                <w:bCs/>
                <w:sz w:val="22"/>
                <w:szCs w:val="22"/>
              </w:rPr>
            </w:pPr>
            <w:r w:rsidRPr="00A0566A">
              <w:rPr>
                <w:rFonts w:asciiTheme="minorHAnsi" w:hAnsiTheme="minorHAnsi" w:cstheme="minorHAnsi"/>
                <w:bCs/>
                <w:sz w:val="22"/>
                <w:szCs w:val="22"/>
              </w:rPr>
              <w:t>0,05%</w:t>
            </w:r>
          </w:p>
        </w:tc>
        <w:tc>
          <w:tcPr>
            <w:tcW w:w="0" w:type="auto"/>
          </w:tcPr>
          <w:p w:rsidR="00770B32" w:rsidRPr="00A0566A" w:rsidRDefault="00770B32" w:rsidP="00770B32">
            <w:pPr>
              <w:keepNext/>
              <w:spacing w:line="360" w:lineRule="auto"/>
              <w:ind w:firstLine="851"/>
              <w:jc w:val="both"/>
              <w:rPr>
                <w:rFonts w:asciiTheme="minorHAnsi" w:hAnsiTheme="minorHAnsi" w:cstheme="minorHAnsi"/>
                <w:sz w:val="22"/>
                <w:szCs w:val="22"/>
              </w:rPr>
            </w:pPr>
            <w:r w:rsidRPr="00A0566A">
              <w:rPr>
                <w:rFonts w:asciiTheme="minorHAnsi" w:hAnsiTheme="minorHAnsi" w:cstheme="minorHAnsi"/>
                <w:bCs/>
                <w:sz w:val="22"/>
                <w:szCs w:val="22"/>
              </w:rPr>
              <w:t>Por dia de atraso, a contar da notificação oficial</w:t>
            </w:r>
          </w:p>
        </w:tc>
      </w:tr>
      <w:tr w:rsidR="00770B32" w:rsidRPr="00A0566A" w:rsidTr="007A0BF6">
        <w:trPr>
          <w:jc w:val="center"/>
        </w:trPr>
        <w:tc>
          <w:tcPr>
            <w:tcW w:w="0" w:type="auto"/>
          </w:tcPr>
          <w:p w:rsidR="00770B32" w:rsidRPr="00A0566A" w:rsidRDefault="00770B32" w:rsidP="00770B32">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 xml:space="preserve">Cumprir as normas de Saúde, Segurança do Trabalho e Meio Ambiente </w:t>
            </w:r>
          </w:p>
        </w:tc>
        <w:tc>
          <w:tcPr>
            <w:tcW w:w="0" w:type="auto"/>
          </w:tcPr>
          <w:p w:rsidR="00770B32" w:rsidRPr="00A0566A" w:rsidRDefault="00770B32" w:rsidP="00770B32">
            <w:pPr>
              <w:spacing w:line="360" w:lineRule="auto"/>
              <w:ind w:firstLine="851"/>
              <w:jc w:val="both"/>
              <w:rPr>
                <w:rFonts w:asciiTheme="minorHAnsi" w:hAnsiTheme="minorHAnsi" w:cstheme="minorHAnsi"/>
                <w:bCs/>
                <w:sz w:val="22"/>
                <w:szCs w:val="22"/>
              </w:rPr>
            </w:pPr>
            <w:r w:rsidRPr="00A0566A">
              <w:rPr>
                <w:rFonts w:asciiTheme="minorHAnsi" w:hAnsiTheme="minorHAnsi" w:cstheme="minorHAnsi"/>
                <w:bCs/>
                <w:sz w:val="22"/>
                <w:szCs w:val="22"/>
              </w:rPr>
              <w:t>03</w:t>
            </w:r>
          </w:p>
        </w:tc>
        <w:tc>
          <w:tcPr>
            <w:tcW w:w="0" w:type="auto"/>
          </w:tcPr>
          <w:p w:rsidR="00770B32" w:rsidRPr="00A0566A" w:rsidRDefault="00770B32" w:rsidP="00770B32">
            <w:pPr>
              <w:keepNext/>
              <w:spacing w:line="360" w:lineRule="auto"/>
              <w:ind w:firstLine="851"/>
              <w:jc w:val="both"/>
              <w:rPr>
                <w:rFonts w:asciiTheme="minorHAnsi" w:hAnsiTheme="minorHAnsi" w:cstheme="minorHAnsi"/>
                <w:bCs/>
                <w:sz w:val="22"/>
                <w:szCs w:val="22"/>
              </w:rPr>
            </w:pPr>
            <w:r w:rsidRPr="00A0566A">
              <w:rPr>
                <w:rFonts w:asciiTheme="minorHAnsi" w:hAnsiTheme="minorHAnsi" w:cstheme="minorHAnsi"/>
                <w:bCs/>
                <w:sz w:val="22"/>
                <w:szCs w:val="22"/>
              </w:rPr>
              <w:t>0,05%</w:t>
            </w:r>
          </w:p>
        </w:tc>
        <w:tc>
          <w:tcPr>
            <w:tcW w:w="0" w:type="auto"/>
          </w:tcPr>
          <w:p w:rsidR="00770B32" w:rsidRPr="00A0566A" w:rsidRDefault="00770B32" w:rsidP="00770B32">
            <w:pPr>
              <w:keepNext/>
              <w:spacing w:line="360" w:lineRule="auto"/>
              <w:ind w:firstLine="851"/>
              <w:jc w:val="both"/>
              <w:rPr>
                <w:rFonts w:asciiTheme="minorHAnsi" w:hAnsiTheme="minorHAnsi" w:cstheme="minorHAnsi"/>
                <w:bCs/>
                <w:sz w:val="22"/>
                <w:szCs w:val="22"/>
              </w:rPr>
            </w:pPr>
            <w:r w:rsidRPr="00A0566A">
              <w:rPr>
                <w:rFonts w:asciiTheme="minorHAnsi" w:hAnsiTheme="minorHAnsi" w:cstheme="minorHAnsi"/>
                <w:bCs/>
                <w:sz w:val="22"/>
                <w:szCs w:val="22"/>
              </w:rPr>
              <w:t xml:space="preserve">Por dia de atraso, a contar </w:t>
            </w:r>
            <w:r w:rsidRPr="00A0566A">
              <w:rPr>
                <w:rFonts w:asciiTheme="minorHAnsi" w:hAnsiTheme="minorHAnsi" w:cstheme="minorHAnsi"/>
                <w:bCs/>
                <w:sz w:val="22"/>
                <w:szCs w:val="22"/>
              </w:rPr>
              <w:lastRenderedPageBreak/>
              <w:t>da notificação oficial</w:t>
            </w:r>
          </w:p>
        </w:tc>
      </w:tr>
    </w:tbl>
    <w:p w:rsidR="000B3E58" w:rsidRPr="00F63985" w:rsidRDefault="00F63985" w:rsidP="00F63985">
      <w:pPr>
        <w:pStyle w:val="Legenda"/>
      </w:pPr>
      <w:bookmarkStart w:id="9" w:name="_Ref400005869"/>
      <w:r w:rsidRPr="00F63985">
        <w:rPr>
          <w:rFonts w:eastAsia="Times New Roman" w:cstheme="minorHAnsi"/>
          <w:b w:val="0"/>
          <w:bCs w:val="0"/>
          <w:sz w:val="22"/>
          <w:szCs w:val="22"/>
          <w:lang w:eastAsia="pt-BR"/>
        </w:rPr>
        <w:lastRenderedPageBreak/>
        <w:t xml:space="preserve">Tabela </w:t>
      </w:r>
      <w:r w:rsidRPr="00F63985">
        <w:rPr>
          <w:rFonts w:eastAsia="Times New Roman" w:cstheme="minorHAnsi"/>
          <w:b w:val="0"/>
          <w:bCs w:val="0"/>
          <w:sz w:val="22"/>
          <w:szCs w:val="22"/>
          <w:lang w:eastAsia="pt-BR"/>
        </w:rPr>
        <w:fldChar w:fldCharType="begin"/>
      </w:r>
      <w:r w:rsidRPr="00F63985">
        <w:rPr>
          <w:rFonts w:eastAsia="Times New Roman" w:cstheme="minorHAnsi"/>
          <w:b w:val="0"/>
          <w:bCs w:val="0"/>
          <w:sz w:val="22"/>
          <w:szCs w:val="22"/>
          <w:lang w:eastAsia="pt-BR"/>
        </w:rPr>
        <w:instrText xml:space="preserve"> SEQ Tabela \* ARABIC </w:instrText>
      </w:r>
      <w:r w:rsidRPr="00F63985">
        <w:rPr>
          <w:rFonts w:eastAsia="Times New Roman" w:cstheme="minorHAnsi"/>
          <w:b w:val="0"/>
          <w:bCs w:val="0"/>
          <w:sz w:val="22"/>
          <w:szCs w:val="22"/>
          <w:lang w:eastAsia="pt-BR"/>
        </w:rPr>
        <w:fldChar w:fldCharType="separate"/>
      </w:r>
      <w:r w:rsidRPr="00F63985">
        <w:rPr>
          <w:rFonts w:eastAsia="Times New Roman" w:cstheme="minorHAnsi"/>
          <w:b w:val="0"/>
          <w:bCs w:val="0"/>
          <w:sz w:val="22"/>
          <w:szCs w:val="22"/>
          <w:lang w:eastAsia="pt-BR"/>
        </w:rPr>
        <w:t>3</w:t>
      </w:r>
      <w:r w:rsidRPr="00F63985">
        <w:rPr>
          <w:rFonts w:eastAsia="Times New Roman" w:cstheme="minorHAnsi"/>
          <w:b w:val="0"/>
          <w:bCs w:val="0"/>
          <w:sz w:val="22"/>
          <w:szCs w:val="22"/>
          <w:lang w:eastAsia="pt-BR"/>
        </w:rPr>
        <w:fldChar w:fldCharType="end"/>
      </w:r>
      <w:r w:rsidRPr="00F63985">
        <w:rPr>
          <w:rFonts w:eastAsia="Times New Roman" w:cstheme="minorHAnsi"/>
          <w:b w:val="0"/>
          <w:bCs w:val="0"/>
          <w:sz w:val="22"/>
          <w:szCs w:val="22"/>
          <w:lang w:eastAsia="pt-BR"/>
        </w:rPr>
        <w:t xml:space="preserve"> - </w:t>
      </w:r>
      <w:r w:rsidR="000B3E58" w:rsidRPr="00F63985">
        <w:rPr>
          <w:rFonts w:eastAsia="Times New Roman" w:cstheme="minorHAnsi"/>
          <w:b w:val="0"/>
          <w:bCs w:val="0"/>
          <w:sz w:val="22"/>
          <w:szCs w:val="22"/>
          <w:lang w:eastAsia="pt-BR"/>
        </w:rPr>
        <w:t>Pontos de Responsabilidade da Contratada</w:t>
      </w: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rPr>
      </w:pP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 xml:space="preserve">Para os casos em </w:t>
      </w:r>
      <w:r w:rsidR="00AE2259" w:rsidRPr="00A0566A">
        <w:rPr>
          <w:rFonts w:asciiTheme="minorHAnsi" w:hAnsiTheme="minorHAnsi" w:cstheme="minorHAnsi"/>
        </w:rPr>
        <w:t xml:space="preserve">que </w:t>
      </w:r>
      <w:r w:rsidRPr="00A0566A">
        <w:rPr>
          <w:rFonts w:asciiTheme="minorHAnsi" w:hAnsiTheme="minorHAnsi" w:cstheme="minorHAnsi"/>
        </w:rPr>
        <w:t>as infrações precedem a emissão da Ordem de Serviço, a multa será calculada sobre o valor da primeira etapa da Planilha de Serviços, ou seja, sobre o grupo de Serviços Iniciais, conforme os percentuais atribuídos a cada grau de infração descritos na tabela anterior.</w:t>
      </w: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A aplicação da multa moratória, após regular processo administrativo, não impede que a EMAP rescinda o Contrato e aplique as outras sanções cabíveis, descritas nas alíneas “a” e “c”.</w:t>
      </w: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Após a aplicação de 03 (três) advertências com a mesma motivação, a Fiscalização deverá abrir processo para a aplicação de Multa.</w:t>
      </w:r>
    </w:p>
    <w:p w:rsidR="00331A51" w:rsidRPr="00A0566A" w:rsidRDefault="00331A51" w:rsidP="000B3E58">
      <w:pPr>
        <w:pStyle w:val="PargrafodaLista"/>
        <w:spacing w:after="0" w:line="360" w:lineRule="auto"/>
        <w:ind w:left="0" w:firstLine="851"/>
        <w:contextualSpacing w:val="0"/>
        <w:jc w:val="both"/>
        <w:rPr>
          <w:rFonts w:asciiTheme="minorHAnsi" w:hAnsiTheme="minorHAnsi" w:cstheme="minorHAnsi"/>
        </w:rPr>
      </w:pP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Quanto a alínea “</w:t>
      </w:r>
      <w:r w:rsidRPr="00A0566A">
        <w:rPr>
          <w:rFonts w:asciiTheme="minorHAnsi" w:hAnsiTheme="minorHAnsi" w:cstheme="minorHAnsi"/>
          <w:b/>
          <w:bCs/>
        </w:rPr>
        <w:t>c)</w:t>
      </w:r>
      <w:r w:rsidRPr="00A0566A">
        <w:rPr>
          <w:rFonts w:asciiTheme="minorHAnsi" w:hAnsiTheme="minorHAnsi" w:cstheme="minorHAnsi"/>
        </w:rPr>
        <w:t xml:space="preserve"> </w:t>
      </w:r>
      <w:r w:rsidRPr="00A0566A">
        <w:rPr>
          <w:rFonts w:asciiTheme="minorHAnsi" w:hAnsiTheme="minorHAnsi" w:cstheme="minorHAnsi"/>
          <w:b/>
        </w:rPr>
        <w:t>Suspensão temporária de participação em licitação e impedimento de contratar com a EMAP</w:t>
      </w:r>
      <w:r w:rsidRPr="00A0566A">
        <w:rPr>
          <w:rFonts w:asciiTheme="minorHAnsi" w:hAnsiTheme="minorHAnsi" w:cstheme="minorHAnsi"/>
        </w:rPr>
        <w:t>” pelo prazo de até 02 (dois) anos</w:t>
      </w:r>
      <w:bookmarkEnd w:id="9"/>
      <w:r w:rsidRPr="00A0566A">
        <w:rPr>
          <w:rFonts w:asciiTheme="minorHAnsi" w:hAnsiTheme="minorHAnsi" w:cstheme="minorHAnsi"/>
        </w:rPr>
        <w:t>. Serão motivos suficientes para emissão de penalidade disposta na alínea “c”:</w:t>
      </w:r>
    </w:p>
    <w:p w:rsidR="000B3E58" w:rsidRPr="00A0566A" w:rsidRDefault="000B3E58" w:rsidP="004E7A77">
      <w:pPr>
        <w:pStyle w:val="PargrafodaLista"/>
        <w:numPr>
          <w:ilvl w:val="0"/>
          <w:numId w:val="22"/>
        </w:numPr>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 xml:space="preserve">Abandono do Contrato por um período superior a 30 dias;  </w:t>
      </w:r>
    </w:p>
    <w:p w:rsidR="000B3E58" w:rsidRPr="00A0566A" w:rsidRDefault="000B3E58" w:rsidP="004E7A77">
      <w:pPr>
        <w:pStyle w:val="PargrafodaLista"/>
        <w:numPr>
          <w:ilvl w:val="0"/>
          <w:numId w:val="22"/>
        </w:numPr>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Falsificação de qualquer documentação de comprovação de condições de habilitação identificada em qualquer fase do Contrato.</w:t>
      </w: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 xml:space="preserve">A Contratada que for sancionada conforme alínea “c” será declarada como inidônea para licitar e contratar com a EMAP e permanecerá nesta condição enquanto perdurarem os motivos determinantes da punição ou até que seja promovida a reabilitação perante a EMAP, que será concedida sempre que a Contratada ressarcir a Administração pelos prejuízos resultantes e/ou depois de decorrido o prazo da sanção aplicada. </w:t>
      </w: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As multas poderão ser aplicadas cumulativamente, caso um mesmo evento se enquadre em mais de uma das hipóteses citadas nos subitens acima listados.</w:t>
      </w: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A aplicação de qualquer uma das penalidades previstas realizar-se-á por meio de processo administrativo em que se assegurará o contraditório e a ampla defesa, por parte da Contratada.</w:t>
      </w: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 xml:space="preserve">A EMAP, na aplicação das sanções, levará em consideração a gravidade da conduta da Contratada, o caráter educativo da pena, bem como o dano causado à EMAP, observando o princípio da proporcionalidade.   </w:t>
      </w: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color w:val="000000"/>
        </w:rPr>
      </w:pPr>
      <w:r w:rsidRPr="00A0566A">
        <w:rPr>
          <w:rFonts w:asciiTheme="minorHAnsi" w:hAnsiTheme="minorHAnsi" w:cstheme="minorHAnsi"/>
        </w:rPr>
        <w:lastRenderedPageBreak/>
        <w:t xml:space="preserve">As multas devidas e/ou os prejuízos causados à EMAP serão descontadas da Garantia de Execução do Contrato e em caso de </w:t>
      </w:r>
      <w:r w:rsidRPr="00A0566A">
        <w:rPr>
          <w:rFonts w:asciiTheme="minorHAnsi" w:hAnsiTheme="minorHAnsi" w:cstheme="minorHAnsi"/>
          <w:color w:val="000000"/>
        </w:rPr>
        <w:t>valor superior ao valor da garantia prestada, além da perda desta, responderá a Contratada pela sua diferença, a qual será descontada dos pagamentos eventualmente devidos ou, ainda, quando for o caso, cobrada judicialmente.</w:t>
      </w: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strike/>
        </w:rPr>
      </w:pPr>
      <w:r w:rsidRPr="00A0566A">
        <w:rPr>
          <w:rFonts w:asciiTheme="minorHAnsi" w:hAnsiTheme="minorHAnsi" w:cstheme="minorHAnsi"/>
          <w:color w:val="000000"/>
        </w:rPr>
        <w:t xml:space="preserve">Após aplicação da penalidade, a Contratada terá o prazo máximo de até 10 dias para apresentação do </w:t>
      </w:r>
      <w:r w:rsidRPr="00A0566A">
        <w:rPr>
          <w:rFonts w:asciiTheme="minorHAnsi" w:hAnsiTheme="minorHAnsi" w:cstheme="minorHAnsi"/>
        </w:rPr>
        <w:t>recurso administrativo protocolado junto a EMAP.</w:t>
      </w:r>
    </w:p>
    <w:p w:rsidR="000B3E58" w:rsidRPr="00A0566A" w:rsidRDefault="000B3E58" w:rsidP="000B3E58">
      <w:pPr>
        <w:spacing w:after="0" w:line="360" w:lineRule="auto"/>
        <w:ind w:firstLine="851"/>
        <w:jc w:val="both"/>
        <w:rPr>
          <w:rFonts w:asciiTheme="minorHAnsi" w:hAnsiTheme="minorHAnsi" w:cstheme="minorHAnsi"/>
        </w:rPr>
      </w:pPr>
      <w:r w:rsidRPr="00A0566A">
        <w:rPr>
          <w:rFonts w:asciiTheme="minorHAnsi" w:hAnsiTheme="minorHAnsi" w:cstheme="minorHAnsi"/>
        </w:rPr>
        <w:t>Em caso de acolhimento das justificativas apresentadas pela Contratada, o valor retido correspondente à multa calculada, será devolvido à Contratada, não se aplicando atualização financeira de qualquer natureza.</w:t>
      </w:r>
    </w:p>
    <w:p w:rsidR="003E1ADB" w:rsidRDefault="003E1ADB" w:rsidP="005D6099">
      <w:pPr>
        <w:pStyle w:val="PargrafodaLista"/>
        <w:spacing w:after="0" w:line="360" w:lineRule="auto"/>
        <w:ind w:left="0" w:firstLine="851"/>
        <w:contextualSpacing w:val="0"/>
        <w:jc w:val="both"/>
        <w:rPr>
          <w:rFonts w:ascii="Arial" w:hAnsi="Arial" w:cs="Arial"/>
          <w:sz w:val="24"/>
          <w:szCs w:val="24"/>
        </w:rPr>
      </w:pPr>
    </w:p>
    <w:p w:rsidR="00F80898" w:rsidRPr="000B3E58" w:rsidRDefault="00F80898" w:rsidP="00C230AC">
      <w:pPr>
        <w:spacing w:after="0" w:line="360" w:lineRule="auto"/>
        <w:jc w:val="both"/>
        <w:rPr>
          <w:rFonts w:ascii="Arial" w:hAnsi="Arial" w:cs="Arial"/>
          <w:color w:val="FF0000"/>
          <w:sz w:val="24"/>
          <w:szCs w:val="24"/>
        </w:rPr>
      </w:pPr>
      <w:r w:rsidRPr="000B3E58">
        <w:rPr>
          <w:noProof/>
          <w:color w:val="FF0000"/>
        </w:rPr>
        <mc:AlternateContent>
          <mc:Choice Requires="wps">
            <w:drawing>
              <wp:inline distT="0" distB="0" distL="0" distR="0" wp14:anchorId="49167C95" wp14:editId="7EB63B63">
                <wp:extent cx="5759450" cy="311150"/>
                <wp:effectExtent l="38100" t="57150" r="50800" b="50800"/>
                <wp:docPr id="1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3115F1" w:rsidRPr="007408A5" w:rsidRDefault="003115F1" w:rsidP="009122C4">
                            <w:pPr>
                              <w:pStyle w:val="Ttulo1"/>
                              <w:numPr>
                                <w:ilvl w:val="0"/>
                                <w:numId w:val="12"/>
                              </w:numPr>
                              <w:tabs>
                                <w:tab w:val="left" w:pos="567"/>
                              </w:tabs>
                              <w:spacing w:before="0" w:line="240" w:lineRule="auto"/>
                              <w:ind w:left="357" w:hanging="357"/>
                              <w:rPr>
                                <w:rFonts w:ascii="Arial Narrow" w:hAnsi="Arial Narrow"/>
                                <w:color w:val="FFFFFF" w:themeColor="background1"/>
                                <w:sz w:val="24"/>
                                <w:szCs w:val="24"/>
                              </w:rPr>
                            </w:pPr>
                            <w:r>
                              <w:rPr>
                                <w:rFonts w:ascii="Arial Narrow" w:hAnsi="Arial Narrow"/>
                                <w:color w:val="FFFFFF" w:themeColor="background1"/>
                                <w:sz w:val="24"/>
                                <w:szCs w:val="24"/>
                              </w:rPr>
                              <w:t>DOS TERMOS ADITIVOS</w:t>
                            </w:r>
                          </w:p>
                        </w:txbxContent>
                      </wps:txbx>
                      <wps:bodyPr rot="0" vert="horz" wrap="square" lIns="91440" tIns="45720" rIns="91440" bIns="45720" anchor="t" anchorCtr="0">
                        <a:noAutofit/>
                      </wps:bodyPr>
                    </wps:wsp>
                  </a:graphicData>
                </a:graphic>
              </wp:inline>
            </w:drawing>
          </mc:Choice>
          <mc:Fallback>
            <w:pict>
              <v:shape w14:anchorId="49167C95" id="_x0000_s1039"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1LyogIAAD4FAAAOAAAAZHJzL2Uyb0RvYy54bWysVNtu1DAQfUfiHyy/02z20kvUbFW2LUJq&#10;AdHyAbO2k1g4nmC7m7Rfz9hJtws8ICH2IbJ3Zs7MOT72+cXQGrZTzmu0Jc+PZpwpK1BqW5f828PN&#10;u1POfAArwaBVJX9Snl+s374577tCzbFBI5VjBGJ90Xclb0LoiizzolEt+CPslKVgha6FQFtXZ9JB&#10;T+ityeaz2XHWo5OdQ6G8p3+vxiBfJ/yqUiJ8riqvAjMlp9lC+rr03cZvtj6HonbQNVpMY8A/TNGC&#10;ttR0D3UFAdij039AtVo49FiFI4FthlWlhUociE0++43NfQOdSlxIHN/tZfL/D1Z82n1xTEs6u2PO&#10;LLR0RhvQAzCp2IMaArJ5FKnvfEG59x1lh+E9DlSQCPvuFsV3zyxuGrC1unQO+0aBpCHzWJkdlI44&#10;PoJs+zuU1AweAyagoXJtVJA0YYROh/W0PyCagwn6c3WyOluuKCQotsjznNaxBRQv1Z3z4YPClsVF&#10;yR0ZIKHD7taHMfUlJTbzaLS80cakTTSd2hjHdkB2CUNiTuC/ZBnLeqJ2NqPescpirCdoKFodyMxG&#10;tyU/ncXfaK+oxrWVKSWANuOacI2NVSrZdByPegll1ULGgKDTcDAxQRcanIx649COtBySs2F0NV2w&#10;JJtTu0k4ajFiRDSj6yZ81TVzmq5mbbDnTGq6Cn9Bypf5nkuceYJJqh8M67uFTKPeAYmgo4DR5tey&#10;jg6GYqt2yjwk6eYnUZqJF7hwpQROxxhRJstEl4x+CcN2GC26iGnRT1uUT2Qiop8o0wNEiwbdM2c9&#10;XWbq/eMRnOLMfLRkxLN8uYy3P22Wq5M5bdxhZHsYASsIKgrDxuUmpBcj0rB4SYatdPLS6yTTzHRJ&#10;ky7TOcVX4HCfsl6fvfVPA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X31LyogIAAD4FAAAOAAAAAAAAAAAAAAAAAC4CAABkcnMv&#10;ZTJvRG9jLnhtbFBLAQItABQABgAIAAAAIQDQXfFd2QAAAAQBAAAPAAAAAAAAAAAAAAAAAPwEAABk&#10;cnMvZG93bnJldi54bWxQSwUGAAAAAAQABADzAAAAAgYAAAAA&#10;" fillcolor="#1f497d [3215]" stroked="f" strokeweight="1.5pt">
                <v:textbox>
                  <w:txbxContent>
                    <w:p w:rsidR="003115F1" w:rsidRPr="007408A5" w:rsidRDefault="003115F1" w:rsidP="009122C4">
                      <w:pPr>
                        <w:pStyle w:val="Ttulo1"/>
                        <w:numPr>
                          <w:ilvl w:val="0"/>
                          <w:numId w:val="12"/>
                        </w:numPr>
                        <w:tabs>
                          <w:tab w:val="left" w:pos="567"/>
                        </w:tabs>
                        <w:spacing w:before="0" w:line="240" w:lineRule="auto"/>
                        <w:ind w:left="357" w:hanging="357"/>
                        <w:rPr>
                          <w:rFonts w:ascii="Arial Narrow" w:hAnsi="Arial Narrow"/>
                          <w:color w:val="FFFFFF" w:themeColor="background1"/>
                          <w:sz w:val="24"/>
                          <w:szCs w:val="24"/>
                        </w:rPr>
                      </w:pPr>
                      <w:r>
                        <w:rPr>
                          <w:rFonts w:ascii="Arial Narrow" w:hAnsi="Arial Narrow"/>
                          <w:color w:val="FFFFFF" w:themeColor="background1"/>
                          <w:sz w:val="24"/>
                          <w:szCs w:val="24"/>
                        </w:rPr>
                        <w:t>DOS TERMOS ADITIVOS</w:t>
                      </w:r>
                    </w:p>
                  </w:txbxContent>
                </v:textbox>
                <w10:anchorlock/>
              </v:shape>
            </w:pict>
          </mc:Fallback>
        </mc:AlternateContent>
      </w:r>
    </w:p>
    <w:p w:rsidR="00EF5F8C" w:rsidRPr="00B65318" w:rsidRDefault="00EF5F8C" w:rsidP="005D6099">
      <w:pPr>
        <w:pStyle w:val="PargrafodaLista"/>
        <w:spacing w:after="0" w:line="360" w:lineRule="auto"/>
        <w:ind w:left="0" w:firstLine="851"/>
        <w:contextualSpacing w:val="0"/>
        <w:jc w:val="both"/>
        <w:rPr>
          <w:rFonts w:asciiTheme="minorHAnsi" w:hAnsiTheme="minorHAnsi" w:cstheme="minorHAnsi"/>
        </w:rPr>
      </w:pPr>
      <w:r w:rsidRPr="00B65318">
        <w:rPr>
          <w:rFonts w:asciiTheme="minorHAnsi" w:hAnsiTheme="minorHAnsi" w:cstheme="minorHAnsi"/>
        </w:rPr>
        <w:t xml:space="preserve">Nos termos do § </w:t>
      </w:r>
      <w:r w:rsidR="00B45091" w:rsidRPr="00B65318">
        <w:rPr>
          <w:rFonts w:asciiTheme="minorHAnsi" w:hAnsiTheme="minorHAnsi" w:cstheme="minorHAnsi"/>
        </w:rPr>
        <w:t>8</w:t>
      </w:r>
      <w:r w:rsidRPr="00B65318">
        <w:rPr>
          <w:rFonts w:asciiTheme="minorHAnsi" w:hAnsiTheme="minorHAnsi" w:cstheme="minorHAnsi"/>
        </w:rPr>
        <w:t xml:space="preserve">° do artigo </w:t>
      </w:r>
      <w:r w:rsidR="00B45091" w:rsidRPr="00B65318">
        <w:rPr>
          <w:rFonts w:asciiTheme="minorHAnsi" w:hAnsiTheme="minorHAnsi" w:cstheme="minorHAnsi"/>
        </w:rPr>
        <w:t>81</w:t>
      </w:r>
      <w:r w:rsidRPr="00B65318">
        <w:rPr>
          <w:rFonts w:asciiTheme="minorHAnsi" w:hAnsiTheme="minorHAnsi" w:cstheme="minorHAnsi"/>
        </w:rPr>
        <w:t>° da Lei nº 1</w:t>
      </w:r>
      <w:r w:rsidR="00B45091" w:rsidRPr="00B65318">
        <w:rPr>
          <w:rFonts w:asciiTheme="minorHAnsi" w:hAnsiTheme="minorHAnsi" w:cstheme="minorHAnsi"/>
        </w:rPr>
        <w:t>3</w:t>
      </w:r>
      <w:r w:rsidRPr="00B65318">
        <w:rPr>
          <w:rFonts w:asciiTheme="minorHAnsi" w:hAnsiTheme="minorHAnsi" w:cstheme="minorHAnsi"/>
        </w:rPr>
        <w:t>.</w:t>
      </w:r>
      <w:r w:rsidR="00B45091" w:rsidRPr="00B65318">
        <w:rPr>
          <w:rFonts w:asciiTheme="minorHAnsi" w:hAnsiTheme="minorHAnsi" w:cstheme="minorHAnsi"/>
        </w:rPr>
        <w:t>303</w:t>
      </w:r>
      <w:r w:rsidRPr="00B65318">
        <w:rPr>
          <w:rFonts w:asciiTheme="minorHAnsi" w:hAnsiTheme="minorHAnsi" w:cstheme="minorHAnsi"/>
        </w:rPr>
        <w:t>/201</w:t>
      </w:r>
      <w:r w:rsidR="00B45091" w:rsidRPr="00B65318">
        <w:rPr>
          <w:rFonts w:asciiTheme="minorHAnsi" w:hAnsiTheme="minorHAnsi" w:cstheme="minorHAnsi"/>
        </w:rPr>
        <w:t>6</w:t>
      </w:r>
      <w:r w:rsidRPr="00B65318">
        <w:rPr>
          <w:rFonts w:asciiTheme="minorHAnsi" w:hAnsiTheme="minorHAnsi" w:cstheme="minorHAnsi"/>
        </w:rPr>
        <w:t xml:space="preserve">, </w:t>
      </w:r>
      <w:r w:rsidR="00703960" w:rsidRPr="00B65318">
        <w:rPr>
          <w:rFonts w:asciiTheme="minorHAnsi" w:hAnsiTheme="minorHAnsi" w:cstheme="minorHAnsi"/>
        </w:rPr>
        <w:t>é vedada a celebração de aditivos decorrentes de eventos supervenientes alocados, na matriz de riscos, como de responsabilidade da contratada</w:t>
      </w:r>
      <w:r w:rsidRPr="00B65318">
        <w:rPr>
          <w:rFonts w:asciiTheme="minorHAnsi" w:hAnsiTheme="minorHAnsi" w:cstheme="minorHAnsi"/>
        </w:rPr>
        <w:t>, exceto nos seguintes casos:</w:t>
      </w:r>
    </w:p>
    <w:p w:rsidR="00703960" w:rsidRPr="00B65318" w:rsidRDefault="00703960" w:rsidP="009122C4">
      <w:pPr>
        <w:pStyle w:val="PargrafodaLista"/>
        <w:numPr>
          <w:ilvl w:val="0"/>
          <w:numId w:val="14"/>
        </w:numPr>
        <w:spacing w:after="0" w:line="360" w:lineRule="auto"/>
        <w:contextualSpacing w:val="0"/>
        <w:jc w:val="both"/>
        <w:rPr>
          <w:rFonts w:asciiTheme="minorHAnsi" w:hAnsiTheme="minorHAnsi" w:cstheme="minorHAnsi"/>
        </w:rPr>
      </w:pPr>
      <w:r w:rsidRPr="00B65318">
        <w:rPr>
          <w:rFonts w:asciiTheme="minorHAnsi" w:hAnsiTheme="minorHAnsi" w:cstheme="minorHAnsi"/>
        </w:rPr>
        <w:t>para restabelecer a relação que as partes pactuaram inicialmente entre os encargos do contratado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w:t>
      </w:r>
    </w:p>
    <w:p w:rsidR="000D4470" w:rsidRPr="00331A51" w:rsidRDefault="009403C1" w:rsidP="009122C4">
      <w:pPr>
        <w:pStyle w:val="PargrafodaLista"/>
        <w:numPr>
          <w:ilvl w:val="0"/>
          <w:numId w:val="14"/>
        </w:numPr>
        <w:spacing w:after="0" w:line="360" w:lineRule="auto"/>
        <w:contextualSpacing w:val="0"/>
        <w:jc w:val="both"/>
        <w:rPr>
          <w:rFonts w:ascii="Arial" w:hAnsi="Arial" w:cs="Arial"/>
          <w:sz w:val="24"/>
          <w:szCs w:val="24"/>
        </w:rPr>
      </w:pPr>
      <w:r w:rsidRPr="00B65318">
        <w:rPr>
          <w:rFonts w:asciiTheme="minorHAnsi" w:hAnsiTheme="minorHAnsi" w:cstheme="minorHAnsi"/>
        </w:rPr>
        <w:t>Quando</w:t>
      </w:r>
      <w:r w:rsidR="00703960" w:rsidRPr="00B65318">
        <w:rPr>
          <w:rFonts w:asciiTheme="minorHAnsi" w:hAnsiTheme="minorHAnsi" w:cstheme="minorHAnsi"/>
        </w:rPr>
        <w:t xml:space="preserve"> houver modificação do projeto ou das especificações, para melhor adequação técnica aos seus objetivos</w:t>
      </w:r>
      <w:r w:rsidR="00EF5F8C" w:rsidRPr="00B65318">
        <w:rPr>
          <w:rFonts w:asciiTheme="minorHAnsi" w:hAnsiTheme="minorHAnsi" w:cstheme="minorHAnsi"/>
        </w:rPr>
        <w:t>, desde que não decorrentes de erros ou omissões por parte da CONTRATADA</w:t>
      </w:r>
      <w:r w:rsidR="00B45091" w:rsidRPr="00331A51">
        <w:rPr>
          <w:rFonts w:ascii="Arial" w:hAnsi="Arial" w:cs="Arial"/>
          <w:sz w:val="24"/>
          <w:szCs w:val="24"/>
        </w:rPr>
        <w:t>.</w:t>
      </w:r>
      <w:r w:rsidR="00EF5F8C" w:rsidRPr="00331A51">
        <w:rPr>
          <w:rFonts w:ascii="Arial" w:hAnsi="Arial" w:cs="Arial"/>
          <w:sz w:val="24"/>
          <w:szCs w:val="24"/>
        </w:rPr>
        <w:t xml:space="preserve"> </w:t>
      </w:r>
    </w:p>
    <w:p w:rsidR="00B45091" w:rsidRDefault="00B45091" w:rsidP="00703960">
      <w:pPr>
        <w:spacing w:after="0" w:line="360" w:lineRule="auto"/>
        <w:jc w:val="both"/>
        <w:rPr>
          <w:rFonts w:ascii="Arial" w:hAnsi="Arial" w:cs="Arial"/>
          <w:sz w:val="24"/>
          <w:szCs w:val="24"/>
        </w:rPr>
      </w:pPr>
    </w:p>
    <w:p w:rsidR="00DE1142" w:rsidRPr="0071235F" w:rsidRDefault="00712351" w:rsidP="00B23ABC">
      <w:pPr>
        <w:spacing w:after="0" w:line="360" w:lineRule="auto"/>
        <w:jc w:val="both"/>
        <w:rPr>
          <w:rFonts w:ascii="Arial" w:hAnsi="Arial" w:cs="Arial"/>
          <w:color w:val="000000" w:themeColor="text1"/>
          <w:sz w:val="24"/>
          <w:szCs w:val="24"/>
        </w:rPr>
      </w:pPr>
      <w:r w:rsidRPr="0071235F">
        <w:rPr>
          <w:rFonts w:ascii="Arial" w:hAnsi="Arial" w:cs="Arial"/>
          <w:noProof/>
          <w:sz w:val="24"/>
          <w:szCs w:val="24"/>
        </w:rPr>
        <mc:AlternateContent>
          <mc:Choice Requires="wps">
            <w:drawing>
              <wp:inline distT="0" distB="0" distL="0" distR="0" wp14:anchorId="23CB475E" wp14:editId="487DACAD">
                <wp:extent cx="5759450" cy="311150"/>
                <wp:effectExtent l="38100" t="57150" r="50800" b="50800"/>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3115F1" w:rsidRPr="007408A5" w:rsidRDefault="003115F1" w:rsidP="009122C4">
                            <w:pPr>
                              <w:pStyle w:val="Ttulo1"/>
                              <w:numPr>
                                <w:ilvl w:val="0"/>
                                <w:numId w:val="13"/>
                              </w:numPr>
                              <w:tabs>
                                <w:tab w:val="left" w:pos="426"/>
                              </w:tabs>
                              <w:spacing w:before="0" w:line="240" w:lineRule="auto"/>
                              <w:ind w:left="357" w:hanging="357"/>
                              <w:rPr>
                                <w:rFonts w:ascii="Arial Narrow" w:hAnsi="Arial Narrow"/>
                                <w:color w:val="FFFFFF" w:themeColor="background1"/>
                                <w:sz w:val="24"/>
                                <w:szCs w:val="24"/>
                              </w:rPr>
                            </w:pPr>
                            <w:bookmarkStart w:id="10" w:name="_Toc427226381"/>
                            <w:bookmarkStart w:id="11" w:name="_Toc427228734"/>
                            <w:r w:rsidRPr="007408A5">
                              <w:rPr>
                                <w:rFonts w:ascii="Arial Narrow" w:hAnsi="Arial Narrow"/>
                                <w:color w:val="FFFFFF" w:themeColor="background1"/>
                                <w:sz w:val="24"/>
                                <w:szCs w:val="24"/>
                              </w:rPr>
                              <w:t>ANÁLISE DE RISCO PARA GARANTIA DE EXECUÇÃO</w:t>
                            </w:r>
                            <w:r w:rsidRPr="008175F1">
                              <w:t xml:space="preserve"> </w:t>
                            </w:r>
                            <w:r w:rsidRPr="007408A5">
                              <w:rPr>
                                <w:rFonts w:ascii="Arial Narrow" w:hAnsi="Arial Narrow"/>
                                <w:color w:val="FFFFFF" w:themeColor="background1"/>
                                <w:sz w:val="24"/>
                                <w:szCs w:val="24"/>
                              </w:rPr>
                              <w:t>DO CONTRATO</w:t>
                            </w:r>
                            <w:bookmarkEnd w:id="10"/>
                            <w:bookmarkEnd w:id="11"/>
                          </w:p>
                        </w:txbxContent>
                      </wps:txbx>
                      <wps:bodyPr rot="0" vert="horz" wrap="square" lIns="91440" tIns="45720" rIns="91440" bIns="45720" anchor="t" anchorCtr="0">
                        <a:noAutofit/>
                      </wps:bodyPr>
                    </wps:wsp>
                  </a:graphicData>
                </a:graphic>
              </wp:inline>
            </w:drawing>
          </mc:Choice>
          <mc:Fallback>
            <w:pict>
              <v:shape w14:anchorId="23CB475E" id="_x0000_s1040"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NEWogIAAD0FAAAOAAAAZHJzL2Uyb0RvYy54bWysVFFP2zAQfp+0/2D5faQpLdCIFLEC0yTY&#10;psF+wNV2EmuOL7NNE/j1OzuhdNvDpGl9iOze+bv7vvvs84uhNWynnNdoS54fzThTVqDUti75t4eb&#10;d2ec+QBWgkGrSv6kPL9Yv31z3neFmmODRirHCMT6ou9K3oTQFVnmRaNa8EfYKUvBCl0LgbauzqSD&#10;ntBbk81ns5OsRyc7h0J5T/9ejUG+TvhVpUT4XFVeBWZKTr2F9HXpu43fbH0ORe2ga7SY2oB/6KIF&#10;banoHuoKArBHp/+AarVw6LEKRwLbDKtKC5U4EJt89hub+wY6lbiQOL7by+T/H6z4tPvimJYlP+HM&#10;Qksj2oAegEnFHtQQkM2jRn3nC0q97yg5DO9xoFknvr67RfHdM4ubBmytLp3DvlEgqcc8nswOjo44&#10;PoJs+zuUVAweAyagoXJtFJAkYYROs3raz4f6YIL+XJ4uV4slhQTFjvM8p3UsAcXL6c758EFhy+Ki&#10;5I7mn9Bhd+vDmPqSEot5NFreaGPSJnpObYxjOyC3hCExJ/BfsoxlPVFbzah2PGUxnidoKFodyMtG&#10;tyU/m8Xf6K6oxrWVKSWANuOacI2Np1Ry6dge1RLKqmMZA4Km4WBigi40OPn0xqEdaTkkY8Noarpf&#10;STandpNwVGLEiGhG1034qmvmNN3M2mDPmdR0E/6ClC/yPZfY8wSTVD9o1nfHMrV6BySCjgJGl1/L&#10;OhoYiq3aKfOQpJufRmkmXuDClRI4jTGiTJaJLhn9EobtkByaL2Ja9NMW5ROZiOgnyvT+0KJB98xZ&#10;T3eZav94BKc4Mx8tGXGVLxbx8qfNYnk6p407jGwPI2AFQUVh2LjchPRgRBoWL8mwlU5eeu1k6pnu&#10;aNJlmlN8BA73Kev11Vv/B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CJuNEWogIAAD0FAAAOAAAAAAAAAAAAAAAAAC4CAABkcnMv&#10;ZTJvRG9jLnhtbFBLAQItABQABgAIAAAAIQDQXfFd2QAAAAQBAAAPAAAAAAAAAAAAAAAAAPwEAABk&#10;cnMvZG93bnJldi54bWxQSwUGAAAAAAQABADzAAAAAgYAAAAA&#10;" fillcolor="#1f497d [3215]" stroked="f" strokeweight="1.5pt">
                <v:textbox>
                  <w:txbxContent>
                    <w:p w:rsidR="003115F1" w:rsidRPr="007408A5" w:rsidRDefault="003115F1" w:rsidP="009122C4">
                      <w:pPr>
                        <w:pStyle w:val="Ttulo1"/>
                        <w:numPr>
                          <w:ilvl w:val="0"/>
                          <w:numId w:val="13"/>
                        </w:numPr>
                        <w:tabs>
                          <w:tab w:val="left" w:pos="426"/>
                        </w:tabs>
                        <w:spacing w:before="0" w:line="240" w:lineRule="auto"/>
                        <w:ind w:left="357" w:hanging="357"/>
                        <w:rPr>
                          <w:rFonts w:ascii="Arial Narrow" w:hAnsi="Arial Narrow"/>
                          <w:color w:val="FFFFFF" w:themeColor="background1"/>
                          <w:sz w:val="24"/>
                          <w:szCs w:val="24"/>
                        </w:rPr>
                      </w:pPr>
                      <w:bookmarkStart w:id="19" w:name="_Toc427226381"/>
                      <w:bookmarkStart w:id="20" w:name="_Toc427228734"/>
                      <w:r w:rsidRPr="007408A5">
                        <w:rPr>
                          <w:rFonts w:ascii="Arial Narrow" w:hAnsi="Arial Narrow"/>
                          <w:color w:val="FFFFFF" w:themeColor="background1"/>
                          <w:sz w:val="24"/>
                          <w:szCs w:val="24"/>
                        </w:rPr>
                        <w:t>ANÁLISE DE RISCO PARA GARANTIA DE EXECUÇÃO</w:t>
                      </w:r>
                      <w:r w:rsidRPr="008175F1">
                        <w:t xml:space="preserve"> </w:t>
                      </w:r>
                      <w:r w:rsidRPr="007408A5">
                        <w:rPr>
                          <w:rFonts w:ascii="Arial Narrow" w:hAnsi="Arial Narrow"/>
                          <w:color w:val="FFFFFF" w:themeColor="background1"/>
                          <w:sz w:val="24"/>
                          <w:szCs w:val="24"/>
                        </w:rPr>
                        <w:t>DO CONTRATO</w:t>
                      </w:r>
                      <w:bookmarkEnd w:id="19"/>
                      <w:bookmarkEnd w:id="20"/>
                    </w:p>
                  </w:txbxContent>
                </v:textbox>
                <w10:anchorlock/>
              </v:shape>
            </w:pict>
          </mc:Fallback>
        </mc:AlternateContent>
      </w:r>
    </w:p>
    <w:p w:rsidR="000B3E58" w:rsidRPr="00B65318" w:rsidRDefault="000B3E58" w:rsidP="000B3E58">
      <w:pPr>
        <w:spacing w:after="0" w:line="360" w:lineRule="auto"/>
        <w:ind w:firstLine="851"/>
        <w:jc w:val="both"/>
        <w:rPr>
          <w:rFonts w:asciiTheme="minorHAnsi" w:hAnsiTheme="minorHAnsi" w:cstheme="minorHAnsi"/>
          <w:color w:val="000000" w:themeColor="text1"/>
        </w:rPr>
      </w:pPr>
      <w:r w:rsidRPr="00B65318">
        <w:rPr>
          <w:rFonts w:asciiTheme="minorHAnsi" w:hAnsiTheme="minorHAnsi" w:cstheme="minorHAnsi"/>
          <w:color w:val="000000" w:themeColor="text1"/>
        </w:rPr>
        <w:t xml:space="preserve">Os riscos inerentes ao processo, nas fases de contratação do referido </w:t>
      </w:r>
      <w:r w:rsidR="00DA70DE">
        <w:rPr>
          <w:rFonts w:asciiTheme="minorHAnsi" w:hAnsiTheme="minorHAnsi" w:cstheme="minorHAnsi"/>
          <w:color w:val="000000" w:themeColor="text1"/>
        </w:rPr>
        <w:t>Termo de Referência</w:t>
      </w:r>
      <w:r w:rsidRPr="00B65318">
        <w:rPr>
          <w:rFonts w:asciiTheme="minorHAnsi" w:hAnsiTheme="minorHAnsi" w:cstheme="minorHAnsi"/>
          <w:color w:val="000000" w:themeColor="text1"/>
        </w:rPr>
        <w:t xml:space="preserve"> e ao posterior desenvolvimento das atividades contratadas, são: </w:t>
      </w:r>
    </w:p>
    <w:p w:rsidR="000B3E58" w:rsidRPr="00B65318" w:rsidRDefault="000B3E58" w:rsidP="004E7A77">
      <w:pPr>
        <w:numPr>
          <w:ilvl w:val="0"/>
          <w:numId w:val="23"/>
        </w:numPr>
        <w:spacing w:after="0" w:line="360" w:lineRule="auto"/>
        <w:ind w:left="0" w:firstLine="851"/>
        <w:jc w:val="both"/>
        <w:rPr>
          <w:rStyle w:val="nfaseIntensa"/>
          <w:rFonts w:asciiTheme="minorHAnsi" w:hAnsiTheme="minorHAnsi" w:cstheme="minorHAnsi"/>
          <w:sz w:val="22"/>
          <w:szCs w:val="22"/>
        </w:rPr>
      </w:pPr>
      <w:r w:rsidRPr="00B65318">
        <w:rPr>
          <w:rStyle w:val="nfaseIntensa"/>
          <w:rFonts w:asciiTheme="minorHAnsi" w:hAnsiTheme="minorHAnsi" w:cstheme="minorHAnsi"/>
          <w:sz w:val="22"/>
          <w:szCs w:val="22"/>
        </w:rPr>
        <w:lastRenderedPageBreak/>
        <w:t>Prejuízos financeiros a EMAP relativos à mão-de-obra empregada para elaboração de todo o processo licitatório;</w:t>
      </w:r>
    </w:p>
    <w:p w:rsidR="000B3E58" w:rsidRPr="00B65318" w:rsidRDefault="006F32A5" w:rsidP="004E7A77">
      <w:pPr>
        <w:numPr>
          <w:ilvl w:val="0"/>
          <w:numId w:val="23"/>
        </w:numPr>
        <w:spacing w:after="0" w:line="360" w:lineRule="auto"/>
        <w:ind w:left="0" w:firstLine="851"/>
        <w:jc w:val="both"/>
        <w:rPr>
          <w:rStyle w:val="nfaseIntensa"/>
          <w:rFonts w:asciiTheme="minorHAnsi" w:hAnsiTheme="minorHAnsi" w:cstheme="minorHAnsi"/>
          <w:sz w:val="22"/>
          <w:szCs w:val="22"/>
        </w:rPr>
      </w:pPr>
      <w:r w:rsidRPr="00B65318">
        <w:rPr>
          <w:rStyle w:val="nfaseIntensa"/>
          <w:rFonts w:asciiTheme="minorHAnsi" w:hAnsiTheme="minorHAnsi" w:cstheme="minorHAnsi"/>
          <w:sz w:val="22"/>
          <w:szCs w:val="22"/>
        </w:rPr>
        <w:t>Aumento de fila</w:t>
      </w:r>
      <w:r w:rsidR="00A8462E" w:rsidRPr="00B65318">
        <w:rPr>
          <w:rStyle w:val="nfaseIntensa"/>
          <w:rFonts w:asciiTheme="minorHAnsi" w:hAnsiTheme="minorHAnsi" w:cstheme="minorHAnsi"/>
          <w:sz w:val="22"/>
          <w:szCs w:val="22"/>
        </w:rPr>
        <w:t>s</w:t>
      </w:r>
      <w:r w:rsidRPr="00B65318">
        <w:rPr>
          <w:rStyle w:val="nfaseIntensa"/>
          <w:rFonts w:asciiTheme="minorHAnsi" w:hAnsiTheme="minorHAnsi" w:cstheme="minorHAnsi"/>
          <w:sz w:val="22"/>
          <w:szCs w:val="22"/>
        </w:rPr>
        <w:t xml:space="preserve"> (</w:t>
      </w:r>
      <w:r w:rsidR="00A8462E" w:rsidRPr="00B65318">
        <w:rPr>
          <w:rStyle w:val="nfaseIntensa"/>
          <w:rFonts w:asciiTheme="minorHAnsi" w:hAnsiTheme="minorHAnsi" w:cstheme="minorHAnsi"/>
          <w:sz w:val="22"/>
          <w:szCs w:val="22"/>
        </w:rPr>
        <w:t xml:space="preserve">pedestres e veículos </w:t>
      </w:r>
      <w:r w:rsidRPr="00B65318">
        <w:rPr>
          <w:rStyle w:val="nfaseIntensa"/>
          <w:rFonts w:asciiTheme="minorHAnsi" w:hAnsiTheme="minorHAnsi" w:cstheme="minorHAnsi"/>
          <w:sz w:val="22"/>
          <w:szCs w:val="22"/>
        </w:rPr>
        <w:t xml:space="preserve">para </w:t>
      </w:r>
      <w:r w:rsidR="00A8462E" w:rsidRPr="00B65318">
        <w:rPr>
          <w:rStyle w:val="nfaseIntensa"/>
          <w:rFonts w:asciiTheme="minorHAnsi" w:hAnsiTheme="minorHAnsi" w:cstheme="minorHAnsi"/>
          <w:sz w:val="22"/>
          <w:szCs w:val="22"/>
        </w:rPr>
        <w:t>acesso ao porto</w:t>
      </w:r>
      <w:r w:rsidRPr="00B65318">
        <w:rPr>
          <w:rStyle w:val="nfaseIntensa"/>
          <w:rFonts w:asciiTheme="minorHAnsi" w:hAnsiTheme="minorHAnsi" w:cstheme="minorHAnsi"/>
          <w:sz w:val="22"/>
          <w:szCs w:val="22"/>
        </w:rPr>
        <w:t>)</w:t>
      </w:r>
      <w:r w:rsidR="000B3E58" w:rsidRPr="00B65318">
        <w:rPr>
          <w:rStyle w:val="nfaseIntensa"/>
          <w:rFonts w:asciiTheme="minorHAnsi" w:hAnsiTheme="minorHAnsi" w:cstheme="minorHAnsi"/>
          <w:sz w:val="22"/>
          <w:szCs w:val="22"/>
        </w:rPr>
        <w:t>;</w:t>
      </w:r>
    </w:p>
    <w:p w:rsidR="00A8462E" w:rsidRPr="00B65318" w:rsidRDefault="00A8462E" w:rsidP="004E7A77">
      <w:pPr>
        <w:numPr>
          <w:ilvl w:val="0"/>
          <w:numId w:val="23"/>
        </w:numPr>
        <w:spacing w:after="0" w:line="360" w:lineRule="auto"/>
        <w:ind w:left="0" w:firstLine="851"/>
        <w:jc w:val="both"/>
        <w:rPr>
          <w:rStyle w:val="nfaseIntensa"/>
          <w:rFonts w:asciiTheme="minorHAnsi" w:hAnsiTheme="minorHAnsi" w:cstheme="minorHAnsi"/>
          <w:sz w:val="22"/>
          <w:szCs w:val="22"/>
        </w:rPr>
      </w:pPr>
      <w:r w:rsidRPr="00B65318">
        <w:rPr>
          <w:rStyle w:val="nfaseIntensa"/>
          <w:rFonts w:asciiTheme="minorHAnsi" w:hAnsiTheme="minorHAnsi" w:cstheme="minorHAnsi"/>
          <w:sz w:val="22"/>
          <w:szCs w:val="22"/>
        </w:rPr>
        <w:t>Aumento de tempo para carregar/descarregar navios por meio do uso de caminhões;</w:t>
      </w:r>
    </w:p>
    <w:p w:rsidR="00A8462E" w:rsidRPr="00B65318" w:rsidRDefault="00A8462E" w:rsidP="004E7A77">
      <w:pPr>
        <w:numPr>
          <w:ilvl w:val="0"/>
          <w:numId w:val="23"/>
        </w:numPr>
        <w:spacing w:after="0" w:line="360" w:lineRule="auto"/>
        <w:ind w:left="0" w:firstLine="851"/>
        <w:jc w:val="both"/>
        <w:rPr>
          <w:rStyle w:val="nfaseIntensa"/>
          <w:rFonts w:asciiTheme="minorHAnsi" w:hAnsiTheme="minorHAnsi" w:cstheme="minorHAnsi"/>
          <w:sz w:val="22"/>
          <w:szCs w:val="22"/>
        </w:rPr>
      </w:pPr>
      <w:r w:rsidRPr="00B65318">
        <w:rPr>
          <w:rStyle w:val="nfaseIntensa"/>
          <w:rFonts w:asciiTheme="minorHAnsi" w:hAnsiTheme="minorHAnsi" w:cstheme="minorHAnsi"/>
          <w:sz w:val="22"/>
          <w:szCs w:val="22"/>
        </w:rPr>
        <w:t>Risco de acidentes nas Av. Itapecuru e Mearim;</w:t>
      </w:r>
    </w:p>
    <w:p w:rsidR="006F32A5" w:rsidRPr="00B65318" w:rsidRDefault="006F32A5" w:rsidP="004E7A77">
      <w:pPr>
        <w:numPr>
          <w:ilvl w:val="0"/>
          <w:numId w:val="23"/>
        </w:numPr>
        <w:spacing w:after="0" w:line="360" w:lineRule="auto"/>
        <w:ind w:left="0" w:firstLine="851"/>
        <w:jc w:val="both"/>
        <w:rPr>
          <w:rStyle w:val="nfaseIntensa"/>
          <w:rFonts w:asciiTheme="minorHAnsi" w:hAnsiTheme="minorHAnsi" w:cstheme="minorHAnsi"/>
          <w:sz w:val="22"/>
          <w:szCs w:val="22"/>
        </w:rPr>
      </w:pPr>
      <w:r w:rsidRPr="00B65318">
        <w:rPr>
          <w:rStyle w:val="nfaseIntensa"/>
          <w:rFonts w:asciiTheme="minorHAnsi" w:hAnsiTheme="minorHAnsi" w:cstheme="minorHAnsi"/>
          <w:sz w:val="22"/>
          <w:szCs w:val="22"/>
        </w:rPr>
        <w:t>Redução do atendimento aos clientes atuais e futuros;</w:t>
      </w:r>
    </w:p>
    <w:p w:rsidR="000B3E58" w:rsidRPr="00B65318" w:rsidRDefault="000B3E58" w:rsidP="004E7A77">
      <w:pPr>
        <w:numPr>
          <w:ilvl w:val="0"/>
          <w:numId w:val="23"/>
        </w:numPr>
        <w:spacing w:after="0" w:line="360" w:lineRule="auto"/>
        <w:ind w:left="0" w:firstLine="851"/>
        <w:jc w:val="both"/>
        <w:rPr>
          <w:rStyle w:val="nfaseIntensa"/>
          <w:rFonts w:asciiTheme="minorHAnsi" w:hAnsiTheme="minorHAnsi" w:cstheme="minorHAnsi"/>
          <w:sz w:val="22"/>
          <w:szCs w:val="22"/>
        </w:rPr>
      </w:pPr>
      <w:r w:rsidRPr="00B65318">
        <w:rPr>
          <w:rStyle w:val="nfaseIntensa"/>
          <w:rFonts w:asciiTheme="minorHAnsi" w:hAnsiTheme="minorHAnsi" w:cstheme="minorHAnsi"/>
          <w:sz w:val="22"/>
          <w:szCs w:val="22"/>
        </w:rPr>
        <w:t>Impacto negativo para imagem da EMAP e do Porto do Itaqui;</w:t>
      </w:r>
    </w:p>
    <w:p w:rsidR="000B3E58" w:rsidRPr="00B65318" w:rsidRDefault="000B3E58" w:rsidP="004E7A77">
      <w:pPr>
        <w:numPr>
          <w:ilvl w:val="0"/>
          <w:numId w:val="23"/>
        </w:numPr>
        <w:spacing w:after="0" w:line="360" w:lineRule="auto"/>
        <w:ind w:left="0" w:firstLine="851"/>
        <w:jc w:val="both"/>
        <w:rPr>
          <w:rStyle w:val="nfaseIntensa"/>
          <w:rFonts w:asciiTheme="minorHAnsi" w:hAnsiTheme="minorHAnsi" w:cstheme="minorHAnsi"/>
          <w:sz w:val="22"/>
          <w:szCs w:val="22"/>
        </w:rPr>
      </w:pPr>
      <w:r w:rsidRPr="00B65318">
        <w:rPr>
          <w:rStyle w:val="nfaseIntensa"/>
          <w:rFonts w:asciiTheme="minorHAnsi" w:hAnsiTheme="minorHAnsi" w:cstheme="minorHAnsi"/>
          <w:sz w:val="22"/>
          <w:szCs w:val="22"/>
        </w:rPr>
        <w:t>Risco a segurança e ao meio ambiente.</w:t>
      </w:r>
    </w:p>
    <w:p w:rsidR="006A5A33" w:rsidRPr="006A5A33" w:rsidRDefault="000B3E58" w:rsidP="006A5A33">
      <w:pPr>
        <w:spacing w:after="0" w:line="360" w:lineRule="auto"/>
        <w:ind w:firstLine="851"/>
        <w:jc w:val="both"/>
        <w:rPr>
          <w:rFonts w:asciiTheme="minorHAnsi" w:hAnsiTheme="minorHAnsi" w:cstheme="minorHAnsi"/>
          <w:color w:val="000000" w:themeColor="text1"/>
        </w:rPr>
      </w:pPr>
      <w:r w:rsidRPr="003E1ADB">
        <w:rPr>
          <w:rFonts w:asciiTheme="minorHAnsi" w:hAnsiTheme="minorHAnsi" w:cstheme="minorHAnsi"/>
          <w:color w:val="000000" w:themeColor="text1"/>
        </w:rPr>
        <w:t xml:space="preserve">Desta forma, deverá ser exigida da Contratada a apresentação à EMAP, no prazo máximo de </w:t>
      </w:r>
      <w:r w:rsidR="006F32A5" w:rsidRPr="003E1ADB">
        <w:rPr>
          <w:rFonts w:asciiTheme="minorHAnsi" w:hAnsiTheme="minorHAnsi" w:cstheme="minorHAnsi"/>
          <w:color w:val="000000" w:themeColor="text1"/>
        </w:rPr>
        <w:t>10</w:t>
      </w:r>
      <w:r w:rsidRPr="003E1ADB">
        <w:rPr>
          <w:rFonts w:asciiTheme="minorHAnsi" w:hAnsiTheme="minorHAnsi" w:cstheme="minorHAnsi"/>
          <w:color w:val="000000" w:themeColor="text1"/>
        </w:rPr>
        <w:t xml:space="preserve"> (</w:t>
      </w:r>
      <w:r w:rsidR="006F32A5" w:rsidRPr="003E1ADB">
        <w:rPr>
          <w:rFonts w:asciiTheme="minorHAnsi" w:hAnsiTheme="minorHAnsi" w:cstheme="minorHAnsi"/>
          <w:color w:val="000000" w:themeColor="text1"/>
        </w:rPr>
        <w:t>dez</w:t>
      </w:r>
      <w:r w:rsidRPr="003E1ADB">
        <w:rPr>
          <w:rFonts w:asciiTheme="minorHAnsi" w:hAnsiTheme="minorHAnsi" w:cstheme="minorHAnsi"/>
          <w:color w:val="000000" w:themeColor="text1"/>
        </w:rPr>
        <w:t xml:space="preserve">) dias corridos, contado da data da assinatura do Contrato, </w:t>
      </w:r>
      <w:r w:rsidR="006A5A33" w:rsidRPr="003E1ADB">
        <w:rPr>
          <w:rFonts w:asciiTheme="minorHAnsi" w:hAnsiTheme="minorHAnsi" w:cstheme="minorHAnsi"/>
          <w:color w:val="000000" w:themeColor="text1"/>
        </w:rPr>
        <w:t>comprovante de prestação de garantia correspondente a 5% (cinco por cento) do valor global contratado, com validade para todo o período contratual, conforme parágrafo 2º do artigo 70º da lei 13.303/2016.</w:t>
      </w:r>
    </w:p>
    <w:p w:rsidR="000B3E58" w:rsidRPr="006A5A33" w:rsidRDefault="000B3E58" w:rsidP="000B3E58">
      <w:pPr>
        <w:spacing w:after="0" w:line="360" w:lineRule="auto"/>
        <w:ind w:firstLine="851"/>
        <w:jc w:val="both"/>
        <w:rPr>
          <w:color w:val="000000" w:themeColor="text1"/>
        </w:rPr>
      </w:pPr>
      <w:r w:rsidRPr="00B65318">
        <w:rPr>
          <w:rFonts w:asciiTheme="minorHAnsi" w:hAnsiTheme="minorHAnsi" w:cstheme="minorHAnsi"/>
          <w:color w:val="000000" w:themeColor="text1"/>
        </w:rPr>
        <w:t>A garantia citada deverá ser prestada em uma das seguintes modalidades:</w:t>
      </w:r>
    </w:p>
    <w:p w:rsidR="000B3E58" w:rsidRPr="00B65318" w:rsidRDefault="000B3E58" w:rsidP="000B3E58">
      <w:pPr>
        <w:pStyle w:val="PargrafodaLista"/>
        <w:spacing w:after="0" w:line="360" w:lineRule="auto"/>
        <w:ind w:left="0" w:firstLine="851"/>
        <w:contextualSpacing w:val="0"/>
        <w:jc w:val="both"/>
        <w:rPr>
          <w:rFonts w:asciiTheme="minorHAnsi" w:hAnsiTheme="minorHAnsi" w:cstheme="minorHAnsi"/>
          <w:color w:val="000000" w:themeColor="text1"/>
        </w:rPr>
      </w:pPr>
    </w:p>
    <w:p w:rsidR="000B3E58" w:rsidRPr="00B65318" w:rsidRDefault="000B3E58" w:rsidP="004E7A77">
      <w:pPr>
        <w:pStyle w:val="PargrafodaLista"/>
        <w:numPr>
          <w:ilvl w:val="0"/>
          <w:numId w:val="24"/>
        </w:numPr>
        <w:spacing w:after="0" w:line="360" w:lineRule="auto"/>
        <w:ind w:left="0" w:firstLine="851"/>
        <w:contextualSpacing w:val="0"/>
        <w:jc w:val="both"/>
        <w:rPr>
          <w:rFonts w:asciiTheme="minorHAnsi" w:hAnsiTheme="minorHAnsi" w:cstheme="minorHAnsi"/>
          <w:b/>
          <w:color w:val="000000" w:themeColor="text1"/>
        </w:rPr>
      </w:pPr>
      <w:r w:rsidRPr="00B65318">
        <w:rPr>
          <w:rFonts w:asciiTheme="minorHAnsi" w:hAnsiTheme="minorHAnsi" w:cstheme="minorHAnsi"/>
          <w:b/>
          <w:color w:val="000000" w:themeColor="text1"/>
        </w:rPr>
        <w:t xml:space="preserve">Caução em dinheiro: </w:t>
      </w:r>
      <w:r w:rsidRPr="00B65318">
        <w:rPr>
          <w:rFonts w:asciiTheme="minorHAnsi" w:hAnsiTheme="minorHAnsi" w:cstheme="minorHAnsi"/>
          <w:color w:val="000000" w:themeColor="text1"/>
        </w:rPr>
        <w:t>Se a opção de garantia for a caução em dinheiro, a CONTRATADA deverá solicitar informações à EMAP referentes ao nome da instituição financeira, aos números da conta corrente e da agência bancária, e ao código identificador, para efeito de depósito do crédito, sendo que o valor caucionado será restituído considerando-se os critérios vigentes de remuneração da poupança aplicados à época da devolução</w:t>
      </w:r>
    </w:p>
    <w:p w:rsidR="000B3E58" w:rsidRPr="00B65318" w:rsidRDefault="000B3E58" w:rsidP="004E7A77">
      <w:pPr>
        <w:pStyle w:val="PargrafodaLista"/>
        <w:numPr>
          <w:ilvl w:val="0"/>
          <w:numId w:val="24"/>
        </w:numPr>
        <w:spacing w:after="0" w:line="360" w:lineRule="auto"/>
        <w:ind w:left="0" w:firstLine="851"/>
        <w:contextualSpacing w:val="0"/>
        <w:jc w:val="both"/>
        <w:rPr>
          <w:rFonts w:asciiTheme="minorHAnsi" w:hAnsiTheme="minorHAnsi" w:cstheme="minorHAnsi"/>
          <w:b/>
          <w:color w:val="000000" w:themeColor="text1"/>
        </w:rPr>
      </w:pPr>
      <w:r w:rsidRPr="00B65318">
        <w:rPr>
          <w:rFonts w:asciiTheme="minorHAnsi" w:hAnsiTheme="minorHAnsi" w:cstheme="minorHAnsi"/>
          <w:b/>
          <w:color w:val="000000" w:themeColor="text1"/>
        </w:rPr>
        <w:t xml:space="preserve">Fiança bancária. </w:t>
      </w:r>
    </w:p>
    <w:p w:rsidR="000B3E58" w:rsidRPr="00B65318" w:rsidRDefault="000B3E58" w:rsidP="000B3E58">
      <w:pPr>
        <w:pStyle w:val="PargrafodaLista"/>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ab/>
        <w:t xml:space="preserve">Se a opção de garantia for fiança bancária, a EMAP aceitará cartas de fiança bancária emitidas em favor da Contratada, desde que: </w:t>
      </w:r>
    </w:p>
    <w:p w:rsidR="000B3E58" w:rsidRPr="00B65318" w:rsidRDefault="000B3E58" w:rsidP="004E7A77">
      <w:pPr>
        <w:pStyle w:val="PargrafodaLista"/>
        <w:numPr>
          <w:ilvl w:val="1"/>
          <w:numId w:val="27"/>
        </w:numPr>
        <w:spacing w:after="0" w:line="360" w:lineRule="auto"/>
        <w:ind w:left="0" w:firstLine="851"/>
        <w:jc w:val="both"/>
        <w:rPr>
          <w:rFonts w:asciiTheme="minorHAnsi" w:hAnsiTheme="minorHAnsi" w:cstheme="minorHAnsi"/>
          <w:color w:val="000000" w:themeColor="text1"/>
        </w:rPr>
      </w:pPr>
      <w:r w:rsidRPr="00B65318">
        <w:rPr>
          <w:rFonts w:asciiTheme="minorHAnsi" w:hAnsiTheme="minorHAnsi" w:cstheme="minorHAnsi"/>
          <w:color w:val="000000" w:themeColor="text1"/>
        </w:rPr>
        <w:t xml:space="preserve">Emitidas por bancos comerciais, de investimento e/ou múltiplos, autorizados a funcionar no Brasil, segundo a legislação brasileira e o regulamento próprio do setor financeiro; </w:t>
      </w:r>
    </w:p>
    <w:p w:rsidR="000B3E58" w:rsidRPr="00B65318" w:rsidRDefault="000B3E58" w:rsidP="004E7A77">
      <w:pPr>
        <w:pStyle w:val="PargrafodaLista"/>
        <w:numPr>
          <w:ilvl w:val="1"/>
          <w:numId w:val="27"/>
        </w:numPr>
        <w:spacing w:after="0" w:line="360" w:lineRule="auto"/>
        <w:ind w:left="0" w:firstLine="851"/>
        <w:jc w:val="both"/>
        <w:rPr>
          <w:rFonts w:asciiTheme="minorHAnsi" w:hAnsiTheme="minorHAnsi" w:cstheme="minorHAnsi"/>
          <w:color w:val="000000" w:themeColor="text1"/>
        </w:rPr>
      </w:pPr>
      <w:r w:rsidRPr="00B65318">
        <w:rPr>
          <w:rFonts w:asciiTheme="minorHAnsi" w:hAnsiTheme="minorHAnsi" w:cstheme="minorHAnsi"/>
          <w:color w:val="000000" w:themeColor="text1"/>
        </w:rPr>
        <w:t xml:space="preserve">Os bancos observem as vedações do Conselho Monetário Nacional quanto aos limites de endividamento e diversificação do risco; </w:t>
      </w:r>
    </w:p>
    <w:p w:rsidR="000B3E58" w:rsidRPr="00B65318" w:rsidRDefault="000B3E58" w:rsidP="004E7A77">
      <w:pPr>
        <w:pStyle w:val="PargrafodaLista"/>
        <w:numPr>
          <w:ilvl w:val="1"/>
          <w:numId w:val="27"/>
        </w:numPr>
        <w:spacing w:after="0" w:line="360" w:lineRule="auto"/>
        <w:ind w:left="0" w:firstLine="851"/>
        <w:jc w:val="both"/>
        <w:rPr>
          <w:rFonts w:asciiTheme="minorHAnsi" w:hAnsiTheme="minorHAnsi" w:cstheme="minorHAnsi"/>
          <w:color w:val="000000" w:themeColor="text1"/>
        </w:rPr>
      </w:pPr>
      <w:r w:rsidRPr="00B65318">
        <w:rPr>
          <w:rFonts w:asciiTheme="minorHAnsi" w:hAnsiTheme="minorHAnsi" w:cstheme="minorHAnsi"/>
          <w:color w:val="000000" w:themeColor="text1"/>
        </w:rPr>
        <w:t xml:space="preserve">Não sejam acrescentadas cláusulas que eximam a CONTRATADA de suas responsabilidades; </w:t>
      </w:r>
    </w:p>
    <w:p w:rsidR="000B3E58" w:rsidRPr="00B65318" w:rsidRDefault="000B3E58" w:rsidP="004E7A77">
      <w:pPr>
        <w:pStyle w:val="PargrafodaLista"/>
        <w:numPr>
          <w:ilvl w:val="1"/>
          <w:numId w:val="27"/>
        </w:numPr>
        <w:spacing w:after="0" w:line="360" w:lineRule="auto"/>
        <w:ind w:left="0" w:firstLine="851"/>
        <w:jc w:val="both"/>
        <w:rPr>
          <w:rFonts w:asciiTheme="minorHAnsi" w:hAnsiTheme="minorHAnsi" w:cstheme="minorHAnsi"/>
          <w:color w:val="000000" w:themeColor="text1"/>
        </w:rPr>
      </w:pPr>
      <w:r w:rsidRPr="00B65318">
        <w:rPr>
          <w:rFonts w:asciiTheme="minorHAnsi" w:hAnsiTheme="minorHAnsi" w:cstheme="minorHAnsi"/>
          <w:color w:val="000000" w:themeColor="text1"/>
        </w:rPr>
        <w:t xml:space="preserve">Contendo firmas dos representantes legais do fiador reconhecidas; </w:t>
      </w:r>
    </w:p>
    <w:p w:rsidR="000B3E58" w:rsidRPr="00B65318" w:rsidRDefault="000B3E58" w:rsidP="004E7A77">
      <w:pPr>
        <w:pStyle w:val="PargrafodaLista"/>
        <w:numPr>
          <w:ilvl w:val="1"/>
          <w:numId w:val="27"/>
        </w:numPr>
        <w:spacing w:after="0" w:line="360" w:lineRule="auto"/>
        <w:ind w:left="0" w:firstLine="851"/>
        <w:jc w:val="both"/>
        <w:rPr>
          <w:rFonts w:asciiTheme="minorHAnsi" w:hAnsiTheme="minorHAnsi" w:cstheme="minorHAnsi"/>
          <w:color w:val="000000" w:themeColor="text1"/>
        </w:rPr>
      </w:pPr>
      <w:r w:rsidRPr="00B65318">
        <w:rPr>
          <w:rFonts w:asciiTheme="minorHAnsi" w:hAnsiTheme="minorHAnsi" w:cstheme="minorHAnsi"/>
          <w:color w:val="000000" w:themeColor="text1"/>
        </w:rPr>
        <w:t xml:space="preserve">Contendo assinaturas de duas testemunhas; </w:t>
      </w:r>
    </w:p>
    <w:p w:rsidR="000B3E58" w:rsidRPr="00B65318" w:rsidRDefault="000B3E58" w:rsidP="004E7A77">
      <w:pPr>
        <w:pStyle w:val="PargrafodaLista"/>
        <w:numPr>
          <w:ilvl w:val="1"/>
          <w:numId w:val="27"/>
        </w:numPr>
        <w:spacing w:after="0" w:line="360" w:lineRule="auto"/>
        <w:ind w:left="0" w:firstLine="851"/>
        <w:jc w:val="both"/>
        <w:rPr>
          <w:rFonts w:asciiTheme="minorHAnsi" w:hAnsiTheme="minorHAnsi" w:cstheme="minorHAnsi"/>
          <w:color w:val="000000" w:themeColor="text1"/>
        </w:rPr>
      </w:pPr>
      <w:r w:rsidRPr="00B65318">
        <w:rPr>
          <w:rFonts w:asciiTheme="minorHAnsi" w:hAnsiTheme="minorHAnsi" w:cstheme="minorHAnsi"/>
          <w:color w:val="000000" w:themeColor="text1"/>
        </w:rPr>
        <w:t xml:space="preserve">Contendo rubrica no anverso e nas demais páginas que não contenham assinaturas; </w:t>
      </w:r>
    </w:p>
    <w:p w:rsidR="000B3E58" w:rsidRPr="00B65318" w:rsidRDefault="000B3E58" w:rsidP="004E7A77">
      <w:pPr>
        <w:pStyle w:val="PargrafodaLista"/>
        <w:numPr>
          <w:ilvl w:val="1"/>
          <w:numId w:val="27"/>
        </w:numPr>
        <w:spacing w:after="0" w:line="360" w:lineRule="auto"/>
        <w:ind w:left="0" w:firstLine="851"/>
        <w:jc w:val="both"/>
        <w:rPr>
          <w:rFonts w:asciiTheme="minorHAnsi" w:hAnsiTheme="minorHAnsi" w:cstheme="minorHAnsi"/>
          <w:color w:val="000000" w:themeColor="text1"/>
        </w:rPr>
      </w:pPr>
      <w:r w:rsidRPr="00B65318">
        <w:rPr>
          <w:rFonts w:asciiTheme="minorHAnsi" w:hAnsiTheme="minorHAnsi" w:cstheme="minorHAnsi"/>
          <w:color w:val="000000" w:themeColor="text1"/>
        </w:rPr>
        <w:lastRenderedPageBreak/>
        <w:t xml:space="preserve">Seja entregue em sua forma original, não sendo aceitas cópias de qualquer natureza; </w:t>
      </w:r>
    </w:p>
    <w:p w:rsidR="000B3E58" w:rsidRPr="00B65318" w:rsidRDefault="000B3E58" w:rsidP="004E7A77">
      <w:pPr>
        <w:pStyle w:val="PargrafodaLista"/>
        <w:numPr>
          <w:ilvl w:val="1"/>
          <w:numId w:val="27"/>
        </w:numPr>
        <w:spacing w:after="0" w:line="360" w:lineRule="auto"/>
        <w:ind w:left="0" w:firstLine="851"/>
        <w:jc w:val="both"/>
        <w:rPr>
          <w:rFonts w:asciiTheme="minorHAnsi" w:hAnsiTheme="minorHAnsi" w:cstheme="minorHAnsi"/>
          <w:color w:val="000000" w:themeColor="text1"/>
        </w:rPr>
      </w:pPr>
      <w:r w:rsidRPr="00B65318">
        <w:rPr>
          <w:rFonts w:asciiTheme="minorHAnsi" w:hAnsiTheme="minorHAnsi" w:cstheme="minorHAnsi"/>
          <w:color w:val="000000" w:themeColor="text1"/>
        </w:rPr>
        <w:t>O banco possua sistema para verificação de autenticidade.</w:t>
      </w:r>
    </w:p>
    <w:p w:rsidR="000B3E58" w:rsidRPr="00B65318" w:rsidRDefault="000B3E58" w:rsidP="000B3E58">
      <w:pPr>
        <w:pStyle w:val="PargrafodaLista"/>
        <w:spacing w:after="0" w:line="360" w:lineRule="auto"/>
        <w:ind w:left="0" w:firstLine="851"/>
        <w:jc w:val="both"/>
        <w:rPr>
          <w:rFonts w:asciiTheme="minorHAnsi" w:hAnsiTheme="minorHAnsi" w:cstheme="minorHAnsi"/>
          <w:color w:val="000000" w:themeColor="text1"/>
        </w:rPr>
      </w:pPr>
    </w:p>
    <w:p w:rsidR="000B3E58" w:rsidRPr="00B65318" w:rsidRDefault="000B3E58" w:rsidP="004E7A77">
      <w:pPr>
        <w:pStyle w:val="PargrafodaLista"/>
        <w:numPr>
          <w:ilvl w:val="0"/>
          <w:numId w:val="24"/>
        </w:numPr>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b/>
          <w:color w:val="000000" w:themeColor="text1"/>
        </w:rPr>
        <w:t>Seguro-garantia</w:t>
      </w:r>
      <w:r w:rsidRPr="00B65318">
        <w:rPr>
          <w:rFonts w:asciiTheme="minorHAnsi" w:hAnsiTheme="minorHAnsi" w:cstheme="minorHAnsi"/>
          <w:color w:val="000000" w:themeColor="text1"/>
        </w:rPr>
        <w:t xml:space="preserve">: se a opção de garantia for fiança bancária, a EMAP aceitará cartas de fiança bancária emitidas em favor da Contratada, desde que: </w:t>
      </w:r>
    </w:p>
    <w:p w:rsidR="000B3E58" w:rsidRPr="00B65318" w:rsidRDefault="000B3E58" w:rsidP="004E7A77">
      <w:pPr>
        <w:pStyle w:val="PargrafodaLista"/>
        <w:numPr>
          <w:ilvl w:val="0"/>
          <w:numId w:val="25"/>
        </w:numPr>
        <w:autoSpaceDE w:val="0"/>
        <w:autoSpaceDN w:val="0"/>
        <w:adjustRightInd w:val="0"/>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Via original da apólice completa, ou seja, com as Especificações Técnicas do Seguro, Condições Gerais e as Condições Especiais da Garantia, impressas em seu verso ou anexas. Alternativamente, poderá ser emitida apólice com certificação digital.</w:t>
      </w:r>
    </w:p>
    <w:p w:rsidR="000B3E58" w:rsidRPr="00B65318" w:rsidRDefault="000B3E58" w:rsidP="004E7A77">
      <w:pPr>
        <w:pStyle w:val="PargrafodaLista"/>
        <w:numPr>
          <w:ilvl w:val="0"/>
          <w:numId w:val="25"/>
        </w:numPr>
        <w:autoSpaceDE w:val="0"/>
        <w:autoSpaceDN w:val="0"/>
        <w:adjustRightInd w:val="0"/>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O seguro-garantia e suas condições gerais deverão atender aos anexos I e II da Circular SUSEP nº 232, de 03 de junho de 2003.</w:t>
      </w:r>
    </w:p>
    <w:p w:rsidR="000B3E58" w:rsidRPr="00B65318" w:rsidRDefault="000B3E58" w:rsidP="004E7A77">
      <w:pPr>
        <w:pStyle w:val="PargrafodaLista"/>
        <w:numPr>
          <w:ilvl w:val="0"/>
          <w:numId w:val="25"/>
        </w:numPr>
        <w:autoSpaceDE w:val="0"/>
        <w:autoSpaceDN w:val="0"/>
        <w:adjustRightInd w:val="0"/>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 xml:space="preserve">O seguro-garantia deverá ser livre de franquia. </w:t>
      </w:r>
    </w:p>
    <w:p w:rsidR="000B3E58" w:rsidRPr="00B65318" w:rsidRDefault="000B3E58" w:rsidP="004E7A77">
      <w:pPr>
        <w:pStyle w:val="PargrafodaLista"/>
        <w:numPr>
          <w:ilvl w:val="0"/>
          <w:numId w:val="25"/>
        </w:numPr>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 xml:space="preserve">Na apólice mencionada deverão constar, no mínimo, as seguintes informações: </w:t>
      </w:r>
    </w:p>
    <w:p w:rsidR="000B3E58" w:rsidRPr="00B65318" w:rsidRDefault="000B3E58" w:rsidP="004E7A77">
      <w:pPr>
        <w:pStyle w:val="PargrafodaLista"/>
        <w:numPr>
          <w:ilvl w:val="1"/>
          <w:numId w:val="25"/>
        </w:numPr>
        <w:autoSpaceDE w:val="0"/>
        <w:autoSpaceDN w:val="0"/>
        <w:adjustRightInd w:val="0"/>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 xml:space="preserve">Número completo da licitação ou, quando se tratar de aditamento, o número do Contrato </w:t>
      </w:r>
    </w:p>
    <w:p w:rsidR="000B3E58" w:rsidRPr="00B65318" w:rsidRDefault="000B3E58" w:rsidP="004E7A77">
      <w:pPr>
        <w:pStyle w:val="PargrafodaLista"/>
        <w:numPr>
          <w:ilvl w:val="1"/>
          <w:numId w:val="25"/>
        </w:numPr>
        <w:autoSpaceDE w:val="0"/>
        <w:autoSpaceDN w:val="0"/>
        <w:adjustRightInd w:val="0"/>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Objeto a ser contratado, especificado no Edital</w:t>
      </w:r>
    </w:p>
    <w:p w:rsidR="000B3E58" w:rsidRPr="00B65318" w:rsidRDefault="000B3E58" w:rsidP="004E7A77">
      <w:pPr>
        <w:pStyle w:val="PargrafodaLista"/>
        <w:numPr>
          <w:ilvl w:val="1"/>
          <w:numId w:val="25"/>
        </w:numPr>
        <w:autoSpaceDE w:val="0"/>
        <w:autoSpaceDN w:val="0"/>
        <w:adjustRightInd w:val="0"/>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Nome e número do CNPJ do Segurado</w:t>
      </w:r>
    </w:p>
    <w:p w:rsidR="000B3E58" w:rsidRPr="00B65318" w:rsidRDefault="000B3E58" w:rsidP="004E7A77">
      <w:pPr>
        <w:pStyle w:val="PargrafodaLista"/>
        <w:numPr>
          <w:ilvl w:val="1"/>
          <w:numId w:val="25"/>
        </w:numPr>
        <w:autoSpaceDE w:val="0"/>
        <w:autoSpaceDN w:val="0"/>
        <w:adjustRightInd w:val="0"/>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 xml:space="preserve">Nome e número do CNPJ do emitente (Seguradora) </w:t>
      </w:r>
    </w:p>
    <w:p w:rsidR="000B3E58" w:rsidRPr="00B65318" w:rsidRDefault="000B3E58" w:rsidP="004E7A77">
      <w:pPr>
        <w:pStyle w:val="PargrafodaLista"/>
        <w:numPr>
          <w:ilvl w:val="1"/>
          <w:numId w:val="25"/>
        </w:numPr>
        <w:autoSpaceDE w:val="0"/>
        <w:autoSpaceDN w:val="0"/>
        <w:adjustRightInd w:val="0"/>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 xml:space="preserve">Nome e número do CNPJ da Contratada (Tomadora da apólice). </w:t>
      </w:r>
    </w:p>
    <w:p w:rsidR="000B3E58" w:rsidRPr="00B65318" w:rsidRDefault="000B3E58" w:rsidP="000B3E58">
      <w:pPr>
        <w:pStyle w:val="PargrafodaLista"/>
        <w:spacing w:after="0" w:line="360" w:lineRule="auto"/>
        <w:ind w:left="0" w:firstLine="851"/>
        <w:contextualSpacing w:val="0"/>
        <w:jc w:val="both"/>
        <w:rPr>
          <w:rFonts w:asciiTheme="minorHAnsi" w:hAnsiTheme="minorHAnsi" w:cstheme="minorHAnsi"/>
          <w:color w:val="000000" w:themeColor="text1"/>
        </w:rPr>
      </w:pPr>
    </w:p>
    <w:p w:rsidR="000B3E58" w:rsidRPr="00B65318" w:rsidRDefault="000B3E58" w:rsidP="000B3E58">
      <w:pPr>
        <w:pStyle w:val="PargrafodaLista"/>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 xml:space="preserve">As apólices de seguro, em todas as suas modalidades, e/ou cartas de fiança, e seus endossos e aditamentos, devem expressar a EMAP como “Segurada” e especificar claramente o objeto do seguro de acordo com este </w:t>
      </w:r>
      <w:r w:rsidR="00DA70DE">
        <w:rPr>
          <w:rFonts w:asciiTheme="minorHAnsi" w:hAnsiTheme="minorHAnsi" w:cstheme="minorHAnsi"/>
          <w:color w:val="000000" w:themeColor="text1"/>
        </w:rPr>
        <w:t>Termo de Referência</w:t>
      </w:r>
      <w:r w:rsidRPr="00B65318">
        <w:rPr>
          <w:rFonts w:asciiTheme="minorHAnsi" w:hAnsiTheme="minorHAnsi" w:cstheme="minorHAnsi"/>
          <w:color w:val="000000" w:themeColor="text1"/>
        </w:rPr>
        <w:t>.</w:t>
      </w:r>
    </w:p>
    <w:p w:rsidR="00026F96" w:rsidRPr="00026F96" w:rsidRDefault="00026F96" w:rsidP="00026F96">
      <w:pPr>
        <w:pStyle w:val="PargrafodaLista"/>
        <w:spacing w:after="0" w:line="360" w:lineRule="auto"/>
        <w:ind w:left="0" w:firstLine="851"/>
        <w:contextualSpacing w:val="0"/>
        <w:jc w:val="both"/>
        <w:rPr>
          <w:rFonts w:asciiTheme="minorHAnsi" w:hAnsiTheme="minorHAnsi" w:cstheme="minorHAnsi"/>
          <w:color w:val="000000" w:themeColor="text1"/>
        </w:rPr>
      </w:pPr>
      <w:r w:rsidRPr="00026F96">
        <w:rPr>
          <w:rFonts w:asciiTheme="minorHAnsi" w:hAnsiTheme="minorHAnsi" w:cstheme="minorHAnsi"/>
          <w:color w:val="000000" w:themeColor="text1"/>
        </w:rPr>
        <w:t>O valor caucionado será restituído considerando-se os critérios vigentes de remuneração da poupança aplicados à época da devolução.</w:t>
      </w:r>
    </w:p>
    <w:p w:rsidR="000B3E58" w:rsidRPr="00B65318" w:rsidRDefault="000B3E58" w:rsidP="000B3E58">
      <w:pPr>
        <w:pStyle w:val="PargrafodaLista"/>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A garantia prestada na forma escolhida pelo licitante deverá ser entregue à EMAP, localizada na Avenida dos Portugueses, s/nº, Porto do Itaqui, CEP:65085-370, São Luís – MA, que emitirá o respectivo recibo de recebimento. Cópia desse recibo deverá ser entregue pela CONTRATADA.</w:t>
      </w:r>
    </w:p>
    <w:p w:rsidR="000B3E58" w:rsidRPr="00B65318" w:rsidRDefault="000B3E58" w:rsidP="000B3E58">
      <w:pPr>
        <w:pStyle w:val="PargrafodaLista"/>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A garantia prestada deverá formalmente cobrir pagamentos não efetuados pela CONTRATADA referente à:</w:t>
      </w:r>
    </w:p>
    <w:p w:rsidR="000B3E58" w:rsidRPr="00B65318" w:rsidRDefault="000B3E58" w:rsidP="004E7A77">
      <w:pPr>
        <w:numPr>
          <w:ilvl w:val="0"/>
          <w:numId w:val="26"/>
        </w:numPr>
        <w:spacing w:after="0" w:line="360" w:lineRule="auto"/>
        <w:ind w:left="0" w:firstLine="851"/>
        <w:jc w:val="both"/>
        <w:rPr>
          <w:rStyle w:val="nfaseIntensa"/>
          <w:rFonts w:asciiTheme="minorHAnsi" w:hAnsiTheme="minorHAnsi" w:cstheme="minorHAnsi"/>
          <w:sz w:val="22"/>
          <w:szCs w:val="22"/>
        </w:rPr>
      </w:pPr>
      <w:r w:rsidRPr="00B65318">
        <w:rPr>
          <w:rStyle w:val="nfaseIntensa"/>
          <w:rFonts w:asciiTheme="minorHAnsi" w:hAnsiTheme="minorHAnsi" w:cstheme="minorHAnsi"/>
          <w:sz w:val="22"/>
          <w:szCs w:val="22"/>
        </w:rPr>
        <w:t>Prejuízos ou danos causados à EMAP;</w:t>
      </w:r>
    </w:p>
    <w:p w:rsidR="000B3E58" w:rsidRPr="00B65318" w:rsidRDefault="000B3E58" w:rsidP="004E7A77">
      <w:pPr>
        <w:numPr>
          <w:ilvl w:val="0"/>
          <w:numId w:val="26"/>
        </w:numPr>
        <w:spacing w:after="0" w:line="360" w:lineRule="auto"/>
        <w:ind w:left="0" w:firstLine="851"/>
        <w:jc w:val="both"/>
        <w:rPr>
          <w:rStyle w:val="nfaseIntensa"/>
          <w:rFonts w:asciiTheme="minorHAnsi" w:hAnsiTheme="minorHAnsi" w:cstheme="minorHAnsi"/>
          <w:sz w:val="22"/>
          <w:szCs w:val="22"/>
        </w:rPr>
      </w:pPr>
      <w:r w:rsidRPr="00B65318">
        <w:rPr>
          <w:rStyle w:val="nfaseIntensa"/>
          <w:rFonts w:asciiTheme="minorHAnsi" w:hAnsiTheme="minorHAnsi" w:cstheme="minorHAnsi"/>
          <w:sz w:val="22"/>
          <w:szCs w:val="22"/>
        </w:rPr>
        <w:t>Prejuízos ou danos causados a terceiros pela Contratada;</w:t>
      </w:r>
    </w:p>
    <w:p w:rsidR="000B3E58" w:rsidRPr="00B65318" w:rsidRDefault="000B3E58" w:rsidP="004E7A77">
      <w:pPr>
        <w:numPr>
          <w:ilvl w:val="0"/>
          <w:numId w:val="26"/>
        </w:numPr>
        <w:spacing w:after="0" w:line="360" w:lineRule="auto"/>
        <w:ind w:left="0" w:firstLine="851"/>
        <w:jc w:val="both"/>
        <w:rPr>
          <w:rStyle w:val="nfaseIntensa"/>
          <w:rFonts w:asciiTheme="minorHAnsi" w:hAnsiTheme="minorHAnsi" w:cstheme="minorHAnsi"/>
          <w:sz w:val="22"/>
          <w:szCs w:val="22"/>
        </w:rPr>
      </w:pPr>
      <w:r w:rsidRPr="00B65318">
        <w:rPr>
          <w:rStyle w:val="nfaseIntensa"/>
          <w:rFonts w:asciiTheme="minorHAnsi" w:hAnsiTheme="minorHAnsi" w:cstheme="minorHAnsi"/>
          <w:sz w:val="22"/>
          <w:szCs w:val="22"/>
        </w:rPr>
        <w:lastRenderedPageBreak/>
        <w:t>Toda e qualquer multa contratual;</w:t>
      </w:r>
    </w:p>
    <w:p w:rsidR="000B3E58" w:rsidRPr="00B65318" w:rsidRDefault="000B3E58" w:rsidP="004E7A77">
      <w:pPr>
        <w:numPr>
          <w:ilvl w:val="0"/>
          <w:numId w:val="26"/>
        </w:numPr>
        <w:spacing w:after="0" w:line="360" w:lineRule="auto"/>
        <w:ind w:left="0" w:firstLine="851"/>
        <w:jc w:val="both"/>
        <w:rPr>
          <w:rStyle w:val="nfaseIntensa"/>
          <w:rFonts w:asciiTheme="minorHAnsi" w:hAnsiTheme="minorHAnsi" w:cstheme="minorHAnsi"/>
          <w:sz w:val="22"/>
          <w:szCs w:val="22"/>
        </w:rPr>
      </w:pPr>
      <w:r w:rsidRPr="00B65318">
        <w:rPr>
          <w:rStyle w:val="nfaseIntensa"/>
          <w:rFonts w:asciiTheme="minorHAnsi" w:hAnsiTheme="minorHAnsi" w:cstheme="minorHAnsi"/>
          <w:sz w:val="22"/>
          <w:szCs w:val="22"/>
        </w:rPr>
        <w:t>Débitos da empresa para com os encargos fiscais, previdenciários e trabalhistas relacionados com o Contrato, tais como: INSS, FGTS, impostos, salários, vale-transporte, vale-refeição, verbas rescisórias etc.;</w:t>
      </w:r>
    </w:p>
    <w:p w:rsidR="000B3E58" w:rsidRPr="00B65318" w:rsidRDefault="000B3E58" w:rsidP="004E7A77">
      <w:pPr>
        <w:numPr>
          <w:ilvl w:val="0"/>
          <w:numId w:val="26"/>
        </w:numPr>
        <w:spacing w:after="0" w:line="360" w:lineRule="auto"/>
        <w:ind w:left="0" w:firstLine="851"/>
        <w:jc w:val="both"/>
        <w:rPr>
          <w:rStyle w:val="nfaseIntensa"/>
          <w:rFonts w:asciiTheme="minorHAnsi" w:hAnsiTheme="minorHAnsi" w:cstheme="minorHAnsi"/>
          <w:sz w:val="22"/>
          <w:szCs w:val="22"/>
        </w:rPr>
      </w:pPr>
      <w:r w:rsidRPr="00B65318">
        <w:rPr>
          <w:rStyle w:val="nfaseIntensa"/>
          <w:rFonts w:asciiTheme="minorHAnsi" w:hAnsiTheme="minorHAnsi" w:cstheme="minorHAnsi"/>
          <w:sz w:val="22"/>
          <w:szCs w:val="22"/>
        </w:rPr>
        <w:t xml:space="preserve">Quaisquer obrigações não cumpridas </w:t>
      </w:r>
      <w:proofErr w:type="spellStart"/>
      <w:r w:rsidRPr="00B65318">
        <w:rPr>
          <w:rStyle w:val="nfaseIntensa"/>
          <w:rFonts w:asciiTheme="minorHAnsi" w:hAnsiTheme="minorHAnsi" w:cstheme="minorHAnsi"/>
          <w:sz w:val="22"/>
          <w:szCs w:val="22"/>
        </w:rPr>
        <w:t>pela</w:t>
      </w:r>
      <w:proofErr w:type="spellEnd"/>
      <w:r w:rsidRPr="00B65318">
        <w:rPr>
          <w:rStyle w:val="nfaseIntensa"/>
          <w:rFonts w:asciiTheme="minorHAnsi" w:hAnsiTheme="minorHAnsi" w:cstheme="minorHAnsi"/>
          <w:sz w:val="22"/>
          <w:szCs w:val="22"/>
        </w:rPr>
        <w:t xml:space="preserve"> CONTRATADA em relação ao Contrato, previstas no ordenamento jurídico do país;</w:t>
      </w:r>
    </w:p>
    <w:p w:rsidR="000B3E58" w:rsidRPr="00B65318" w:rsidRDefault="000B3E58" w:rsidP="004E7A77">
      <w:pPr>
        <w:numPr>
          <w:ilvl w:val="0"/>
          <w:numId w:val="26"/>
        </w:numPr>
        <w:spacing w:after="0" w:line="360" w:lineRule="auto"/>
        <w:ind w:left="0" w:firstLine="851"/>
        <w:jc w:val="both"/>
        <w:rPr>
          <w:rStyle w:val="nfaseIntensa"/>
          <w:rFonts w:asciiTheme="minorHAnsi" w:hAnsiTheme="minorHAnsi" w:cstheme="minorHAnsi"/>
          <w:sz w:val="22"/>
          <w:szCs w:val="22"/>
        </w:rPr>
      </w:pPr>
      <w:r w:rsidRPr="00B65318">
        <w:rPr>
          <w:rStyle w:val="nfaseIntensa"/>
          <w:rFonts w:asciiTheme="minorHAnsi" w:hAnsiTheme="minorHAnsi" w:cstheme="minorHAnsi"/>
          <w:sz w:val="22"/>
          <w:szCs w:val="22"/>
        </w:rPr>
        <w:t>Multas aplicadas por órgãos oficiais.</w:t>
      </w:r>
    </w:p>
    <w:p w:rsidR="000B3E58" w:rsidRPr="00B65318" w:rsidRDefault="000B3E58" w:rsidP="000B3E58">
      <w:pPr>
        <w:pStyle w:val="PargrafodaLista"/>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 xml:space="preserve">No caso de rescisão do Contrato por culpa da Contratada, não será devolvida a garantia, responsabilizando-se a Contratada por perdas e danos causados à EMAP, além de sujeitar-se a outras penalidades previstas na lei. </w:t>
      </w:r>
    </w:p>
    <w:p w:rsidR="003115F1" w:rsidRPr="00310656" w:rsidRDefault="000B3E58" w:rsidP="00310656">
      <w:pPr>
        <w:pStyle w:val="PargrafodaLista"/>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A garantia será liberada após a integral execução do Contrato, desde que o licitante contratado tenha cumprido todas as obrigações contratuais.</w:t>
      </w:r>
    </w:p>
    <w:p w:rsidR="003115F1" w:rsidRDefault="003115F1" w:rsidP="00B33EBE">
      <w:pPr>
        <w:spacing w:after="0" w:line="360" w:lineRule="auto"/>
        <w:jc w:val="both"/>
        <w:rPr>
          <w:rFonts w:ascii="Arial" w:hAnsi="Arial" w:cs="Arial"/>
          <w:color w:val="000000" w:themeColor="text1"/>
          <w:sz w:val="24"/>
          <w:szCs w:val="24"/>
        </w:rPr>
      </w:pPr>
    </w:p>
    <w:p w:rsidR="00362295" w:rsidRPr="0071235F" w:rsidRDefault="00712351" w:rsidP="007408A5">
      <w:pPr>
        <w:spacing w:after="0" w:line="360" w:lineRule="auto"/>
        <w:rPr>
          <w:rFonts w:ascii="Arial" w:hAnsi="Arial" w:cs="Arial"/>
          <w:bCs/>
          <w:sz w:val="24"/>
          <w:szCs w:val="24"/>
        </w:rPr>
      </w:pPr>
      <w:r w:rsidRPr="0071235F">
        <w:rPr>
          <w:rFonts w:ascii="Arial" w:hAnsi="Arial" w:cs="Arial"/>
          <w:noProof/>
          <w:sz w:val="24"/>
          <w:szCs w:val="24"/>
        </w:rPr>
        <mc:AlternateContent>
          <mc:Choice Requires="wps">
            <w:drawing>
              <wp:inline distT="0" distB="0" distL="0" distR="0" wp14:anchorId="18564649" wp14:editId="40D32567">
                <wp:extent cx="5759450" cy="311150"/>
                <wp:effectExtent l="38100" t="57150" r="50800" b="50800"/>
                <wp:docPr id="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3115F1" w:rsidRPr="003115F1" w:rsidRDefault="003115F1" w:rsidP="004E7A77">
                            <w:pPr>
                              <w:pStyle w:val="Ttulo1"/>
                              <w:numPr>
                                <w:ilvl w:val="0"/>
                                <w:numId w:val="50"/>
                              </w:numPr>
                              <w:tabs>
                                <w:tab w:val="left" w:pos="426"/>
                              </w:tabs>
                              <w:spacing w:before="0" w:line="240" w:lineRule="auto"/>
                              <w:rPr>
                                <w:rFonts w:ascii="Arial Narrow" w:hAnsi="Arial Narrow"/>
                                <w:color w:val="FFFFFF" w:themeColor="background1"/>
                                <w:sz w:val="36"/>
                                <w:szCs w:val="24"/>
                                <w:vertAlign w:val="superscript"/>
                              </w:rPr>
                            </w:pPr>
                            <w:bookmarkStart w:id="12" w:name="_Toc427226379"/>
                            <w:bookmarkStart w:id="13" w:name="_Toc427228735"/>
                            <w:r w:rsidRPr="003115F1">
                              <w:rPr>
                                <w:rFonts w:ascii="Arial Narrow" w:hAnsi="Arial Narrow"/>
                                <w:color w:val="FFFFFF" w:themeColor="background1"/>
                                <w:sz w:val="36"/>
                                <w:szCs w:val="24"/>
                                <w:vertAlign w:val="superscript"/>
                              </w:rPr>
                              <w:t>REQUISITOS TÉCNICOS</w:t>
                            </w:r>
                            <w:bookmarkEnd w:id="12"/>
                            <w:bookmarkEnd w:id="13"/>
                          </w:p>
                        </w:txbxContent>
                      </wps:txbx>
                      <wps:bodyPr rot="0" vert="horz" wrap="square" lIns="91440" tIns="45720" rIns="91440" bIns="45720" anchor="t" anchorCtr="0">
                        <a:noAutofit/>
                      </wps:bodyPr>
                    </wps:wsp>
                  </a:graphicData>
                </a:graphic>
              </wp:inline>
            </w:drawing>
          </mc:Choice>
          <mc:Fallback>
            <w:pict>
              <v:shape w14:anchorId="18564649" id="_x0000_s1041"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JbQogIAAD0FAAAOAAAAZHJzL2Uyb0RvYy54bWysVNtu1DAQfUfiHyy/02z2Qtuo2apsW4TU&#10;AqLLB8zaTmLheILtblK+nrGTbhd4QELsQ2TvjM/MOXPsi8uhNWyvnNdoS56fzDhTVqDUti751+3t&#10;mzPOfAArwaBVJX9Snl+uX7+66LtCzbFBI5VjBGJ90Xclb0LoiizzolEt+BPslKVgha6FQFtXZ9JB&#10;T+ityeaz2dusRyc7h0J5T/9ej0G+TvhVpUT4VFVeBWZKTr2F9HXpu4vfbH0BRe2ga7SY2oB/6KIF&#10;banoAeoaArBHp/+AarVw6LEKJwLbDKtKC5U4EJt89hubhwY6lbiQOL47yOT/H6z4uP/smJYlX3Fm&#10;oaURbUAPwKRiWzUEZPOoUd/5glIfOkoOwzscaNaJr+/uUHzzzOKmAVurK+ewbxRI6jGPJ7OjoyOO&#10;jyC7/h4lFYPHgAloqFwbBSRJGKHTrJ4O86E+mKA/V6er8+WKQoJiizzPaR1LQPF8unM+vFfYsrgo&#10;uaP5J3TY3/kwpj6nxGIejZa32pi0iZ5TG+PYHsgtYUjMCfyXLGNZT9TOZ1Q7nrIYzxM0FK0O5GWj&#10;25KfzeJvdFdU48bKlBJAm3FNuMbGUyq5dGyPagll1ULGgKBpOJiYoAsNTj69dWhHWg7J2DCamu5X&#10;ks2p/SQclRgxIprRdRO+6Jo5TTezNthzJjXdhL8g5cv8wCX2PMEk1Y+a9d1CplbvgUTQUcDo8htZ&#10;RwNDsVN7ZbZJuvlplGbiBS5cK4HTGCPKZJnoktEvYdgNyaH5KqZFP+1QPpGJiH6iTO8PLRp0Pzjr&#10;6S5T7e+P4BRn5oMlI57ny2W8/GmzXJ3OaeOOI7vjCFhBUFEYNi43IT0YkYbFKzJspZOXXjqZeqY7&#10;mnSZ5hQfgeN9ynp59dY/AQ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gEJbQogIAAD0FAAAOAAAAAAAAAAAAAAAAAC4CAABkcnMv&#10;ZTJvRG9jLnhtbFBLAQItABQABgAIAAAAIQDQXfFd2QAAAAQBAAAPAAAAAAAAAAAAAAAAAPwEAABk&#10;cnMvZG93bnJldi54bWxQSwUGAAAAAAQABADzAAAAAgYAAAAA&#10;" fillcolor="#1f497d [3215]" stroked="f" strokeweight="1.5pt">
                <v:textbox>
                  <w:txbxContent>
                    <w:p w:rsidR="003115F1" w:rsidRPr="003115F1" w:rsidRDefault="003115F1" w:rsidP="004E7A77">
                      <w:pPr>
                        <w:pStyle w:val="Ttulo1"/>
                        <w:numPr>
                          <w:ilvl w:val="0"/>
                          <w:numId w:val="50"/>
                        </w:numPr>
                        <w:tabs>
                          <w:tab w:val="left" w:pos="426"/>
                        </w:tabs>
                        <w:spacing w:before="0" w:line="240" w:lineRule="auto"/>
                        <w:rPr>
                          <w:rFonts w:ascii="Arial Narrow" w:hAnsi="Arial Narrow"/>
                          <w:color w:val="FFFFFF" w:themeColor="background1"/>
                          <w:sz w:val="36"/>
                          <w:szCs w:val="24"/>
                          <w:vertAlign w:val="superscript"/>
                        </w:rPr>
                      </w:pPr>
                      <w:bookmarkStart w:id="23" w:name="_Toc427226379"/>
                      <w:bookmarkStart w:id="24" w:name="_Toc427228735"/>
                      <w:r w:rsidRPr="003115F1">
                        <w:rPr>
                          <w:rFonts w:ascii="Arial Narrow" w:hAnsi="Arial Narrow"/>
                          <w:color w:val="FFFFFF" w:themeColor="background1"/>
                          <w:sz w:val="36"/>
                          <w:szCs w:val="24"/>
                          <w:vertAlign w:val="superscript"/>
                        </w:rPr>
                        <w:t>REQUISITOS TÉCNICOS</w:t>
                      </w:r>
                      <w:bookmarkEnd w:id="23"/>
                      <w:bookmarkEnd w:id="24"/>
                    </w:p>
                  </w:txbxContent>
                </v:textbox>
                <w10:anchorlock/>
              </v:shape>
            </w:pict>
          </mc:Fallback>
        </mc:AlternateContent>
      </w:r>
    </w:p>
    <w:p w:rsidR="000C52FF" w:rsidRPr="00434425" w:rsidRDefault="000C52FF" w:rsidP="000C52FF">
      <w:pPr>
        <w:spacing w:after="0" w:line="360" w:lineRule="auto"/>
        <w:ind w:firstLine="851"/>
        <w:jc w:val="both"/>
        <w:rPr>
          <w:rFonts w:asciiTheme="minorHAnsi" w:hAnsiTheme="minorHAnsi" w:cstheme="minorHAnsi"/>
          <w:szCs w:val="24"/>
        </w:rPr>
      </w:pPr>
      <w:r w:rsidRPr="00434425">
        <w:rPr>
          <w:rFonts w:asciiTheme="minorHAnsi" w:hAnsiTheme="minorHAnsi" w:cstheme="minorHAnsi"/>
          <w:b/>
          <w:bCs/>
          <w:szCs w:val="24"/>
        </w:rPr>
        <w:t>CAPACIDADE TÉCNICO-OPERACIONAL</w:t>
      </w:r>
    </w:p>
    <w:p w:rsidR="000C52FF" w:rsidRPr="00434425" w:rsidRDefault="000C52FF" w:rsidP="004E7A77">
      <w:pPr>
        <w:pStyle w:val="PargrafodaLista"/>
        <w:numPr>
          <w:ilvl w:val="0"/>
          <w:numId w:val="28"/>
        </w:numPr>
        <w:spacing w:after="0" w:line="360" w:lineRule="auto"/>
        <w:ind w:left="0" w:firstLine="851"/>
        <w:jc w:val="both"/>
        <w:rPr>
          <w:rStyle w:val="nfaseIntensa"/>
          <w:rFonts w:asciiTheme="minorHAnsi" w:hAnsiTheme="minorHAnsi" w:cstheme="minorHAnsi"/>
          <w:sz w:val="22"/>
        </w:rPr>
      </w:pPr>
      <w:r w:rsidRPr="00434425">
        <w:rPr>
          <w:rStyle w:val="nfaseIntensa"/>
          <w:rFonts w:asciiTheme="minorHAnsi" w:hAnsiTheme="minorHAnsi" w:cstheme="minorHAnsi"/>
          <w:sz w:val="22"/>
        </w:rPr>
        <w:t>Prova de inscrição ou registro do licitante, junto ao Conselho Regional de Engenharia e Agronomia – CREA ou no Conselho de Arquitetura e Urbanismo - CAU, que comprove atividade relacionada com o objeto;</w:t>
      </w:r>
    </w:p>
    <w:p w:rsidR="000C52FF" w:rsidRPr="00434425" w:rsidRDefault="000C52FF" w:rsidP="004E7A77">
      <w:pPr>
        <w:pStyle w:val="PargrafodaLista"/>
        <w:numPr>
          <w:ilvl w:val="0"/>
          <w:numId w:val="28"/>
        </w:numPr>
        <w:spacing w:after="0" w:line="360" w:lineRule="auto"/>
        <w:ind w:left="0" w:firstLine="851"/>
        <w:jc w:val="both"/>
        <w:rPr>
          <w:rFonts w:asciiTheme="minorHAnsi" w:hAnsiTheme="minorHAnsi" w:cstheme="minorHAnsi"/>
          <w:szCs w:val="24"/>
        </w:rPr>
      </w:pPr>
      <w:r w:rsidRPr="00434425">
        <w:rPr>
          <w:rFonts w:asciiTheme="minorHAnsi" w:hAnsiTheme="minorHAnsi" w:cstheme="minorHAnsi"/>
          <w:szCs w:val="24"/>
        </w:rPr>
        <w:t xml:space="preserve">Apresentação de </w:t>
      </w:r>
      <w:proofErr w:type="gramStart"/>
      <w:r w:rsidRPr="00434425">
        <w:rPr>
          <w:rFonts w:asciiTheme="minorHAnsi" w:hAnsiTheme="minorHAnsi" w:cstheme="minorHAnsi"/>
          <w:szCs w:val="24"/>
        </w:rPr>
        <w:t>atestado(</w:t>
      </w:r>
      <w:proofErr w:type="gramEnd"/>
      <w:r w:rsidRPr="00434425">
        <w:rPr>
          <w:rFonts w:asciiTheme="minorHAnsi" w:hAnsiTheme="minorHAnsi" w:cstheme="minorHAnsi"/>
          <w:szCs w:val="24"/>
        </w:rPr>
        <w:t xml:space="preserve">s), fornecidos por pessoa jurídica de direito público ou privado, </w:t>
      </w:r>
      <w:r w:rsidR="00A95F20">
        <w:rPr>
          <w:rFonts w:asciiTheme="minorHAnsi" w:hAnsiTheme="minorHAnsi" w:cstheme="minorHAnsi"/>
          <w:szCs w:val="24"/>
        </w:rPr>
        <w:t xml:space="preserve">que não o próprio licitante, </w:t>
      </w:r>
      <w:r w:rsidRPr="00434425">
        <w:rPr>
          <w:rFonts w:asciiTheme="minorHAnsi" w:hAnsiTheme="minorHAnsi" w:cstheme="minorHAnsi"/>
          <w:szCs w:val="24"/>
        </w:rPr>
        <w:t>comprovando que a licitante executou satisfatoriamente, serviço/obra compatível com o objeto desta licitação,</w:t>
      </w:r>
      <w:r w:rsidRPr="00434425">
        <w:rPr>
          <w:rFonts w:asciiTheme="minorHAnsi" w:hAnsiTheme="minorHAnsi" w:cstheme="minorHAnsi"/>
          <w:color w:val="FF0000"/>
          <w:szCs w:val="24"/>
        </w:rPr>
        <w:t xml:space="preserve"> </w:t>
      </w:r>
      <w:r w:rsidRPr="00434425">
        <w:rPr>
          <w:rFonts w:asciiTheme="minorHAnsi" w:hAnsiTheme="minorHAnsi" w:cstheme="minorHAnsi"/>
          <w:szCs w:val="24"/>
        </w:rPr>
        <w:t>observada a parcela de maior relevância e valor significativo delimitada a seguir:</w:t>
      </w:r>
    </w:p>
    <w:p w:rsidR="00A82DA1" w:rsidRPr="0057501E" w:rsidRDefault="00A82DA1" w:rsidP="004E7A77">
      <w:pPr>
        <w:pStyle w:val="PargrafodaLista"/>
        <w:numPr>
          <w:ilvl w:val="0"/>
          <w:numId w:val="48"/>
        </w:numPr>
        <w:spacing w:after="0" w:line="360" w:lineRule="auto"/>
        <w:jc w:val="both"/>
        <w:rPr>
          <w:rFonts w:asciiTheme="minorHAnsi" w:hAnsiTheme="minorHAnsi" w:cstheme="minorHAnsi"/>
        </w:rPr>
      </w:pPr>
      <w:r w:rsidRPr="001237F3">
        <w:rPr>
          <w:rFonts w:asciiTheme="minorHAnsi" w:hAnsiTheme="minorHAnsi" w:cstheme="minorHAnsi"/>
        </w:rPr>
        <w:t xml:space="preserve">Execução de </w:t>
      </w:r>
      <w:r w:rsidR="008F48A2" w:rsidRPr="001237F3">
        <w:rPr>
          <w:rFonts w:asciiTheme="minorHAnsi" w:hAnsiTheme="minorHAnsi" w:cstheme="minorHAnsi"/>
        </w:rPr>
        <w:t xml:space="preserve">obra </w:t>
      </w:r>
      <w:r w:rsidR="001237F3" w:rsidRPr="001237F3">
        <w:rPr>
          <w:rFonts w:asciiTheme="minorHAnsi" w:hAnsiTheme="minorHAnsi" w:cstheme="minorHAnsi"/>
        </w:rPr>
        <w:t>de pavimentação asfáltica</w:t>
      </w:r>
      <w:r w:rsidR="001237F3">
        <w:rPr>
          <w:rFonts w:asciiTheme="minorHAnsi" w:hAnsiTheme="minorHAnsi" w:cstheme="minorHAnsi"/>
        </w:rPr>
        <w:t xml:space="preserve"> de no </w:t>
      </w:r>
      <w:r w:rsidR="001237F3" w:rsidRPr="0057501E">
        <w:rPr>
          <w:rFonts w:asciiTheme="minorHAnsi" w:hAnsiTheme="minorHAnsi" w:cstheme="minorHAnsi"/>
        </w:rPr>
        <w:t xml:space="preserve">mínimo </w:t>
      </w:r>
      <w:proofErr w:type="gramStart"/>
      <w:r w:rsidR="0057501E" w:rsidRPr="0057501E">
        <w:rPr>
          <w:rFonts w:asciiTheme="minorHAnsi" w:hAnsiTheme="minorHAnsi" w:cstheme="minorHAnsi"/>
        </w:rPr>
        <w:t>1</w:t>
      </w:r>
      <w:r w:rsidR="00954323">
        <w:rPr>
          <w:rFonts w:asciiTheme="minorHAnsi" w:hAnsiTheme="minorHAnsi" w:cstheme="minorHAnsi"/>
        </w:rPr>
        <w:t>.</w:t>
      </w:r>
      <w:r w:rsidR="0057501E" w:rsidRPr="0057501E">
        <w:rPr>
          <w:rFonts w:asciiTheme="minorHAnsi" w:hAnsiTheme="minorHAnsi" w:cstheme="minorHAnsi"/>
        </w:rPr>
        <w:t>000</w:t>
      </w:r>
      <w:r w:rsidR="00954323">
        <w:rPr>
          <w:rFonts w:asciiTheme="minorHAnsi" w:hAnsiTheme="minorHAnsi" w:cstheme="minorHAnsi"/>
        </w:rPr>
        <w:t>.</w:t>
      </w:r>
      <w:r w:rsidR="001237F3" w:rsidRPr="0057501E">
        <w:rPr>
          <w:rFonts w:asciiTheme="minorHAnsi" w:hAnsiTheme="minorHAnsi" w:cstheme="minorHAnsi"/>
        </w:rPr>
        <w:t>m</w:t>
      </w:r>
      <w:proofErr w:type="gramEnd"/>
      <w:r w:rsidR="001237F3" w:rsidRPr="00954323">
        <w:rPr>
          <w:rFonts w:asciiTheme="minorHAnsi" w:hAnsiTheme="minorHAnsi" w:cstheme="minorHAnsi"/>
          <w:vertAlign w:val="superscript"/>
        </w:rPr>
        <w:t>2</w:t>
      </w:r>
      <w:r w:rsidR="008F48A2" w:rsidRPr="0057501E">
        <w:rPr>
          <w:rFonts w:asciiTheme="minorHAnsi" w:hAnsiTheme="minorHAnsi" w:cstheme="minorHAnsi"/>
        </w:rPr>
        <w:t>;</w:t>
      </w:r>
    </w:p>
    <w:p w:rsidR="001237F3" w:rsidRPr="0057501E" w:rsidRDefault="00007A19" w:rsidP="001237F3">
      <w:pPr>
        <w:pStyle w:val="PargrafodaLista"/>
        <w:numPr>
          <w:ilvl w:val="0"/>
          <w:numId w:val="48"/>
        </w:numPr>
        <w:spacing w:after="0" w:line="360" w:lineRule="auto"/>
        <w:jc w:val="both"/>
        <w:rPr>
          <w:rFonts w:asciiTheme="minorHAnsi" w:hAnsiTheme="minorHAnsi" w:cstheme="minorHAnsi"/>
        </w:rPr>
      </w:pPr>
      <w:r w:rsidRPr="0057501E">
        <w:rPr>
          <w:rFonts w:asciiTheme="minorHAnsi" w:hAnsiTheme="minorHAnsi" w:cstheme="minorHAnsi"/>
        </w:rPr>
        <w:t>Exe</w:t>
      </w:r>
      <w:r w:rsidR="004D63BD" w:rsidRPr="0057501E">
        <w:rPr>
          <w:rFonts w:asciiTheme="minorHAnsi" w:hAnsiTheme="minorHAnsi" w:cstheme="minorHAnsi"/>
        </w:rPr>
        <w:t>cução de obra de Rede Coletora</w:t>
      </w:r>
      <w:r w:rsidR="001237F3" w:rsidRPr="0057501E">
        <w:rPr>
          <w:rFonts w:asciiTheme="minorHAnsi" w:hAnsiTheme="minorHAnsi" w:cstheme="minorHAnsi"/>
        </w:rPr>
        <w:t xml:space="preserve"> de no mínimo </w:t>
      </w:r>
      <w:r w:rsidR="0057501E" w:rsidRPr="0057501E">
        <w:rPr>
          <w:rFonts w:asciiTheme="minorHAnsi" w:hAnsiTheme="minorHAnsi" w:cstheme="minorHAnsi"/>
        </w:rPr>
        <w:t>1</w:t>
      </w:r>
      <w:r w:rsidR="00954323">
        <w:rPr>
          <w:rFonts w:asciiTheme="minorHAnsi" w:hAnsiTheme="minorHAnsi" w:cstheme="minorHAnsi"/>
        </w:rPr>
        <w:t>.</w:t>
      </w:r>
      <w:r w:rsidR="0057501E" w:rsidRPr="0057501E">
        <w:rPr>
          <w:rFonts w:asciiTheme="minorHAnsi" w:hAnsiTheme="minorHAnsi" w:cstheme="minorHAnsi"/>
        </w:rPr>
        <w:t>000</w:t>
      </w:r>
      <w:r w:rsidR="001237F3" w:rsidRPr="0057501E">
        <w:rPr>
          <w:rFonts w:asciiTheme="minorHAnsi" w:hAnsiTheme="minorHAnsi" w:cstheme="minorHAnsi"/>
        </w:rPr>
        <w:t>m;</w:t>
      </w:r>
    </w:p>
    <w:p w:rsidR="005204A6" w:rsidRPr="001237F3" w:rsidRDefault="00544A9E" w:rsidP="004E7A77">
      <w:pPr>
        <w:pStyle w:val="PargrafodaLista"/>
        <w:numPr>
          <w:ilvl w:val="0"/>
          <w:numId w:val="48"/>
        </w:numPr>
        <w:spacing w:after="0" w:line="360" w:lineRule="auto"/>
        <w:jc w:val="both"/>
        <w:rPr>
          <w:rFonts w:asciiTheme="minorHAnsi" w:hAnsiTheme="minorHAnsi" w:cstheme="minorHAnsi"/>
        </w:rPr>
      </w:pPr>
      <w:r>
        <w:rPr>
          <w:rFonts w:asciiTheme="minorHAnsi" w:hAnsiTheme="minorHAnsi" w:cstheme="minorHAnsi"/>
        </w:rPr>
        <w:t>Execução</w:t>
      </w:r>
      <w:r w:rsidR="004D63BD" w:rsidRPr="001237F3">
        <w:rPr>
          <w:rFonts w:asciiTheme="minorHAnsi" w:hAnsiTheme="minorHAnsi" w:cstheme="minorHAnsi"/>
        </w:rPr>
        <w:t xml:space="preserve"> </w:t>
      </w:r>
      <w:r>
        <w:rPr>
          <w:rFonts w:asciiTheme="minorHAnsi" w:hAnsiTheme="minorHAnsi" w:cstheme="minorHAnsi"/>
        </w:rPr>
        <w:t>de</w:t>
      </w:r>
      <w:r w:rsidR="004D63BD" w:rsidRPr="001237F3">
        <w:rPr>
          <w:rFonts w:asciiTheme="minorHAnsi" w:hAnsiTheme="minorHAnsi" w:cstheme="minorHAnsi"/>
        </w:rPr>
        <w:t xml:space="preserve"> Estação de Tratamento de Esgoto</w:t>
      </w:r>
      <w:r>
        <w:rPr>
          <w:rFonts w:asciiTheme="minorHAnsi" w:hAnsiTheme="minorHAnsi" w:cstheme="minorHAnsi"/>
        </w:rPr>
        <w:t xml:space="preserve"> com instalação de Equipamentos</w:t>
      </w:r>
    </w:p>
    <w:p w:rsidR="000C52FF" w:rsidRPr="005204A6" w:rsidRDefault="000C52FF" w:rsidP="005204A6">
      <w:pPr>
        <w:pStyle w:val="PargrafodaLista"/>
        <w:spacing w:after="0" w:line="360" w:lineRule="auto"/>
        <w:ind w:left="1571"/>
        <w:jc w:val="both"/>
        <w:rPr>
          <w:rFonts w:asciiTheme="minorHAnsi" w:hAnsiTheme="minorHAnsi" w:cstheme="minorHAnsi"/>
        </w:rPr>
      </w:pPr>
    </w:p>
    <w:p w:rsidR="000C52FF" w:rsidRPr="00444FC7" w:rsidRDefault="000C52FF" w:rsidP="000C52FF">
      <w:pPr>
        <w:spacing w:after="0" w:line="360" w:lineRule="auto"/>
        <w:ind w:firstLine="851"/>
        <w:jc w:val="both"/>
        <w:rPr>
          <w:rFonts w:asciiTheme="minorHAnsi" w:hAnsiTheme="minorHAnsi" w:cstheme="minorHAnsi"/>
          <w:b/>
          <w:bCs/>
        </w:rPr>
      </w:pPr>
      <w:r w:rsidRPr="00444FC7">
        <w:rPr>
          <w:rFonts w:asciiTheme="minorHAnsi" w:hAnsiTheme="minorHAnsi" w:cstheme="minorHAnsi"/>
          <w:b/>
          <w:bCs/>
        </w:rPr>
        <w:t>QUALIFICAÇÃO TÉCNICA - PROFISSIONAL</w:t>
      </w:r>
    </w:p>
    <w:p w:rsidR="000C52FF" w:rsidRPr="00444FC7" w:rsidRDefault="000C52FF" w:rsidP="000C52FF">
      <w:pPr>
        <w:widowControl w:val="0"/>
        <w:overflowPunct w:val="0"/>
        <w:autoSpaceDE w:val="0"/>
        <w:autoSpaceDN w:val="0"/>
        <w:adjustRightInd w:val="0"/>
        <w:spacing w:after="0" w:line="360" w:lineRule="auto"/>
        <w:ind w:firstLine="851"/>
        <w:jc w:val="both"/>
        <w:rPr>
          <w:rFonts w:asciiTheme="minorHAnsi" w:hAnsiTheme="minorHAnsi" w:cstheme="minorHAnsi"/>
          <w:bCs/>
        </w:rPr>
      </w:pPr>
      <w:r w:rsidRPr="00444FC7">
        <w:rPr>
          <w:rFonts w:asciiTheme="minorHAnsi" w:hAnsiTheme="minorHAnsi" w:cstheme="minorHAnsi"/>
          <w:bCs/>
        </w:rPr>
        <w:t>Para atendimento à qualificação técnico-profissional, comprovação do licitante de possuir em seu corpo técnico, na data de apresentação das propostas, profissional(</w:t>
      </w:r>
      <w:proofErr w:type="spellStart"/>
      <w:r w:rsidRPr="00444FC7">
        <w:rPr>
          <w:rFonts w:asciiTheme="minorHAnsi" w:hAnsiTheme="minorHAnsi" w:cstheme="minorHAnsi"/>
          <w:bCs/>
        </w:rPr>
        <w:t>is</w:t>
      </w:r>
      <w:proofErr w:type="spellEnd"/>
      <w:r w:rsidRPr="00444FC7">
        <w:rPr>
          <w:rFonts w:asciiTheme="minorHAnsi" w:hAnsiTheme="minorHAnsi" w:cstheme="minorHAnsi"/>
          <w:bCs/>
        </w:rPr>
        <w:t xml:space="preserve">), reconhecido(s) pelo CREA ou pelo CAU, detentor(es) de atestado(s) de responsabilidade técnica, devidamente registrado(s) </w:t>
      </w:r>
      <w:r w:rsidRPr="00444FC7">
        <w:rPr>
          <w:rFonts w:asciiTheme="minorHAnsi" w:hAnsiTheme="minorHAnsi" w:cstheme="minorHAnsi"/>
          <w:bCs/>
        </w:rPr>
        <w:lastRenderedPageBreak/>
        <w:t>no Conselho de Classe da região onde os serviços foram executados, acompanhados(s) da(s) respectiva(s) Certidão(</w:t>
      </w:r>
      <w:proofErr w:type="spellStart"/>
      <w:r w:rsidRPr="00444FC7">
        <w:rPr>
          <w:rFonts w:asciiTheme="minorHAnsi" w:hAnsiTheme="minorHAnsi" w:cstheme="minorHAnsi"/>
          <w:bCs/>
        </w:rPr>
        <w:t>ões</w:t>
      </w:r>
      <w:proofErr w:type="spellEnd"/>
      <w:r w:rsidRPr="00444FC7">
        <w:rPr>
          <w:rFonts w:asciiTheme="minorHAnsi" w:hAnsiTheme="minorHAnsi" w:cstheme="minorHAnsi"/>
          <w:bCs/>
        </w:rPr>
        <w:t>) de Acervo Técnico – CAT, expedidas por este(s) Conselho(s), que comprove(m) ter o(s) profissional(</w:t>
      </w:r>
      <w:proofErr w:type="spellStart"/>
      <w:r w:rsidRPr="00444FC7">
        <w:rPr>
          <w:rFonts w:asciiTheme="minorHAnsi" w:hAnsiTheme="minorHAnsi" w:cstheme="minorHAnsi"/>
          <w:bCs/>
        </w:rPr>
        <w:t>is</w:t>
      </w:r>
      <w:proofErr w:type="spellEnd"/>
      <w:r w:rsidRPr="00444FC7">
        <w:rPr>
          <w:rFonts w:asciiTheme="minorHAnsi" w:hAnsiTheme="minorHAnsi" w:cstheme="minorHAnsi"/>
          <w:bCs/>
        </w:rPr>
        <w:t>), executado para órgão ou entidade da administração pública direta ou indireta, federal estadual, municipal ou do Distrito Federal, ou ainda, para empresa privada, que não o próprio licitante (CNPJ diferente).</w:t>
      </w:r>
    </w:p>
    <w:p w:rsidR="00A95F20" w:rsidRPr="001237F3" w:rsidRDefault="00A95F20" w:rsidP="00A95F20">
      <w:pPr>
        <w:pStyle w:val="PargrafodaLista"/>
        <w:numPr>
          <w:ilvl w:val="0"/>
          <w:numId w:val="95"/>
        </w:numPr>
        <w:spacing w:after="0" w:line="360" w:lineRule="auto"/>
        <w:jc w:val="both"/>
        <w:rPr>
          <w:rFonts w:asciiTheme="minorHAnsi" w:hAnsiTheme="minorHAnsi" w:cstheme="minorHAnsi"/>
        </w:rPr>
      </w:pPr>
      <w:r w:rsidRPr="001237F3">
        <w:rPr>
          <w:rFonts w:asciiTheme="minorHAnsi" w:hAnsiTheme="minorHAnsi" w:cstheme="minorHAnsi"/>
        </w:rPr>
        <w:t>Execução de obra de pavimentação asfáltica;</w:t>
      </w:r>
    </w:p>
    <w:p w:rsidR="00A95F20" w:rsidRPr="001237F3" w:rsidRDefault="00A95F20" w:rsidP="00A95F20">
      <w:pPr>
        <w:pStyle w:val="PargrafodaLista"/>
        <w:numPr>
          <w:ilvl w:val="0"/>
          <w:numId w:val="95"/>
        </w:numPr>
        <w:spacing w:after="0" w:line="360" w:lineRule="auto"/>
        <w:jc w:val="both"/>
        <w:rPr>
          <w:rFonts w:asciiTheme="minorHAnsi" w:hAnsiTheme="minorHAnsi" w:cstheme="minorHAnsi"/>
        </w:rPr>
      </w:pPr>
      <w:r w:rsidRPr="001237F3">
        <w:rPr>
          <w:rFonts w:asciiTheme="minorHAnsi" w:hAnsiTheme="minorHAnsi" w:cstheme="minorHAnsi"/>
        </w:rPr>
        <w:t>Execução de obra de Rede Coletora;</w:t>
      </w:r>
    </w:p>
    <w:p w:rsidR="00544A9E" w:rsidRPr="001237F3" w:rsidRDefault="00544A9E" w:rsidP="00544A9E">
      <w:pPr>
        <w:pStyle w:val="PargrafodaLista"/>
        <w:numPr>
          <w:ilvl w:val="0"/>
          <w:numId w:val="95"/>
        </w:numPr>
        <w:spacing w:after="0" w:line="360" w:lineRule="auto"/>
        <w:jc w:val="both"/>
        <w:rPr>
          <w:rFonts w:asciiTheme="minorHAnsi" w:hAnsiTheme="minorHAnsi" w:cstheme="minorHAnsi"/>
        </w:rPr>
      </w:pPr>
      <w:r>
        <w:rPr>
          <w:rFonts w:asciiTheme="minorHAnsi" w:hAnsiTheme="minorHAnsi" w:cstheme="minorHAnsi"/>
        </w:rPr>
        <w:t>Execução</w:t>
      </w:r>
      <w:r w:rsidRPr="001237F3">
        <w:rPr>
          <w:rFonts w:asciiTheme="minorHAnsi" w:hAnsiTheme="minorHAnsi" w:cstheme="minorHAnsi"/>
        </w:rPr>
        <w:t xml:space="preserve"> </w:t>
      </w:r>
      <w:r>
        <w:rPr>
          <w:rFonts w:asciiTheme="minorHAnsi" w:hAnsiTheme="minorHAnsi" w:cstheme="minorHAnsi"/>
        </w:rPr>
        <w:t>de</w:t>
      </w:r>
      <w:r w:rsidRPr="001237F3">
        <w:rPr>
          <w:rFonts w:asciiTheme="minorHAnsi" w:hAnsiTheme="minorHAnsi" w:cstheme="minorHAnsi"/>
        </w:rPr>
        <w:t xml:space="preserve"> Estação de Tratamento de Esgoto</w:t>
      </w:r>
      <w:r>
        <w:rPr>
          <w:rFonts w:asciiTheme="minorHAnsi" w:hAnsiTheme="minorHAnsi" w:cstheme="minorHAnsi"/>
        </w:rPr>
        <w:t xml:space="preserve"> com instalação de Equipamentos</w:t>
      </w:r>
    </w:p>
    <w:p w:rsidR="00CB2126" w:rsidRDefault="00CB2126" w:rsidP="00721FE9">
      <w:pPr>
        <w:spacing w:after="0" w:line="360" w:lineRule="auto"/>
        <w:ind w:firstLine="851"/>
        <w:jc w:val="both"/>
        <w:rPr>
          <w:rFonts w:ascii="Arial" w:hAnsi="Arial" w:cs="Arial"/>
          <w:sz w:val="24"/>
          <w:szCs w:val="24"/>
        </w:rPr>
      </w:pPr>
    </w:p>
    <w:p w:rsidR="000C52FF" w:rsidRPr="00721FE9" w:rsidRDefault="000C52FF" w:rsidP="00310656">
      <w:pPr>
        <w:spacing w:after="0" w:line="360" w:lineRule="auto"/>
        <w:ind w:firstLine="851"/>
        <w:jc w:val="both"/>
        <w:rPr>
          <w:rFonts w:asciiTheme="minorHAnsi" w:hAnsiTheme="minorHAnsi" w:cstheme="minorHAnsi"/>
          <w:bCs/>
        </w:rPr>
      </w:pPr>
      <w:r w:rsidRPr="00721FE9">
        <w:rPr>
          <w:rFonts w:asciiTheme="minorHAnsi" w:hAnsiTheme="minorHAnsi" w:cstheme="minorHAnsi"/>
          <w:bCs/>
        </w:rPr>
        <w:t xml:space="preserve">Os profissionais indicados pelo licitante, para fins de comprovação da capacitação técnico-profissional, devem participar da obra ou serviço objeto deste </w:t>
      </w:r>
      <w:r w:rsidR="00DA70DE">
        <w:rPr>
          <w:rFonts w:asciiTheme="minorHAnsi" w:hAnsiTheme="minorHAnsi" w:cstheme="minorHAnsi"/>
          <w:bCs/>
        </w:rPr>
        <w:t>Termo de Referência</w:t>
      </w:r>
      <w:r w:rsidRPr="00721FE9">
        <w:rPr>
          <w:rFonts w:asciiTheme="minorHAnsi" w:hAnsiTheme="minorHAnsi" w:cstheme="minorHAnsi"/>
          <w:bCs/>
        </w:rPr>
        <w:t>, admitindo-se a substituição por profissionais de experiência equivalente ou superior, desde que aprovada pela Administração.</w:t>
      </w:r>
    </w:p>
    <w:p w:rsidR="000C52FF" w:rsidRPr="00721FE9" w:rsidRDefault="000C52FF" w:rsidP="000C52FF">
      <w:pPr>
        <w:spacing w:after="0" w:line="360" w:lineRule="auto"/>
        <w:ind w:firstLine="851"/>
        <w:jc w:val="both"/>
        <w:rPr>
          <w:rFonts w:asciiTheme="minorHAnsi" w:hAnsiTheme="minorHAnsi" w:cstheme="minorHAnsi"/>
          <w:bCs/>
        </w:rPr>
      </w:pPr>
      <w:r w:rsidRPr="00721FE9">
        <w:rPr>
          <w:rFonts w:asciiTheme="minorHAnsi" w:hAnsiTheme="minorHAnsi" w:cstheme="minorHAnsi"/>
          <w:b/>
          <w:bCs/>
        </w:rPr>
        <w:t xml:space="preserve">Obs1: </w:t>
      </w:r>
      <w:r w:rsidRPr="00721FE9">
        <w:rPr>
          <w:rFonts w:asciiTheme="minorHAnsi" w:hAnsiTheme="minorHAnsi" w:cstheme="minorHAnsi"/>
          <w:bCs/>
        </w:rPr>
        <w:t xml:space="preserve">Não será aceito atestado de obra </w:t>
      </w:r>
      <w:r w:rsidR="00C75713" w:rsidRPr="00721FE9">
        <w:rPr>
          <w:rFonts w:asciiTheme="minorHAnsi" w:hAnsiTheme="minorHAnsi" w:cstheme="minorHAnsi"/>
          <w:bCs/>
        </w:rPr>
        <w:t xml:space="preserve">ou projeto </w:t>
      </w:r>
      <w:r w:rsidRPr="00721FE9">
        <w:rPr>
          <w:rFonts w:asciiTheme="minorHAnsi" w:hAnsiTheme="minorHAnsi" w:cstheme="minorHAnsi"/>
          <w:bCs/>
        </w:rPr>
        <w:t>inacabad</w:t>
      </w:r>
      <w:r w:rsidR="00C75713" w:rsidRPr="00721FE9">
        <w:rPr>
          <w:rFonts w:asciiTheme="minorHAnsi" w:hAnsiTheme="minorHAnsi" w:cstheme="minorHAnsi"/>
          <w:bCs/>
        </w:rPr>
        <w:t>os</w:t>
      </w:r>
      <w:r w:rsidRPr="00721FE9">
        <w:rPr>
          <w:rFonts w:asciiTheme="minorHAnsi" w:hAnsiTheme="minorHAnsi" w:cstheme="minorHAnsi"/>
          <w:bCs/>
        </w:rPr>
        <w:t>, executada parcialmente ou em andamento, exceto se fundamentado na Resolução 1.025 de 30/10/2009 do CONFEA.</w:t>
      </w:r>
    </w:p>
    <w:p w:rsidR="000C52FF" w:rsidRPr="00721FE9" w:rsidRDefault="000C52FF" w:rsidP="000C52FF">
      <w:pPr>
        <w:spacing w:after="0" w:line="360" w:lineRule="auto"/>
        <w:ind w:firstLine="851"/>
        <w:jc w:val="both"/>
        <w:rPr>
          <w:rFonts w:asciiTheme="minorHAnsi" w:hAnsiTheme="minorHAnsi" w:cstheme="minorHAnsi"/>
          <w:b/>
          <w:bCs/>
        </w:rPr>
      </w:pPr>
      <w:r w:rsidRPr="00721FE9">
        <w:rPr>
          <w:rFonts w:asciiTheme="minorHAnsi" w:hAnsiTheme="minorHAnsi" w:cstheme="minorHAnsi"/>
          <w:b/>
          <w:bCs/>
        </w:rPr>
        <w:t xml:space="preserve">Obs2: </w:t>
      </w:r>
      <w:r w:rsidRPr="00721FE9">
        <w:rPr>
          <w:rFonts w:asciiTheme="minorHAnsi" w:hAnsiTheme="minorHAnsi" w:cstheme="minorHAnsi"/>
          <w:bCs/>
        </w:rPr>
        <w:t>Não será aceito atestado de capacitação técnica PARCIAL ou de SUBCONTRATADA, exceto se fundamentado na Resolução 1.025 de 30/10/2009 do CONFEA.</w:t>
      </w:r>
    </w:p>
    <w:p w:rsidR="000C52FF" w:rsidRDefault="000C52FF" w:rsidP="000C52FF">
      <w:pPr>
        <w:spacing w:after="0" w:line="360" w:lineRule="auto"/>
        <w:ind w:firstLine="851"/>
        <w:jc w:val="both"/>
        <w:rPr>
          <w:rFonts w:asciiTheme="minorHAnsi" w:hAnsiTheme="minorHAnsi" w:cstheme="minorHAnsi"/>
          <w:bCs/>
        </w:rPr>
      </w:pPr>
      <w:r w:rsidRPr="00721FE9">
        <w:rPr>
          <w:rFonts w:asciiTheme="minorHAnsi" w:hAnsiTheme="minorHAnsi" w:cstheme="minorHAnsi"/>
          <w:b/>
          <w:bCs/>
        </w:rPr>
        <w:t xml:space="preserve">Obs3: </w:t>
      </w:r>
      <w:r w:rsidRPr="00721FE9">
        <w:rPr>
          <w:rFonts w:asciiTheme="minorHAnsi" w:hAnsiTheme="minorHAnsi" w:cstheme="minorHAnsi"/>
          <w:bCs/>
        </w:rPr>
        <w:t>Não será aceito atestado de fiscalização ou coordenação de Obra.</w:t>
      </w:r>
    </w:p>
    <w:p w:rsidR="00B038D4" w:rsidRDefault="00B038D4" w:rsidP="00B038D4">
      <w:pPr>
        <w:spacing w:after="0" w:line="360" w:lineRule="auto"/>
        <w:ind w:firstLine="851"/>
        <w:jc w:val="both"/>
        <w:rPr>
          <w:rFonts w:asciiTheme="minorHAnsi" w:hAnsiTheme="minorHAnsi" w:cstheme="minorHAnsi"/>
          <w:bCs/>
        </w:rPr>
      </w:pPr>
      <w:r w:rsidRPr="00B038D4">
        <w:rPr>
          <w:rFonts w:asciiTheme="minorHAnsi" w:hAnsiTheme="minorHAnsi" w:cstheme="minorHAnsi"/>
          <w:b/>
          <w:bCs/>
        </w:rPr>
        <w:t>Obs.4:</w:t>
      </w:r>
      <w:r w:rsidRPr="00B038D4">
        <w:rPr>
          <w:rFonts w:asciiTheme="minorHAnsi" w:hAnsiTheme="minorHAnsi" w:cstheme="minorHAnsi"/>
          <w:bCs/>
        </w:rPr>
        <w:t xml:space="preserve"> </w:t>
      </w:r>
      <w:r w:rsidRPr="00AE4E4C">
        <w:rPr>
          <w:rFonts w:asciiTheme="minorHAnsi" w:hAnsiTheme="minorHAnsi" w:cstheme="minorHAnsi"/>
          <w:bCs/>
        </w:rPr>
        <w:t>Os profissionais indicados pelo licitante, para fins de comprovação da capacitação técnico-profissional, devem participar da obra ou serviço objeto deste Termo de Referência, admitindo-se a substituição por profissionais de experiência equivalente ou superior, desde que aprovada pela Administração.</w:t>
      </w:r>
    </w:p>
    <w:p w:rsidR="00B90A40" w:rsidRPr="00721FE9" w:rsidRDefault="00B90A40" w:rsidP="000C52FF">
      <w:pPr>
        <w:spacing w:after="0" w:line="360" w:lineRule="auto"/>
        <w:ind w:firstLine="851"/>
        <w:jc w:val="both"/>
        <w:rPr>
          <w:rFonts w:asciiTheme="minorHAnsi" w:hAnsiTheme="minorHAnsi" w:cstheme="minorHAnsi"/>
          <w:bCs/>
        </w:rPr>
      </w:pPr>
    </w:p>
    <w:p w:rsidR="000C52FF" w:rsidRPr="00721FE9" w:rsidRDefault="000C52FF" w:rsidP="000C52FF">
      <w:pPr>
        <w:spacing w:after="0" w:line="360" w:lineRule="auto"/>
        <w:ind w:firstLine="851"/>
        <w:jc w:val="both"/>
        <w:rPr>
          <w:rFonts w:asciiTheme="minorHAnsi" w:hAnsiTheme="minorHAnsi" w:cstheme="minorHAnsi"/>
          <w:b/>
        </w:rPr>
      </w:pPr>
      <w:r w:rsidRPr="00721FE9">
        <w:rPr>
          <w:rFonts w:asciiTheme="minorHAnsi" w:hAnsiTheme="minorHAnsi" w:cstheme="minorHAnsi"/>
          <w:b/>
        </w:rPr>
        <w:t>DA DOCUMENTAÇÃO COMPLEMENTAR</w:t>
      </w:r>
    </w:p>
    <w:p w:rsidR="000C52FF" w:rsidRPr="00A95F20" w:rsidRDefault="000C52FF" w:rsidP="000C52FF">
      <w:pPr>
        <w:spacing w:after="0" w:line="360" w:lineRule="auto"/>
        <w:ind w:firstLine="851"/>
        <w:jc w:val="both"/>
        <w:rPr>
          <w:rFonts w:asciiTheme="minorHAnsi" w:hAnsiTheme="minorHAnsi" w:cstheme="minorHAnsi"/>
        </w:rPr>
      </w:pPr>
      <w:r w:rsidRPr="00A95F20">
        <w:rPr>
          <w:rFonts w:asciiTheme="minorHAnsi" w:hAnsiTheme="minorHAnsi" w:cstheme="minorHAnsi"/>
        </w:rPr>
        <w:t>Serão necessários os documentos a seguir:</w:t>
      </w:r>
    </w:p>
    <w:p w:rsidR="000C52FF" w:rsidRPr="00A95F20" w:rsidRDefault="000C52FF" w:rsidP="004E7A77">
      <w:pPr>
        <w:numPr>
          <w:ilvl w:val="0"/>
          <w:numId w:val="29"/>
        </w:numPr>
        <w:spacing w:after="0" w:line="360" w:lineRule="auto"/>
        <w:ind w:left="0" w:firstLine="851"/>
        <w:jc w:val="both"/>
        <w:rPr>
          <w:rStyle w:val="nfaseIntensa"/>
          <w:rFonts w:asciiTheme="minorHAnsi" w:hAnsiTheme="minorHAnsi" w:cstheme="minorHAnsi"/>
          <w:sz w:val="22"/>
          <w:szCs w:val="22"/>
        </w:rPr>
      </w:pPr>
      <w:r w:rsidRPr="00A95F20">
        <w:rPr>
          <w:rStyle w:val="nfaseIntensa"/>
          <w:rFonts w:asciiTheme="minorHAnsi" w:hAnsiTheme="minorHAnsi" w:cstheme="minorHAnsi"/>
          <w:sz w:val="22"/>
          <w:szCs w:val="22"/>
        </w:rPr>
        <w:t>Planilha orçamentária</w:t>
      </w:r>
      <w:r w:rsidR="00A95F20">
        <w:rPr>
          <w:rStyle w:val="nfaseIntensa"/>
          <w:rFonts w:asciiTheme="minorHAnsi" w:hAnsiTheme="minorHAnsi" w:cstheme="minorHAnsi"/>
          <w:sz w:val="22"/>
          <w:szCs w:val="22"/>
        </w:rPr>
        <w:t xml:space="preserve"> em formato </w:t>
      </w:r>
      <w:proofErr w:type="spellStart"/>
      <w:r w:rsidR="00A95F20">
        <w:rPr>
          <w:rStyle w:val="nfaseIntensa"/>
          <w:rFonts w:asciiTheme="minorHAnsi" w:hAnsiTheme="minorHAnsi" w:cstheme="minorHAnsi"/>
          <w:sz w:val="22"/>
          <w:szCs w:val="22"/>
        </w:rPr>
        <w:t>xls</w:t>
      </w:r>
      <w:proofErr w:type="spellEnd"/>
      <w:r w:rsidRPr="00A95F20">
        <w:rPr>
          <w:rStyle w:val="nfaseIntensa"/>
          <w:rFonts w:asciiTheme="minorHAnsi" w:hAnsiTheme="minorHAnsi" w:cstheme="minorHAnsi"/>
          <w:sz w:val="22"/>
          <w:szCs w:val="22"/>
        </w:rPr>
        <w:t>.</w:t>
      </w:r>
    </w:p>
    <w:p w:rsidR="000C52FF" w:rsidRPr="00A95F20" w:rsidRDefault="000C52FF" w:rsidP="004E7A77">
      <w:pPr>
        <w:numPr>
          <w:ilvl w:val="0"/>
          <w:numId w:val="29"/>
        </w:numPr>
        <w:spacing w:after="0" w:line="360" w:lineRule="auto"/>
        <w:ind w:left="0" w:firstLine="851"/>
        <w:jc w:val="both"/>
        <w:rPr>
          <w:rStyle w:val="nfaseIntensa"/>
          <w:rFonts w:asciiTheme="minorHAnsi" w:hAnsiTheme="minorHAnsi" w:cstheme="minorHAnsi"/>
          <w:sz w:val="22"/>
          <w:szCs w:val="22"/>
        </w:rPr>
      </w:pPr>
      <w:r w:rsidRPr="00A95F20">
        <w:rPr>
          <w:rStyle w:val="nfaseIntensa"/>
          <w:rFonts w:asciiTheme="minorHAnsi" w:hAnsiTheme="minorHAnsi" w:cstheme="minorHAnsi"/>
          <w:sz w:val="22"/>
          <w:szCs w:val="22"/>
        </w:rPr>
        <w:t>Cronograma físico-financeiro de desembolso</w:t>
      </w:r>
      <w:r w:rsidR="00A95F20">
        <w:rPr>
          <w:rStyle w:val="nfaseIntensa"/>
          <w:rFonts w:asciiTheme="minorHAnsi" w:hAnsiTheme="minorHAnsi" w:cstheme="minorHAnsi"/>
          <w:sz w:val="22"/>
          <w:szCs w:val="22"/>
        </w:rPr>
        <w:t xml:space="preserve"> em formato </w:t>
      </w:r>
      <w:proofErr w:type="spellStart"/>
      <w:r w:rsidR="00A95F20">
        <w:rPr>
          <w:rStyle w:val="nfaseIntensa"/>
          <w:rFonts w:asciiTheme="minorHAnsi" w:hAnsiTheme="minorHAnsi" w:cstheme="minorHAnsi"/>
          <w:sz w:val="22"/>
          <w:szCs w:val="22"/>
        </w:rPr>
        <w:t>xls</w:t>
      </w:r>
      <w:proofErr w:type="spellEnd"/>
      <w:r w:rsidRPr="00A95F20">
        <w:rPr>
          <w:rStyle w:val="nfaseIntensa"/>
          <w:rFonts w:asciiTheme="minorHAnsi" w:hAnsiTheme="minorHAnsi" w:cstheme="minorHAnsi"/>
          <w:sz w:val="22"/>
          <w:szCs w:val="22"/>
        </w:rPr>
        <w:t>.</w:t>
      </w:r>
    </w:p>
    <w:p w:rsidR="000C52FF" w:rsidRPr="00A95F20" w:rsidRDefault="000C52FF" w:rsidP="004E7A77">
      <w:pPr>
        <w:numPr>
          <w:ilvl w:val="0"/>
          <w:numId w:val="29"/>
        </w:numPr>
        <w:spacing w:after="0" w:line="360" w:lineRule="auto"/>
        <w:ind w:left="0" w:firstLine="851"/>
        <w:jc w:val="both"/>
        <w:rPr>
          <w:rStyle w:val="nfaseIntensa"/>
          <w:rFonts w:asciiTheme="minorHAnsi" w:hAnsiTheme="minorHAnsi" w:cstheme="minorHAnsi"/>
          <w:sz w:val="22"/>
          <w:szCs w:val="22"/>
        </w:rPr>
      </w:pPr>
      <w:r w:rsidRPr="00A95F20">
        <w:rPr>
          <w:rStyle w:val="nfaseIntensa"/>
          <w:rFonts w:asciiTheme="minorHAnsi" w:hAnsiTheme="minorHAnsi" w:cstheme="minorHAnsi"/>
          <w:sz w:val="22"/>
          <w:szCs w:val="22"/>
        </w:rPr>
        <w:t>Planilha de Benefícios e Despesas Indiretas - BDI.</w:t>
      </w:r>
    </w:p>
    <w:p w:rsidR="000C52FF" w:rsidRPr="00721FE9" w:rsidRDefault="000C52FF" w:rsidP="000C52FF">
      <w:pPr>
        <w:spacing w:after="0" w:line="360" w:lineRule="auto"/>
        <w:ind w:firstLine="851"/>
        <w:contextualSpacing/>
        <w:jc w:val="both"/>
        <w:rPr>
          <w:rFonts w:asciiTheme="minorHAnsi" w:hAnsiTheme="minorHAnsi" w:cstheme="minorHAnsi"/>
        </w:rPr>
      </w:pPr>
      <w:r w:rsidRPr="00721FE9">
        <w:rPr>
          <w:rFonts w:asciiTheme="minorHAnsi" w:hAnsiTheme="minorHAnsi" w:cstheme="minorHAnsi"/>
        </w:rPr>
        <w:lastRenderedPageBreak/>
        <w:t>O BDI, que incidirá sobre o somatório dos custos totais de cada item de serviço, deverá estar apresentado à parte, ao final da planilha sintética, sendo ali necessariamente detalhada sua composição.</w:t>
      </w:r>
    </w:p>
    <w:p w:rsidR="000C52FF" w:rsidRPr="00721FE9" w:rsidRDefault="000C52FF" w:rsidP="000C52FF">
      <w:pPr>
        <w:spacing w:after="0" w:line="360" w:lineRule="auto"/>
        <w:ind w:firstLine="851"/>
        <w:contextualSpacing/>
        <w:jc w:val="both"/>
        <w:rPr>
          <w:rFonts w:asciiTheme="minorHAnsi" w:hAnsiTheme="minorHAnsi" w:cstheme="minorHAnsi"/>
        </w:rPr>
      </w:pPr>
      <w:r w:rsidRPr="00721FE9">
        <w:rPr>
          <w:rFonts w:asciiTheme="minorHAnsi" w:hAnsiTheme="minorHAnsi" w:cstheme="minorHAnsi"/>
        </w:rPr>
        <w:t>Cada licitante deverá compor sua taxa de BDI com base em fórmula apresentada adiante, levando em conta que nesta taxa deverão estar considerados, além dos impostos, as despesas indiretas não explicitadas na planilha orçamentária e o lucro.</w:t>
      </w:r>
    </w:p>
    <w:p w:rsidR="000C52FF" w:rsidRPr="00721FE9" w:rsidRDefault="000C52FF" w:rsidP="000C52FF">
      <w:pPr>
        <w:spacing w:after="0" w:line="360" w:lineRule="auto"/>
        <w:ind w:firstLine="851"/>
        <w:contextualSpacing/>
        <w:jc w:val="both"/>
        <w:rPr>
          <w:rFonts w:asciiTheme="minorHAnsi" w:hAnsiTheme="minorHAnsi" w:cstheme="minorHAnsi"/>
        </w:rPr>
      </w:pPr>
      <w:r w:rsidRPr="00721FE9">
        <w:rPr>
          <w:rFonts w:asciiTheme="minorHAnsi" w:hAnsiTheme="minorHAnsi" w:cstheme="minorHAnsi"/>
        </w:rPr>
        <w:t>Na composição da taxa de BDI, não deverão ser alocados os percentuais relativos ao IRPJ e CSLL, consoante Acórdão 325/2007-TCU/Plenário.</w:t>
      </w:r>
    </w:p>
    <w:p w:rsidR="00810752" w:rsidRPr="00721FE9" w:rsidRDefault="000C52FF" w:rsidP="00310656">
      <w:pPr>
        <w:spacing w:after="0" w:line="360" w:lineRule="auto"/>
        <w:ind w:firstLine="851"/>
        <w:contextualSpacing/>
        <w:jc w:val="both"/>
        <w:rPr>
          <w:rFonts w:asciiTheme="minorHAnsi" w:hAnsiTheme="minorHAnsi" w:cstheme="minorHAnsi"/>
        </w:rPr>
      </w:pPr>
      <w:r w:rsidRPr="00721FE9">
        <w:rPr>
          <w:rFonts w:asciiTheme="minorHAnsi" w:hAnsiTheme="minorHAnsi" w:cstheme="minorHAnsi"/>
        </w:rPr>
        <w:t xml:space="preserve">Os tributos Imposto de Renda Pessoa Jurídica - IRPJ e Contribuição Social sobre Lucro Líquido - CSLL não devem integrar o cálculo do BDI, nem a planilha de custo direto, por se constituírem em tributos de natureza direta e </w:t>
      </w:r>
      <w:proofErr w:type="spellStart"/>
      <w:r w:rsidRPr="00721FE9">
        <w:rPr>
          <w:rFonts w:asciiTheme="minorHAnsi" w:hAnsiTheme="minorHAnsi" w:cstheme="minorHAnsi"/>
        </w:rPr>
        <w:t>personalísticas</w:t>
      </w:r>
      <w:proofErr w:type="spellEnd"/>
      <w:r w:rsidRPr="00721FE9">
        <w:rPr>
          <w:rFonts w:asciiTheme="minorHAnsi" w:hAnsiTheme="minorHAnsi" w:cstheme="minorHAnsi"/>
        </w:rPr>
        <w:t xml:space="preserve"> que oneram pessoalmente o contratado, não devendo ser repassado à contratante.</w:t>
      </w:r>
    </w:p>
    <w:p w:rsidR="000C52FF" w:rsidRPr="00721FE9" w:rsidRDefault="000C52FF" w:rsidP="000C52FF">
      <w:pPr>
        <w:spacing w:after="0" w:line="360" w:lineRule="auto"/>
        <w:ind w:firstLine="851"/>
        <w:jc w:val="both"/>
        <w:rPr>
          <w:rFonts w:asciiTheme="minorHAnsi" w:hAnsiTheme="minorHAnsi" w:cstheme="minorHAnsi"/>
        </w:rPr>
      </w:pPr>
      <w:r w:rsidRPr="00721FE9">
        <w:rPr>
          <w:rFonts w:asciiTheme="minorHAnsi" w:hAnsiTheme="minorHAnsi" w:cstheme="minorHAnsi"/>
        </w:rPr>
        <w:t>A fórmula adotada pela EMAP</w:t>
      </w:r>
      <w:r w:rsidRPr="00721FE9">
        <w:rPr>
          <w:rFonts w:asciiTheme="minorHAnsi" w:hAnsiTheme="minorHAnsi" w:cstheme="minorHAnsi"/>
          <w:bCs/>
        </w:rPr>
        <w:t xml:space="preserve"> para cálculo do BDI, de Acórdão 2369/2011-TCU/Plenário, é:</w:t>
      </w:r>
    </w:p>
    <w:p w:rsidR="00810752" w:rsidRDefault="000C52FF" w:rsidP="00310656">
      <w:pPr>
        <w:spacing w:after="0" w:line="360" w:lineRule="auto"/>
        <w:ind w:firstLine="851"/>
        <w:jc w:val="both"/>
        <w:rPr>
          <w:rFonts w:asciiTheme="minorHAnsi" w:hAnsiTheme="minorHAnsi" w:cstheme="minorHAnsi"/>
        </w:rPr>
      </w:pPr>
      <m:oMathPara>
        <m:oMath>
          <m:r>
            <m:rPr>
              <m:sty m:val="p"/>
            </m:rPr>
            <w:rPr>
              <w:rFonts w:ascii="Cambria Math" w:hAnsi="Cambria Math" w:cstheme="minorHAnsi"/>
            </w:rPr>
            <m:t>BDI</m:t>
          </m:r>
          <m:r>
            <w:rPr>
              <w:rFonts w:ascii="Cambria Math" w:hAnsi="Cambria Math" w:cstheme="minorHAnsi"/>
            </w:rPr>
            <m:t>=</m:t>
          </m:r>
          <m:d>
            <m:dPr>
              <m:begChr m:val="["/>
              <m:endChr m:val="]"/>
              <m:ctrlPr>
                <w:rPr>
                  <w:rFonts w:ascii="Cambria Math" w:hAnsi="Cambria Math" w:cstheme="minorHAnsi"/>
                  <w:i/>
                </w:rPr>
              </m:ctrlPr>
            </m:dPr>
            <m:e>
              <m:r>
                <w:rPr>
                  <w:rFonts w:ascii="Cambria Math" w:hAnsi="Cambria Math" w:cstheme="minorHAnsi"/>
                </w:rPr>
                <m:t xml:space="preserve"> </m:t>
              </m:r>
              <m:f>
                <m:fPr>
                  <m:ctrlPr>
                    <w:rPr>
                      <w:rFonts w:ascii="Cambria Math" w:hAnsi="Cambria Math" w:cstheme="minorHAnsi"/>
                    </w:rPr>
                  </m:ctrlPr>
                </m:fPr>
                <m:num>
                  <m:d>
                    <m:dPr>
                      <m:ctrlPr>
                        <w:rPr>
                          <w:rFonts w:ascii="Cambria Math" w:hAnsi="Cambria Math" w:cstheme="minorHAnsi"/>
                          <w:i/>
                        </w:rPr>
                      </m:ctrlPr>
                    </m:dPr>
                    <m:e>
                      <m:r>
                        <w:rPr>
                          <w:rFonts w:ascii="Cambria Math" w:hAnsi="Cambria Math" w:cstheme="minorHAnsi"/>
                        </w:rPr>
                        <m:t>1+</m:t>
                      </m:r>
                      <m:d>
                        <m:dPr>
                          <m:ctrlPr>
                            <w:rPr>
                              <w:rFonts w:ascii="Cambria Math" w:hAnsi="Cambria Math" w:cstheme="minorHAnsi"/>
                              <w:i/>
                            </w:rPr>
                          </m:ctrlPr>
                        </m:dPr>
                        <m:e>
                          <m:r>
                            <w:rPr>
                              <w:rFonts w:ascii="Cambria Math" w:hAnsi="Cambria Math" w:cstheme="minorHAnsi"/>
                            </w:rPr>
                            <m:t>AC+S+R+G</m:t>
                          </m:r>
                        </m:e>
                      </m:d>
                    </m:e>
                  </m:d>
                  <m:d>
                    <m:dPr>
                      <m:ctrlPr>
                        <w:rPr>
                          <w:rFonts w:ascii="Cambria Math" w:hAnsi="Cambria Math" w:cstheme="minorHAnsi"/>
                          <w:i/>
                        </w:rPr>
                      </m:ctrlPr>
                    </m:dPr>
                    <m:e>
                      <m:r>
                        <w:rPr>
                          <w:rFonts w:ascii="Cambria Math" w:hAnsi="Cambria Math" w:cstheme="minorHAnsi"/>
                        </w:rPr>
                        <m:t>1+DF</m:t>
                      </m:r>
                    </m:e>
                  </m:d>
                  <m:d>
                    <m:dPr>
                      <m:ctrlPr>
                        <w:rPr>
                          <w:rFonts w:ascii="Cambria Math" w:hAnsi="Cambria Math" w:cstheme="minorHAnsi"/>
                          <w:i/>
                        </w:rPr>
                      </m:ctrlPr>
                    </m:dPr>
                    <m:e>
                      <m:r>
                        <w:rPr>
                          <w:rFonts w:ascii="Cambria Math" w:hAnsi="Cambria Math" w:cstheme="minorHAnsi"/>
                        </w:rPr>
                        <m:t>1+L</m:t>
                      </m:r>
                    </m:e>
                  </m:d>
                </m:num>
                <m:den>
                  <m:d>
                    <m:dPr>
                      <m:ctrlPr>
                        <w:rPr>
                          <w:rFonts w:ascii="Cambria Math" w:hAnsi="Cambria Math" w:cstheme="minorHAnsi"/>
                          <w:i/>
                        </w:rPr>
                      </m:ctrlPr>
                    </m:dPr>
                    <m:e>
                      <m:r>
                        <w:rPr>
                          <w:rFonts w:ascii="Cambria Math" w:hAnsi="Cambria Math" w:cstheme="minorHAnsi"/>
                        </w:rPr>
                        <m:t>1-I</m:t>
                      </m:r>
                    </m:e>
                  </m:d>
                </m:den>
              </m:f>
              <m:r>
                <w:rPr>
                  <w:rFonts w:ascii="Cambria Math" w:hAnsi="Cambria Math" w:cstheme="minorHAnsi"/>
                </w:rPr>
                <m:t xml:space="preserve"> -1</m:t>
              </m:r>
            </m:e>
          </m:d>
          <m:r>
            <w:rPr>
              <w:rFonts w:ascii="Cambria Math" w:hAnsi="Cambria Math" w:cstheme="minorHAnsi"/>
            </w:rPr>
            <m:t>x100</m:t>
          </m:r>
        </m:oMath>
      </m:oMathPara>
    </w:p>
    <w:p w:rsidR="000C52FF" w:rsidRPr="00721FE9" w:rsidRDefault="000C52FF" w:rsidP="000C52FF">
      <w:pPr>
        <w:spacing w:after="0" w:line="360" w:lineRule="auto"/>
        <w:ind w:firstLine="851"/>
        <w:jc w:val="both"/>
        <w:rPr>
          <w:rFonts w:asciiTheme="minorHAnsi" w:hAnsiTheme="minorHAnsi" w:cstheme="minorHAnsi"/>
        </w:rPr>
      </w:pPr>
      <w:proofErr w:type="gramStart"/>
      <w:r w:rsidRPr="00721FE9">
        <w:rPr>
          <w:rFonts w:asciiTheme="minorHAnsi" w:hAnsiTheme="minorHAnsi" w:cstheme="minorHAnsi"/>
        </w:rPr>
        <w:t>onde</w:t>
      </w:r>
      <w:proofErr w:type="gramEnd"/>
      <w:r w:rsidRPr="00721FE9">
        <w:rPr>
          <w:rFonts w:asciiTheme="minorHAnsi" w:hAnsiTheme="minorHAnsi" w:cstheme="minorHAnsi"/>
        </w:rPr>
        <w:t>:</w:t>
      </w:r>
    </w:p>
    <w:p w:rsidR="000C52FF" w:rsidRPr="00721FE9" w:rsidRDefault="000C52FF" w:rsidP="000C52FF">
      <w:pPr>
        <w:spacing w:after="0" w:line="360" w:lineRule="auto"/>
        <w:ind w:firstLine="851"/>
        <w:jc w:val="both"/>
        <w:rPr>
          <w:rFonts w:asciiTheme="minorHAnsi" w:hAnsiTheme="minorHAnsi" w:cstheme="minorHAnsi"/>
        </w:rPr>
      </w:pPr>
      <w:r w:rsidRPr="00721FE9">
        <w:rPr>
          <w:rFonts w:asciiTheme="minorHAnsi" w:hAnsiTheme="minorHAnsi" w:cstheme="minorHAnsi"/>
        </w:rPr>
        <w:tab/>
        <w:t xml:space="preserve">AC </w:t>
      </w:r>
      <w:proofErr w:type="gramStart"/>
      <w:r w:rsidRPr="00721FE9">
        <w:rPr>
          <w:rFonts w:asciiTheme="minorHAnsi" w:hAnsiTheme="minorHAnsi" w:cstheme="minorHAnsi"/>
        </w:rPr>
        <w:t>= É</w:t>
      </w:r>
      <w:proofErr w:type="gramEnd"/>
      <w:r w:rsidRPr="00721FE9">
        <w:rPr>
          <w:rFonts w:asciiTheme="minorHAnsi" w:hAnsiTheme="minorHAnsi" w:cstheme="minorHAnsi"/>
        </w:rPr>
        <w:t xml:space="preserve"> a taxa de rateio da Administração Central;</w:t>
      </w:r>
    </w:p>
    <w:p w:rsidR="000C52FF" w:rsidRPr="00721FE9" w:rsidRDefault="000C52FF" w:rsidP="000C52FF">
      <w:pPr>
        <w:spacing w:after="0" w:line="360" w:lineRule="auto"/>
        <w:ind w:firstLine="851"/>
        <w:jc w:val="both"/>
        <w:rPr>
          <w:rFonts w:asciiTheme="minorHAnsi" w:hAnsiTheme="minorHAnsi" w:cstheme="minorHAnsi"/>
        </w:rPr>
      </w:pPr>
      <w:r w:rsidRPr="00721FE9">
        <w:rPr>
          <w:rFonts w:asciiTheme="minorHAnsi" w:hAnsiTheme="minorHAnsi" w:cstheme="minorHAnsi"/>
        </w:rPr>
        <w:tab/>
        <w:t xml:space="preserve">S </w:t>
      </w:r>
      <w:proofErr w:type="gramStart"/>
      <w:r w:rsidRPr="00721FE9">
        <w:rPr>
          <w:rFonts w:asciiTheme="minorHAnsi" w:hAnsiTheme="minorHAnsi" w:cstheme="minorHAnsi"/>
        </w:rPr>
        <w:t>= É</w:t>
      </w:r>
      <w:proofErr w:type="gramEnd"/>
      <w:r w:rsidRPr="00721FE9">
        <w:rPr>
          <w:rFonts w:asciiTheme="minorHAnsi" w:hAnsiTheme="minorHAnsi" w:cstheme="minorHAnsi"/>
        </w:rPr>
        <w:t xml:space="preserve"> uma taxa representativa de Seguros;</w:t>
      </w:r>
    </w:p>
    <w:p w:rsidR="000C52FF" w:rsidRPr="00721FE9" w:rsidRDefault="000C52FF" w:rsidP="000C52FF">
      <w:pPr>
        <w:spacing w:after="0" w:line="360" w:lineRule="auto"/>
        <w:ind w:firstLine="851"/>
        <w:jc w:val="both"/>
        <w:rPr>
          <w:rFonts w:asciiTheme="minorHAnsi" w:hAnsiTheme="minorHAnsi" w:cstheme="minorHAnsi"/>
        </w:rPr>
      </w:pPr>
      <w:r w:rsidRPr="00721FE9">
        <w:rPr>
          <w:rFonts w:asciiTheme="minorHAnsi" w:hAnsiTheme="minorHAnsi" w:cstheme="minorHAnsi"/>
        </w:rPr>
        <w:tab/>
        <w:t xml:space="preserve">R </w:t>
      </w:r>
      <w:proofErr w:type="gramStart"/>
      <w:r w:rsidRPr="00721FE9">
        <w:rPr>
          <w:rFonts w:asciiTheme="minorHAnsi" w:hAnsiTheme="minorHAnsi" w:cstheme="minorHAnsi"/>
        </w:rPr>
        <w:t>= Corresponde</w:t>
      </w:r>
      <w:proofErr w:type="gramEnd"/>
      <w:r w:rsidRPr="00721FE9">
        <w:rPr>
          <w:rFonts w:asciiTheme="minorHAnsi" w:hAnsiTheme="minorHAnsi" w:cstheme="minorHAnsi"/>
        </w:rPr>
        <w:t xml:space="preserve"> aos riscos e imprevistos;</w:t>
      </w:r>
    </w:p>
    <w:p w:rsidR="000C52FF" w:rsidRPr="00721FE9" w:rsidRDefault="000C52FF" w:rsidP="000C52FF">
      <w:pPr>
        <w:spacing w:after="0" w:line="360" w:lineRule="auto"/>
        <w:ind w:firstLine="851"/>
        <w:jc w:val="both"/>
        <w:rPr>
          <w:rFonts w:asciiTheme="minorHAnsi" w:hAnsiTheme="minorHAnsi" w:cstheme="minorHAnsi"/>
        </w:rPr>
      </w:pPr>
      <w:r w:rsidRPr="00721FE9">
        <w:rPr>
          <w:rFonts w:asciiTheme="minorHAnsi" w:hAnsiTheme="minorHAnsi" w:cstheme="minorHAnsi"/>
        </w:rPr>
        <w:tab/>
        <w:t xml:space="preserve">G </w:t>
      </w:r>
      <w:proofErr w:type="gramStart"/>
      <w:r w:rsidRPr="00721FE9">
        <w:rPr>
          <w:rFonts w:asciiTheme="minorHAnsi" w:hAnsiTheme="minorHAnsi" w:cstheme="minorHAnsi"/>
        </w:rPr>
        <w:t>= É</w:t>
      </w:r>
      <w:proofErr w:type="gramEnd"/>
      <w:r w:rsidRPr="00721FE9">
        <w:rPr>
          <w:rFonts w:asciiTheme="minorHAnsi" w:hAnsiTheme="minorHAnsi" w:cstheme="minorHAnsi"/>
        </w:rPr>
        <w:t xml:space="preserve"> a taxa representativa o ônus das garantias exigidas em edital;</w:t>
      </w:r>
    </w:p>
    <w:p w:rsidR="000C52FF" w:rsidRPr="00721FE9" w:rsidRDefault="000C52FF" w:rsidP="000C52FF">
      <w:pPr>
        <w:spacing w:after="0" w:line="360" w:lineRule="auto"/>
        <w:ind w:firstLine="851"/>
        <w:jc w:val="both"/>
        <w:rPr>
          <w:rFonts w:asciiTheme="minorHAnsi" w:hAnsiTheme="minorHAnsi" w:cstheme="minorHAnsi"/>
        </w:rPr>
      </w:pPr>
      <w:r w:rsidRPr="00721FE9">
        <w:rPr>
          <w:rFonts w:asciiTheme="minorHAnsi" w:hAnsiTheme="minorHAnsi" w:cstheme="minorHAnsi"/>
        </w:rPr>
        <w:tab/>
        <w:t xml:space="preserve">DF </w:t>
      </w:r>
      <w:proofErr w:type="gramStart"/>
      <w:r w:rsidRPr="00721FE9">
        <w:rPr>
          <w:rFonts w:asciiTheme="minorHAnsi" w:hAnsiTheme="minorHAnsi" w:cstheme="minorHAnsi"/>
        </w:rPr>
        <w:t>= É</w:t>
      </w:r>
      <w:proofErr w:type="gramEnd"/>
      <w:r w:rsidRPr="00721FE9">
        <w:rPr>
          <w:rFonts w:asciiTheme="minorHAnsi" w:hAnsiTheme="minorHAnsi" w:cstheme="minorHAnsi"/>
        </w:rPr>
        <w:t xml:space="preserve"> a taxa representativa das despesas financeiras;</w:t>
      </w:r>
    </w:p>
    <w:p w:rsidR="000C52FF" w:rsidRPr="00721FE9" w:rsidRDefault="000C52FF" w:rsidP="000C52FF">
      <w:pPr>
        <w:spacing w:after="0" w:line="360" w:lineRule="auto"/>
        <w:ind w:firstLine="851"/>
        <w:jc w:val="both"/>
        <w:rPr>
          <w:rFonts w:asciiTheme="minorHAnsi" w:hAnsiTheme="minorHAnsi" w:cstheme="minorHAnsi"/>
        </w:rPr>
      </w:pPr>
      <w:r w:rsidRPr="00721FE9">
        <w:rPr>
          <w:rFonts w:asciiTheme="minorHAnsi" w:hAnsiTheme="minorHAnsi" w:cstheme="minorHAnsi"/>
        </w:rPr>
        <w:tab/>
        <w:t xml:space="preserve">L </w:t>
      </w:r>
      <w:proofErr w:type="gramStart"/>
      <w:r w:rsidRPr="00721FE9">
        <w:rPr>
          <w:rFonts w:asciiTheme="minorHAnsi" w:hAnsiTheme="minorHAnsi" w:cstheme="minorHAnsi"/>
        </w:rPr>
        <w:t>= Corresponde</w:t>
      </w:r>
      <w:proofErr w:type="gramEnd"/>
      <w:r w:rsidRPr="00721FE9">
        <w:rPr>
          <w:rFonts w:asciiTheme="minorHAnsi" w:hAnsiTheme="minorHAnsi" w:cstheme="minorHAnsi"/>
        </w:rPr>
        <w:t xml:space="preserve"> ao lucro bruto;</w:t>
      </w:r>
    </w:p>
    <w:p w:rsidR="000C52FF" w:rsidRPr="00310656" w:rsidRDefault="000C52FF" w:rsidP="00310656">
      <w:pPr>
        <w:spacing w:after="0" w:line="360" w:lineRule="auto"/>
        <w:ind w:firstLine="851"/>
        <w:jc w:val="both"/>
        <w:rPr>
          <w:rFonts w:asciiTheme="minorHAnsi" w:hAnsiTheme="minorHAnsi" w:cstheme="minorHAnsi"/>
        </w:rPr>
      </w:pPr>
      <w:r w:rsidRPr="00721FE9">
        <w:rPr>
          <w:rFonts w:asciiTheme="minorHAnsi" w:hAnsiTheme="minorHAnsi" w:cstheme="minorHAnsi"/>
        </w:rPr>
        <w:tab/>
        <w:t xml:space="preserve">I </w:t>
      </w:r>
      <w:proofErr w:type="gramStart"/>
      <w:r w:rsidRPr="00721FE9">
        <w:rPr>
          <w:rFonts w:asciiTheme="minorHAnsi" w:hAnsiTheme="minorHAnsi" w:cstheme="minorHAnsi"/>
        </w:rPr>
        <w:t>= É</w:t>
      </w:r>
      <w:proofErr w:type="gramEnd"/>
      <w:r w:rsidRPr="00721FE9">
        <w:rPr>
          <w:rFonts w:asciiTheme="minorHAnsi" w:hAnsiTheme="minorHAnsi" w:cstheme="minorHAnsi"/>
        </w:rPr>
        <w:t xml:space="preserve"> a taxa representativa dos impostos (PIS, CONFINS e ISS).</w:t>
      </w:r>
    </w:p>
    <w:p w:rsidR="00810752" w:rsidRDefault="000C52FF" w:rsidP="00310656">
      <w:pPr>
        <w:spacing w:after="0" w:line="360" w:lineRule="auto"/>
        <w:ind w:firstLine="851"/>
        <w:jc w:val="both"/>
        <w:rPr>
          <w:rFonts w:asciiTheme="minorHAnsi" w:hAnsiTheme="minorHAnsi" w:cstheme="minorHAnsi"/>
        </w:rPr>
      </w:pPr>
      <w:r w:rsidRPr="00721FE9">
        <w:rPr>
          <w:rFonts w:asciiTheme="minorHAnsi" w:hAnsiTheme="minorHAnsi" w:cstheme="minorHAnsi"/>
        </w:rPr>
        <w:t>Para as propostas de preços da empresa que se declararem ME e EPP comprovadamente optante do Simples Nacional deve estar de acordo com as disposições previstas na LC 123/2006 quanto aos tributos que integram a composição de BDI e às contribuições do Sistema S que compõem os encargos sociais da obra, por se tratar de um regime diferenciado e favorecido dispensado às ME e EPP por força de expressa previsão constitucional, de modo que os benefícios tributários conferidos pelo Simples Nacional estejam devidamente refletidos nos preços contratados pela Administração Pública.</w:t>
      </w:r>
    </w:p>
    <w:p w:rsidR="00746E1B" w:rsidRDefault="00746E1B" w:rsidP="00310656">
      <w:pPr>
        <w:spacing w:after="0" w:line="360" w:lineRule="auto"/>
        <w:ind w:firstLine="851"/>
        <w:jc w:val="both"/>
        <w:rPr>
          <w:rFonts w:asciiTheme="minorHAnsi" w:hAnsiTheme="minorHAnsi" w:cstheme="minorHAnsi"/>
        </w:rPr>
      </w:pPr>
    </w:p>
    <w:p w:rsidR="00746E1B" w:rsidRDefault="00746E1B" w:rsidP="00310656">
      <w:pPr>
        <w:spacing w:after="0" w:line="360" w:lineRule="auto"/>
        <w:ind w:firstLine="851"/>
        <w:jc w:val="both"/>
        <w:rPr>
          <w:rFonts w:asciiTheme="minorHAnsi" w:hAnsiTheme="minorHAnsi" w:cstheme="minorHAnsi"/>
        </w:rPr>
      </w:pPr>
    </w:p>
    <w:p w:rsidR="00746E1B" w:rsidRDefault="00746E1B" w:rsidP="00310656">
      <w:pPr>
        <w:spacing w:after="0" w:line="360" w:lineRule="auto"/>
        <w:ind w:firstLine="851"/>
        <w:jc w:val="both"/>
        <w:rPr>
          <w:rFonts w:asciiTheme="minorHAnsi" w:hAnsiTheme="minorHAnsi" w:cstheme="minorHAnsi"/>
          <w:bCs/>
        </w:rPr>
      </w:pPr>
    </w:p>
    <w:p w:rsidR="00B23ABC" w:rsidRPr="00215740" w:rsidRDefault="00712351" w:rsidP="000C52FF">
      <w:pPr>
        <w:widowControl w:val="0"/>
        <w:overflowPunct w:val="0"/>
        <w:autoSpaceDE w:val="0"/>
        <w:autoSpaceDN w:val="0"/>
        <w:adjustRightInd w:val="0"/>
        <w:spacing w:after="0" w:line="360" w:lineRule="auto"/>
        <w:jc w:val="both"/>
        <w:rPr>
          <w:rFonts w:ascii="Arial" w:hAnsi="Arial" w:cs="Arial"/>
          <w:color w:val="548DD4" w:themeColor="text2" w:themeTint="99"/>
          <w:sz w:val="24"/>
          <w:szCs w:val="24"/>
        </w:rPr>
      </w:pPr>
      <w:r w:rsidRPr="00215740">
        <w:rPr>
          <w:rFonts w:ascii="Arial" w:hAnsi="Arial" w:cs="Arial"/>
          <w:noProof/>
          <w:sz w:val="24"/>
          <w:szCs w:val="24"/>
        </w:rPr>
        <mc:AlternateContent>
          <mc:Choice Requires="wps">
            <w:drawing>
              <wp:inline distT="0" distB="0" distL="0" distR="0" wp14:anchorId="1FBDF219" wp14:editId="54FD7D73">
                <wp:extent cx="5759450" cy="311150"/>
                <wp:effectExtent l="38100" t="57150" r="50800" b="50800"/>
                <wp:docPr id="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3115F1" w:rsidRPr="00B33EBE" w:rsidRDefault="003115F1" w:rsidP="004E7A77">
                            <w:pPr>
                              <w:pStyle w:val="Ttulo1"/>
                              <w:numPr>
                                <w:ilvl w:val="0"/>
                                <w:numId w:val="51"/>
                              </w:numPr>
                              <w:tabs>
                                <w:tab w:val="left" w:pos="567"/>
                              </w:tabs>
                              <w:spacing w:before="0" w:line="240" w:lineRule="auto"/>
                              <w:rPr>
                                <w:rFonts w:ascii="Arial Narrow" w:hAnsi="Arial Narrow"/>
                                <w:color w:val="FFFFFF" w:themeColor="background1"/>
                                <w:sz w:val="24"/>
                                <w:szCs w:val="24"/>
                              </w:rPr>
                            </w:pPr>
                            <w:bookmarkStart w:id="14" w:name="_Toc427226380"/>
                            <w:bookmarkStart w:id="15" w:name="_Toc427228736"/>
                            <w:r>
                              <w:rPr>
                                <w:rFonts w:ascii="Arial Narrow" w:hAnsi="Arial Narrow"/>
                                <w:color w:val="FFFFFF" w:themeColor="background1"/>
                                <w:sz w:val="24"/>
                                <w:szCs w:val="24"/>
                              </w:rPr>
                              <w:t xml:space="preserve"> </w:t>
                            </w:r>
                            <w:r w:rsidRPr="00B33EBE">
                              <w:rPr>
                                <w:rFonts w:ascii="Arial Narrow" w:hAnsi="Arial Narrow"/>
                                <w:color w:val="FFFFFF" w:themeColor="background1"/>
                                <w:sz w:val="24"/>
                                <w:szCs w:val="24"/>
                              </w:rPr>
                              <w:t xml:space="preserve">OBRIGAÇÕES DA </w:t>
                            </w:r>
                            <w:bookmarkEnd w:id="14"/>
                            <w:r w:rsidRPr="00B33EBE">
                              <w:rPr>
                                <w:rFonts w:ascii="Arial Narrow" w:hAnsi="Arial Narrow"/>
                                <w:color w:val="FFFFFF" w:themeColor="background1"/>
                                <w:sz w:val="24"/>
                                <w:szCs w:val="24"/>
                              </w:rPr>
                              <w:t>CONTRATADA</w:t>
                            </w:r>
                            <w:bookmarkEnd w:id="15"/>
                          </w:p>
                        </w:txbxContent>
                      </wps:txbx>
                      <wps:bodyPr rot="0" vert="horz" wrap="square" lIns="91440" tIns="45720" rIns="91440" bIns="45720" anchor="t" anchorCtr="0">
                        <a:noAutofit/>
                      </wps:bodyPr>
                    </wps:wsp>
                  </a:graphicData>
                </a:graphic>
              </wp:inline>
            </w:drawing>
          </mc:Choice>
          <mc:Fallback>
            <w:pict>
              <v:shape w14:anchorId="1FBDF219" id="_x0000_s1042"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py3ogIAAD0FAAAOAAAAZHJzL2Uyb0RvYy54bWysVFFP2zAQfp+0/2D5faQpLdCIFLEC0yTY&#10;psF+wNV2EmuOL7NNE/j1OzuhdNvDpGl9iOze+bv7vvvs84uhNWynnNdoS54fzThTVqDUti75t4eb&#10;d2ec+QBWgkGrSv6kPL9Yv31z3neFmmODRirHCMT6ou9K3oTQFVnmRaNa8EfYKUvBCl0LgbauzqSD&#10;ntBbk81ns5OsRyc7h0J5T/9ejUG+TvhVpUT4XFVeBWZKTr2F9HXpu43fbH0ORe2ga7SY2oB/6KIF&#10;banoHuoKArBHp/+AarVw6LEKRwLbDKtKC5U4EJt89hub+wY6lbiQOL7by+T/H6z4tPvimJYlX3Bm&#10;oaURbUAPwKRiD2oIyOZRo77zBaXed5Qchvc40KwTX9/dovjumcVNA7ZWl85h3yiQ1GMeT2YHR0cc&#10;H0G2/R1KKgaPARPQULk2CkiSMEKnWT3t50N9MEF/Lk+Xq8WSQoJix3me0zqWgOLldOd8+KCwZXFR&#10;ckfzT+iwu/VhTH1JicU8Gi1vtDFpEz2nNsaxHZBbwpCYE/gvWcaynqitZlQ7nrIYzxM0FK0O5GWj&#10;25KfzeJvdFdU49rKlBJAm3FNuMbGUyq5dGyPagll1bGMAUHTcDAxQRcanHx649COtBySsWE0Nd2v&#10;JJtTu0k4KjFiRDSj6yZ81TVzmm5mbbDnTGq6CX9Byhf5nkvseYJJqh8067tjmVq9AxJBRwGjy69l&#10;HQ0MxVbtlHlI0s1PozQTL3DhSgmcxhhRJstEl4x+CcN2SA7NT2Ja9NMW5ROZiOgnyvT+0KJB98xZ&#10;T3eZav94BKc4Mx8tGXGVLxbx8qfNYnk6p407jGwPI2AFQUVh2LjchPRgRBoWL8mwlU5eeu1k6pnu&#10;aNJlmlN8BA73Kev11Vv/B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CBxpy3ogIAAD0FAAAOAAAAAAAAAAAAAAAAAC4CAABkcnMv&#10;ZTJvRG9jLnhtbFBLAQItABQABgAIAAAAIQDQXfFd2QAAAAQBAAAPAAAAAAAAAAAAAAAAAPwEAABk&#10;cnMvZG93bnJldi54bWxQSwUGAAAAAAQABADzAAAAAgYAAAAA&#10;" fillcolor="#1f497d [3215]" stroked="f" strokeweight="1.5pt">
                <v:textbox>
                  <w:txbxContent>
                    <w:p w:rsidR="003115F1" w:rsidRPr="00B33EBE" w:rsidRDefault="003115F1" w:rsidP="004E7A77">
                      <w:pPr>
                        <w:pStyle w:val="Ttulo1"/>
                        <w:numPr>
                          <w:ilvl w:val="0"/>
                          <w:numId w:val="51"/>
                        </w:numPr>
                        <w:tabs>
                          <w:tab w:val="left" w:pos="567"/>
                        </w:tabs>
                        <w:spacing w:before="0" w:line="240" w:lineRule="auto"/>
                        <w:rPr>
                          <w:rFonts w:ascii="Arial Narrow" w:hAnsi="Arial Narrow"/>
                          <w:color w:val="FFFFFF" w:themeColor="background1"/>
                          <w:sz w:val="24"/>
                          <w:szCs w:val="24"/>
                        </w:rPr>
                      </w:pPr>
                      <w:bookmarkStart w:id="28" w:name="_Toc427226380"/>
                      <w:bookmarkStart w:id="29" w:name="_Toc427228736"/>
                      <w:r>
                        <w:rPr>
                          <w:rFonts w:ascii="Arial Narrow" w:hAnsi="Arial Narrow"/>
                          <w:color w:val="FFFFFF" w:themeColor="background1"/>
                          <w:sz w:val="24"/>
                          <w:szCs w:val="24"/>
                        </w:rPr>
                        <w:t xml:space="preserve"> </w:t>
                      </w:r>
                      <w:r w:rsidRPr="00B33EBE">
                        <w:rPr>
                          <w:rFonts w:ascii="Arial Narrow" w:hAnsi="Arial Narrow"/>
                          <w:color w:val="FFFFFF" w:themeColor="background1"/>
                          <w:sz w:val="24"/>
                          <w:szCs w:val="24"/>
                        </w:rPr>
                        <w:t xml:space="preserve">OBRIGAÇÕES DA </w:t>
                      </w:r>
                      <w:bookmarkEnd w:id="28"/>
                      <w:r w:rsidRPr="00B33EBE">
                        <w:rPr>
                          <w:rFonts w:ascii="Arial Narrow" w:hAnsi="Arial Narrow"/>
                          <w:color w:val="FFFFFF" w:themeColor="background1"/>
                          <w:sz w:val="24"/>
                          <w:szCs w:val="24"/>
                        </w:rPr>
                        <w:t>CONTRATADA</w:t>
                      </w:r>
                      <w:bookmarkEnd w:id="29"/>
                    </w:p>
                  </w:txbxContent>
                </v:textbox>
                <w10:anchorlock/>
              </v:shape>
            </w:pict>
          </mc:Fallback>
        </mc:AlternateContent>
      </w:r>
    </w:p>
    <w:p w:rsidR="00827D52" w:rsidRPr="009B47FA" w:rsidRDefault="00B038D4" w:rsidP="00A248F7">
      <w:pPr>
        <w:spacing w:after="0" w:line="360" w:lineRule="auto"/>
        <w:ind w:firstLine="851"/>
        <w:jc w:val="both"/>
        <w:rPr>
          <w:rFonts w:asciiTheme="minorHAnsi" w:hAnsiTheme="minorHAnsi" w:cstheme="minorHAnsi"/>
          <w:bCs/>
        </w:rPr>
      </w:pPr>
      <w:r>
        <w:rPr>
          <w:rFonts w:asciiTheme="minorHAnsi" w:hAnsiTheme="minorHAnsi" w:cstheme="minorHAnsi"/>
          <w:bCs/>
        </w:rPr>
        <w:t>17</w:t>
      </w:r>
      <w:r w:rsidR="00B960EA">
        <w:rPr>
          <w:rFonts w:asciiTheme="minorHAnsi" w:hAnsiTheme="minorHAnsi" w:cstheme="minorHAnsi"/>
          <w:bCs/>
        </w:rPr>
        <w:t xml:space="preserve">.1 </w:t>
      </w:r>
      <w:r w:rsidR="00827D52" w:rsidRPr="009B47FA">
        <w:rPr>
          <w:rFonts w:asciiTheme="minorHAnsi" w:hAnsiTheme="minorHAnsi" w:cstheme="minorHAnsi"/>
          <w:bCs/>
        </w:rPr>
        <w:t>A Contratada apresentará um Gestor ou Preposto, para a execução dos serviços objeto do contrato, indicando à Fiscalização os nomes e registros profissionais de toda a equipe técnica, ao qual lhe compete:</w:t>
      </w:r>
    </w:p>
    <w:p w:rsidR="00827D52" w:rsidRPr="009B47FA" w:rsidRDefault="00827D52" w:rsidP="004E7A77">
      <w:pPr>
        <w:numPr>
          <w:ilvl w:val="0"/>
          <w:numId w:val="30"/>
        </w:numPr>
        <w:spacing w:after="0" w:line="360" w:lineRule="auto"/>
        <w:ind w:left="0" w:firstLine="851"/>
        <w:jc w:val="both"/>
        <w:rPr>
          <w:rFonts w:asciiTheme="minorHAnsi" w:hAnsiTheme="minorHAnsi" w:cstheme="minorHAnsi"/>
          <w:bCs/>
        </w:rPr>
      </w:pPr>
      <w:r w:rsidRPr="009B47FA">
        <w:rPr>
          <w:rFonts w:asciiTheme="minorHAnsi" w:hAnsiTheme="minorHAnsi" w:cstheme="minorHAnsi"/>
          <w:bCs/>
        </w:rPr>
        <w:t>Coordenar as relações da empresa com o gestor do contrato;</w:t>
      </w:r>
    </w:p>
    <w:p w:rsidR="00827D52" w:rsidRPr="009B47FA" w:rsidRDefault="00827D52" w:rsidP="004E7A77">
      <w:pPr>
        <w:numPr>
          <w:ilvl w:val="0"/>
          <w:numId w:val="30"/>
        </w:numPr>
        <w:spacing w:after="0" w:line="360" w:lineRule="auto"/>
        <w:ind w:left="0" w:firstLine="851"/>
        <w:jc w:val="both"/>
        <w:rPr>
          <w:rFonts w:asciiTheme="minorHAnsi" w:hAnsiTheme="minorHAnsi" w:cstheme="minorHAnsi"/>
          <w:bCs/>
        </w:rPr>
      </w:pPr>
      <w:r w:rsidRPr="009B47FA">
        <w:rPr>
          <w:rFonts w:asciiTheme="minorHAnsi" w:hAnsiTheme="minorHAnsi" w:cstheme="minorHAnsi"/>
          <w:bCs/>
        </w:rPr>
        <w:t>Gerenciar os serviços;</w:t>
      </w:r>
    </w:p>
    <w:p w:rsidR="00B038D4" w:rsidRPr="00B038D4" w:rsidRDefault="00B038D4" w:rsidP="004E7A77">
      <w:pPr>
        <w:pStyle w:val="PargrafodaLista"/>
        <w:numPr>
          <w:ilvl w:val="0"/>
          <w:numId w:val="31"/>
        </w:numPr>
        <w:spacing w:after="0" w:line="360" w:lineRule="auto"/>
        <w:jc w:val="both"/>
        <w:rPr>
          <w:rFonts w:asciiTheme="minorHAnsi" w:hAnsiTheme="minorHAnsi" w:cstheme="minorHAnsi"/>
          <w:bCs/>
          <w:vanish/>
        </w:rPr>
      </w:pPr>
    </w:p>
    <w:p w:rsidR="00B038D4" w:rsidRPr="00B038D4" w:rsidRDefault="00B038D4" w:rsidP="004E7A77">
      <w:pPr>
        <w:pStyle w:val="PargrafodaLista"/>
        <w:numPr>
          <w:ilvl w:val="0"/>
          <w:numId w:val="31"/>
        </w:numPr>
        <w:spacing w:after="0" w:line="360" w:lineRule="auto"/>
        <w:jc w:val="both"/>
        <w:rPr>
          <w:rFonts w:asciiTheme="minorHAnsi" w:hAnsiTheme="minorHAnsi" w:cstheme="minorHAnsi"/>
          <w:bCs/>
          <w:vanish/>
        </w:rPr>
      </w:pPr>
    </w:p>
    <w:p w:rsidR="00827D52" w:rsidRPr="009B47FA" w:rsidRDefault="00827D52" w:rsidP="004E7A77">
      <w:pPr>
        <w:pStyle w:val="PargrafodaLista"/>
        <w:numPr>
          <w:ilvl w:val="1"/>
          <w:numId w:val="31"/>
        </w:numPr>
        <w:spacing w:after="0" w:line="360" w:lineRule="auto"/>
        <w:ind w:left="0" w:firstLine="851"/>
        <w:jc w:val="both"/>
        <w:rPr>
          <w:rFonts w:asciiTheme="minorHAnsi" w:hAnsiTheme="minorHAnsi" w:cstheme="minorHAnsi"/>
          <w:bCs/>
        </w:rPr>
      </w:pPr>
      <w:r w:rsidRPr="009B47FA">
        <w:rPr>
          <w:rFonts w:asciiTheme="minorHAnsi" w:hAnsiTheme="minorHAnsi" w:cstheme="minorHAnsi"/>
          <w:bCs/>
        </w:rPr>
        <w:t>Receber as notificações do gestor do contrato e da autoridade máxima do órgão ou entidade.</w:t>
      </w:r>
    </w:p>
    <w:p w:rsidR="00601D8A" w:rsidRPr="00601D8A"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601D8A">
        <w:rPr>
          <w:rFonts w:asciiTheme="minorHAnsi" w:hAnsiTheme="minorHAnsi" w:cstheme="minorHAnsi"/>
          <w:bCs/>
        </w:rPr>
        <w:t>Os fatos que possam determinar prorrogação de prazo, reajustamento do valor contratual ou justificação de mora só podem ser considerados se estiverem motivados</w:t>
      </w:r>
      <w:r w:rsidR="007C3209">
        <w:rPr>
          <w:rFonts w:asciiTheme="minorHAnsi" w:hAnsiTheme="minorHAnsi" w:cstheme="minorHAnsi"/>
          <w:bCs/>
        </w:rPr>
        <w:t>.</w:t>
      </w:r>
    </w:p>
    <w:p w:rsidR="00601D8A" w:rsidRPr="007C3209"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7C3209">
        <w:rPr>
          <w:rFonts w:asciiTheme="minorHAnsi" w:hAnsiTheme="minorHAnsi" w:cstheme="minorHAnsi"/>
          <w:bCs/>
        </w:rPr>
        <w:t xml:space="preserve">Manter equipe técnica disponível no Porto do Itaqui em São </w:t>
      </w:r>
      <w:proofErr w:type="spellStart"/>
      <w:r w:rsidRPr="007C3209">
        <w:rPr>
          <w:rFonts w:asciiTheme="minorHAnsi" w:hAnsiTheme="minorHAnsi" w:cstheme="minorHAnsi"/>
          <w:bCs/>
        </w:rPr>
        <w:t>Luís-MA</w:t>
      </w:r>
      <w:proofErr w:type="spellEnd"/>
      <w:r w:rsidRPr="007C3209">
        <w:rPr>
          <w:rFonts w:asciiTheme="minorHAnsi" w:hAnsiTheme="minorHAnsi" w:cstheme="minorHAnsi"/>
          <w:bCs/>
        </w:rPr>
        <w:t xml:space="preserve"> até a finalização das atividades.</w:t>
      </w:r>
    </w:p>
    <w:p w:rsidR="00601D8A" w:rsidRPr="00DB54FE"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DB54FE">
        <w:rPr>
          <w:rFonts w:asciiTheme="minorHAnsi" w:hAnsiTheme="minorHAnsi" w:cstheme="minorHAnsi"/>
          <w:bCs/>
        </w:rPr>
        <w:t>Entregar todas as Composições de custo unitário – CPU após aprovação do projeto executivo para gerenciadora/fiscalização.</w:t>
      </w:r>
    </w:p>
    <w:p w:rsidR="00601D8A" w:rsidRPr="009931F9"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9931F9">
        <w:rPr>
          <w:rFonts w:asciiTheme="minorHAnsi" w:hAnsiTheme="minorHAnsi" w:cstheme="minorHAnsi"/>
          <w:bCs/>
        </w:rPr>
        <w:t xml:space="preserve">É de responsabilidade da CONTRATADA adquirir os cartões RFID, que permitem acesso a área primária do Porto do Itaqui desde o início da Obra. </w:t>
      </w:r>
    </w:p>
    <w:p w:rsidR="00601D8A" w:rsidRPr="009931F9"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9931F9">
        <w:rPr>
          <w:rFonts w:asciiTheme="minorHAnsi" w:hAnsiTheme="minorHAnsi" w:cstheme="minorHAnsi"/>
          <w:bCs/>
        </w:rPr>
        <w:t xml:space="preserve">Entregar, no prazo de 15 (quinze) dias corridos após a reunião de </w:t>
      </w:r>
      <w:proofErr w:type="spellStart"/>
      <w:r w:rsidRPr="009931F9">
        <w:rPr>
          <w:rFonts w:asciiTheme="minorHAnsi" w:hAnsiTheme="minorHAnsi" w:cstheme="minorHAnsi"/>
          <w:bCs/>
          <w:i/>
        </w:rPr>
        <w:t>Kickoff</w:t>
      </w:r>
      <w:proofErr w:type="spellEnd"/>
      <w:r w:rsidRPr="009931F9">
        <w:rPr>
          <w:rFonts w:asciiTheme="minorHAnsi" w:hAnsiTheme="minorHAnsi" w:cstheme="minorHAnsi"/>
          <w:bCs/>
        </w:rPr>
        <w:t>, todos os documentos, planos e cronogramas previstos no item 2</w:t>
      </w:r>
      <w:r w:rsidR="009931F9">
        <w:rPr>
          <w:rFonts w:asciiTheme="minorHAnsi" w:hAnsiTheme="minorHAnsi" w:cstheme="minorHAnsi"/>
          <w:bCs/>
        </w:rPr>
        <w:t>2</w:t>
      </w:r>
      <w:r w:rsidRPr="009931F9">
        <w:rPr>
          <w:rFonts w:asciiTheme="minorHAnsi" w:hAnsiTheme="minorHAnsi" w:cstheme="minorHAnsi"/>
          <w:bCs/>
        </w:rPr>
        <w:t xml:space="preserve"> (Metodologia e Organização dos Trabalhos).</w:t>
      </w:r>
    </w:p>
    <w:p w:rsidR="00601D8A" w:rsidRPr="009931F9"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9931F9">
        <w:rPr>
          <w:rFonts w:asciiTheme="minorHAnsi" w:hAnsiTheme="minorHAnsi" w:cstheme="minorHAnsi"/>
          <w:bCs/>
        </w:rPr>
        <w:t>Sanar os vícios de quaisquer serviços que possam comprometer a adequada utilização do objeto deste Termo de Referência.</w:t>
      </w:r>
    </w:p>
    <w:p w:rsidR="00601D8A" w:rsidRPr="009931F9"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9931F9">
        <w:rPr>
          <w:rFonts w:asciiTheme="minorHAnsi" w:hAnsiTheme="minorHAnsi" w:cstheme="minorHAnsi"/>
          <w:bCs/>
        </w:rPr>
        <w:t xml:space="preserve">Destinar adequadamente, a local ambientalmente correto, os resíduos da obra. </w:t>
      </w:r>
    </w:p>
    <w:p w:rsidR="00601D8A" w:rsidRPr="009931F9"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9931F9">
        <w:rPr>
          <w:rFonts w:asciiTheme="minorHAnsi" w:hAnsiTheme="minorHAnsi" w:cstheme="minorHAnsi"/>
          <w:bCs/>
        </w:rPr>
        <w:t>Executar o empreendimento, aplicando processos, materiais, componentes, subcomponentes, equipamentos e ferramentas, respeitando os projetos e as determinações técnicas.</w:t>
      </w:r>
    </w:p>
    <w:p w:rsidR="00601D8A" w:rsidRPr="009931F9"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9931F9">
        <w:rPr>
          <w:rFonts w:asciiTheme="minorHAnsi" w:hAnsiTheme="minorHAnsi" w:cstheme="minorHAnsi"/>
          <w:bCs/>
        </w:rPr>
        <w:t>Fornecer à Contratante e/ou gerenciadora toda documentação referente ao empreendimento, além de prestar as informações necessárias nos casos omissos ou duvidosos.</w:t>
      </w:r>
    </w:p>
    <w:p w:rsidR="00601D8A" w:rsidRPr="009931F9"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9931F9">
        <w:rPr>
          <w:rFonts w:asciiTheme="minorHAnsi" w:hAnsiTheme="minorHAnsi" w:cstheme="minorHAnsi"/>
          <w:bCs/>
        </w:rPr>
        <w:t xml:space="preserve">Realizar a substituição de qualquer membro de sua equipe técnica, quando solicitado pela FISCALIZAÇÃO, desde que entenda que seja benéfico ao desenvolvimento dos trabalhos. À </w:t>
      </w:r>
      <w:r w:rsidRPr="009931F9">
        <w:rPr>
          <w:rFonts w:asciiTheme="minorHAnsi" w:hAnsiTheme="minorHAnsi" w:cstheme="minorHAnsi"/>
          <w:bCs/>
        </w:rPr>
        <w:lastRenderedPageBreak/>
        <w:t>solicitação de substituição feita pela FISCALIZAÇÃO, cabe recurso, pela CONTRATADA, no prazo de 3 (três) dias.</w:t>
      </w:r>
    </w:p>
    <w:p w:rsidR="00601D8A" w:rsidRPr="009931F9"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9931F9">
        <w:rPr>
          <w:rFonts w:asciiTheme="minorHAnsi" w:hAnsiTheme="minorHAnsi" w:cstheme="minorHAnsi"/>
          <w:bCs/>
        </w:rPr>
        <w:t>Indicar representante (preposto) com registro em Conselho de Classe local, devidamente em dias, sendo necessário que o mesmo esteja no local da execução dos serviços.</w:t>
      </w:r>
    </w:p>
    <w:p w:rsidR="00601D8A" w:rsidRPr="009931F9"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9931F9">
        <w:rPr>
          <w:rFonts w:asciiTheme="minorHAnsi" w:hAnsiTheme="minorHAnsi" w:cstheme="minorHAnsi"/>
          <w:bCs/>
        </w:rPr>
        <w:t>É obrigação do contratado manter, durante a execução do contrato, em compatibilidade com as obrigações por ele assumidas, as condições de habilitação e qualificação exigidas no curso do procedimento licitatório;</w:t>
      </w:r>
    </w:p>
    <w:p w:rsidR="00601D8A" w:rsidRPr="00601D8A" w:rsidRDefault="00601D8A" w:rsidP="004E7A77">
      <w:pPr>
        <w:pStyle w:val="PargrafodaLista"/>
        <w:numPr>
          <w:ilvl w:val="1"/>
          <w:numId w:val="31"/>
        </w:numPr>
        <w:spacing w:after="0" w:line="360" w:lineRule="auto"/>
        <w:ind w:left="0" w:firstLine="851"/>
        <w:jc w:val="both"/>
        <w:rPr>
          <w:rFonts w:asciiTheme="minorHAnsi" w:hAnsiTheme="minorHAnsi" w:cstheme="minorHAnsi"/>
        </w:rPr>
      </w:pPr>
      <w:r w:rsidRPr="009931F9">
        <w:rPr>
          <w:rFonts w:asciiTheme="minorHAnsi" w:hAnsiTheme="minorHAnsi" w:cstheme="minorHAnsi"/>
          <w:bCs/>
        </w:rPr>
        <w:t>Reparar, corrigir, remover, reconstruir ou substituir, às suas expensas, no total ou em parte, o objeto do contrato em que se verificarem vícios, defeitos ou incorreções resultantes da execução ou de materiais empregados, e responderá por danos causados diretamente a terceiros ou à empresa pública ou sociedade de economia mista, independentemente da</w:t>
      </w:r>
      <w:r w:rsidRPr="00601D8A">
        <w:rPr>
          <w:rFonts w:asciiTheme="minorHAnsi" w:hAnsiTheme="minorHAnsi" w:cstheme="minorHAnsi"/>
        </w:rPr>
        <w:t xml:space="preserve"> comprovação de sua culpa ou dolo na execução do contrato, nos termos do art. 76 da Lei Federal nº 13.303/2016.</w:t>
      </w:r>
    </w:p>
    <w:p w:rsidR="00601D8A" w:rsidRPr="009931F9"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9931F9">
        <w:rPr>
          <w:rFonts w:asciiTheme="minorHAnsi" w:hAnsiTheme="minorHAnsi" w:cstheme="minorHAnsi"/>
          <w:bCs/>
        </w:rPr>
        <w:t>Responsabilizar-se integralmente pelos encargos trabalhistas, securitários, previdenciários, fiscais e comerciais resultantes da execução do objeto deste Termo, conforme dita o art. 77 da lei 13.303/16.</w:t>
      </w:r>
    </w:p>
    <w:p w:rsidR="00601D8A" w:rsidRPr="009931F9"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9931F9">
        <w:rPr>
          <w:rFonts w:asciiTheme="minorHAnsi" w:hAnsiTheme="minorHAnsi" w:cstheme="minorHAnsi"/>
          <w:bCs/>
        </w:rPr>
        <w:t xml:space="preserve">Manter-se adimplente para com os encargos deste serviço, sendo que a inadimplência não transfere à Administração Pública a responsabilidade por seu pagamento, nem pode onerar o objeto do contrato ou restringir a regularização e o uso das obras e edificações, inclusive perante o Registro de Imóveis, observando-se o seguinte: </w:t>
      </w:r>
    </w:p>
    <w:p w:rsidR="00601D8A" w:rsidRPr="00601D8A" w:rsidRDefault="00601D8A" w:rsidP="00601D8A">
      <w:pPr>
        <w:pStyle w:val="PargrafodaLista"/>
        <w:spacing w:after="0" w:line="360" w:lineRule="auto"/>
        <w:ind w:left="851"/>
        <w:jc w:val="both"/>
        <w:rPr>
          <w:rFonts w:asciiTheme="minorHAnsi" w:hAnsiTheme="minorHAnsi" w:cstheme="minorHAnsi"/>
        </w:rPr>
      </w:pPr>
      <w:r w:rsidRPr="00601D8A">
        <w:rPr>
          <w:rFonts w:asciiTheme="minorHAnsi" w:hAnsiTheme="minorHAnsi" w:cstheme="minorHAnsi"/>
        </w:rPr>
        <w:t>I - Em relação à seguridade social:</w:t>
      </w:r>
    </w:p>
    <w:p w:rsidR="00601D8A" w:rsidRPr="00601D8A" w:rsidRDefault="00601D8A" w:rsidP="009931F9">
      <w:pPr>
        <w:pStyle w:val="PargrafodaLista"/>
        <w:spacing w:after="0" w:line="360" w:lineRule="auto"/>
        <w:ind w:left="851" w:hanging="851"/>
        <w:jc w:val="both"/>
        <w:rPr>
          <w:rFonts w:asciiTheme="minorHAnsi" w:hAnsiTheme="minorHAnsi" w:cstheme="minorHAnsi"/>
        </w:rPr>
      </w:pPr>
      <w:r w:rsidRPr="00601D8A">
        <w:rPr>
          <w:rFonts w:asciiTheme="minorHAnsi" w:hAnsiTheme="minorHAnsi" w:cstheme="minorHAnsi"/>
        </w:rPr>
        <w:t>A vedação à contratação de quem esteja em situação irregular</w:t>
      </w:r>
    </w:p>
    <w:p w:rsidR="00601D8A" w:rsidRPr="00601D8A" w:rsidRDefault="00601D8A" w:rsidP="00601D8A">
      <w:pPr>
        <w:pStyle w:val="PargrafodaLista"/>
        <w:spacing w:after="0" w:line="360" w:lineRule="auto"/>
        <w:ind w:left="851"/>
        <w:jc w:val="both"/>
        <w:rPr>
          <w:rFonts w:asciiTheme="minorHAnsi" w:hAnsiTheme="minorHAnsi" w:cstheme="minorHAnsi"/>
        </w:rPr>
      </w:pPr>
      <w:r w:rsidRPr="00601D8A">
        <w:rPr>
          <w:rFonts w:asciiTheme="minorHAnsi" w:hAnsiTheme="minorHAnsi" w:cstheme="minorHAnsi"/>
        </w:rPr>
        <w:t>II - Em relação às contribuições e pagamentos;</w:t>
      </w:r>
    </w:p>
    <w:p w:rsidR="00601D8A" w:rsidRPr="00601D8A" w:rsidRDefault="00601D8A" w:rsidP="009931F9">
      <w:pPr>
        <w:pStyle w:val="PargrafodaLista"/>
        <w:spacing w:after="0" w:line="360" w:lineRule="auto"/>
        <w:ind w:left="0" w:firstLine="851"/>
        <w:jc w:val="both"/>
        <w:rPr>
          <w:rFonts w:asciiTheme="minorHAnsi" w:hAnsiTheme="minorHAnsi" w:cstheme="minorHAnsi"/>
        </w:rPr>
      </w:pPr>
      <w:r w:rsidRPr="00601D8A">
        <w:rPr>
          <w:rFonts w:asciiTheme="minorHAnsi" w:hAnsiTheme="minorHAnsi" w:cstheme="minorHAnsi"/>
        </w:rPr>
        <w:t>A necessidade de pagar os serviços quando a inadimplência for superveniente à contratação;</w:t>
      </w:r>
    </w:p>
    <w:p w:rsidR="00601D8A" w:rsidRPr="00601D8A" w:rsidRDefault="00601D8A" w:rsidP="009931F9">
      <w:pPr>
        <w:pStyle w:val="PargrafodaLista"/>
        <w:spacing w:after="0" w:line="360" w:lineRule="auto"/>
        <w:ind w:left="0" w:firstLine="851"/>
        <w:jc w:val="both"/>
        <w:rPr>
          <w:rFonts w:asciiTheme="minorHAnsi" w:hAnsiTheme="minorHAnsi" w:cstheme="minorHAnsi"/>
        </w:rPr>
      </w:pPr>
      <w:r w:rsidRPr="00601D8A">
        <w:rPr>
          <w:rFonts w:asciiTheme="minorHAnsi" w:hAnsiTheme="minorHAnsi" w:cstheme="minorHAnsi"/>
        </w:rPr>
        <w:t>O dever de providenciar oportunamente a rescisão dos contratos contínuos quando o contratado permanecer em situação de inadimplência;</w:t>
      </w:r>
    </w:p>
    <w:p w:rsidR="00601D8A" w:rsidRPr="00601D8A" w:rsidRDefault="00601D8A" w:rsidP="009931F9">
      <w:pPr>
        <w:pStyle w:val="PargrafodaLista"/>
        <w:spacing w:after="0" w:line="360" w:lineRule="auto"/>
        <w:ind w:left="0" w:firstLine="851"/>
        <w:jc w:val="both"/>
        <w:rPr>
          <w:rFonts w:asciiTheme="minorHAnsi" w:hAnsiTheme="minorHAnsi" w:cstheme="minorHAnsi"/>
        </w:rPr>
      </w:pPr>
      <w:r w:rsidRPr="00601D8A">
        <w:rPr>
          <w:rFonts w:asciiTheme="minorHAnsi" w:hAnsiTheme="minorHAnsi" w:cstheme="minorHAnsi"/>
        </w:rPr>
        <w:t xml:space="preserve">O dever de reter as contribuições incidentes nos pagamentos efetuados, correspondentes aos empregados vinculados à execução contratual, nominalmente identificados, na forma do § 4° do Art. 31 da Lei n°9.032, de abril de 1995.  </w:t>
      </w:r>
    </w:p>
    <w:p w:rsidR="00601D8A" w:rsidRPr="00601D8A" w:rsidRDefault="00601D8A" w:rsidP="00601D8A">
      <w:pPr>
        <w:pStyle w:val="PargrafodaLista"/>
        <w:spacing w:after="0" w:line="360" w:lineRule="auto"/>
        <w:ind w:left="851"/>
        <w:jc w:val="both"/>
        <w:rPr>
          <w:rFonts w:asciiTheme="minorHAnsi" w:hAnsiTheme="minorHAnsi" w:cstheme="minorHAnsi"/>
        </w:rPr>
      </w:pPr>
      <w:r w:rsidRPr="00601D8A">
        <w:rPr>
          <w:rFonts w:asciiTheme="minorHAnsi" w:hAnsiTheme="minorHAnsi" w:cstheme="minorHAnsi"/>
        </w:rPr>
        <w:t>III - Em relação aos encargos trabalhistas, inclusive parcelas remuneratórias e indenizatórias:</w:t>
      </w:r>
    </w:p>
    <w:p w:rsidR="00601D8A" w:rsidRPr="00601D8A" w:rsidRDefault="00601D8A" w:rsidP="009931F9">
      <w:pPr>
        <w:pStyle w:val="PargrafodaLista"/>
        <w:spacing w:after="0" w:line="360" w:lineRule="auto"/>
        <w:ind w:left="0" w:firstLine="851"/>
        <w:jc w:val="both"/>
        <w:rPr>
          <w:rFonts w:asciiTheme="minorHAnsi" w:hAnsiTheme="minorHAnsi" w:cstheme="minorHAnsi"/>
        </w:rPr>
      </w:pPr>
      <w:r w:rsidRPr="00601D8A">
        <w:rPr>
          <w:rFonts w:asciiTheme="minorHAnsi" w:hAnsiTheme="minorHAnsi" w:cstheme="minorHAnsi"/>
        </w:rPr>
        <w:t>O dever de fiscalizar, por amostragem;</w:t>
      </w:r>
    </w:p>
    <w:p w:rsidR="00601D8A" w:rsidRPr="00601D8A" w:rsidRDefault="00601D8A" w:rsidP="009931F9">
      <w:pPr>
        <w:pStyle w:val="PargrafodaLista"/>
        <w:spacing w:after="0" w:line="360" w:lineRule="auto"/>
        <w:ind w:left="0" w:firstLine="851"/>
        <w:jc w:val="both"/>
        <w:rPr>
          <w:rFonts w:asciiTheme="minorHAnsi" w:hAnsiTheme="minorHAnsi" w:cstheme="minorHAnsi"/>
        </w:rPr>
      </w:pPr>
      <w:r w:rsidRPr="00601D8A">
        <w:rPr>
          <w:rFonts w:asciiTheme="minorHAnsi" w:hAnsiTheme="minorHAnsi" w:cstheme="minorHAnsi"/>
        </w:rPr>
        <w:lastRenderedPageBreak/>
        <w:t>A necessidade de registrar, no livro de ocorrências ou no diário de obras, a fiscalização ocorrida;</w:t>
      </w:r>
    </w:p>
    <w:p w:rsidR="00601D8A" w:rsidRPr="00601D8A" w:rsidRDefault="00601D8A" w:rsidP="009931F9">
      <w:pPr>
        <w:pStyle w:val="PargrafodaLista"/>
        <w:spacing w:after="0" w:line="360" w:lineRule="auto"/>
        <w:ind w:left="0" w:firstLine="851"/>
        <w:jc w:val="both"/>
        <w:rPr>
          <w:rFonts w:asciiTheme="minorHAnsi" w:hAnsiTheme="minorHAnsi" w:cstheme="minorHAnsi"/>
        </w:rPr>
      </w:pPr>
      <w:r w:rsidRPr="00601D8A">
        <w:rPr>
          <w:rFonts w:asciiTheme="minorHAnsi" w:hAnsiTheme="minorHAnsi" w:cstheme="minorHAnsi"/>
        </w:rPr>
        <w:t>A possibilidade de o contrato prever a retenção mensal das parcelas de provisão de quitação, a qual será paga ao contratado se incorrer nessas despesas com a apresentação, após o término do contrato, dos recibos de rescisão homologados pelo sindicato ou Superintendência Regional do Trabalho e Emprego.</w:t>
      </w:r>
    </w:p>
    <w:p w:rsidR="00601D8A" w:rsidRPr="009931F9"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9931F9">
        <w:rPr>
          <w:rFonts w:asciiTheme="minorHAnsi" w:hAnsiTheme="minorHAnsi" w:cstheme="minorHAnsi"/>
          <w:bCs/>
        </w:rPr>
        <w:t>Manter em seu quadro de empregados, durante toda a execução do contrato, egressos do sistema prisional nas seguintes proporções:</w:t>
      </w:r>
    </w:p>
    <w:p w:rsidR="00601D8A" w:rsidRPr="00601D8A" w:rsidRDefault="00601D8A" w:rsidP="00601D8A">
      <w:pPr>
        <w:pStyle w:val="PargrafodaLista"/>
        <w:spacing w:after="0" w:line="360" w:lineRule="auto"/>
        <w:ind w:left="851"/>
        <w:jc w:val="both"/>
        <w:rPr>
          <w:rFonts w:asciiTheme="minorHAnsi" w:hAnsiTheme="minorHAnsi" w:cstheme="minorHAnsi"/>
        </w:rPr>
      </w:pPr>
      <w:r w:rsidRPr="00601D8A">
        <w:rPr>
          <w:rFonts w:asciiTheme="minorHAnsi" w:hAnsiTheme="minorHAnsi" w:cstheme="minorHAnsi"/>
        </w:rPr>
        <w:t>a)</w:t>
      </w:r>
      <w:r w:rsidRPr="00601D8A">
        <w:rPr>
          <w:rFonts w:asciiTheme="minorHAnsi" w:hAnsiTheme="minorHAnsi" w:cstheme="minorHAnsi"/>
        </w:rPr>
        <w:tab/>
        <w:t>5% (cinco por cento) das vagas, quando a contratação de 20(vinte) ou mais trabalhadores;</w:t>
      </w:r>
    </w:p>
    <w:p w:rsidR="00601D8A" w:rsidRPr="00601D8A" w:rsidRDefault="00601D8A" w:rsidP="00601D8A">
      <w:pPr>
        <w:pStyle w:val="PargrafodaLista"/>
        <w:spacing w:after="0" w:line="360" w:lineRule="auto"/>
        <w:ind w:left="851"/>
        <w:jc w:val="both"/>
        <w:rPr>
          <w:rFonts w:asciiTheme="minorHAnsi" w:hAnsiTheme="minorHAnsi" w:cstheme="minorHAnsi"/>
        </w:rPr>
      </w:pPr>
      <w:r w:rsidRPr="00601D8A">
        <w:rPr>
          <w:rFonts w:asciiTheme="minorHAnsi" w:hAnsiTheme="minorHAnsi" w:cstheme="minorHAnsi"/>
        </w:rPr>
        <w:t>b)</w:t>
      </w:r>
      <w:r w:rsidRPr="00601D8A">
        <w:rPr>
          <w:rFonts w:asciiTheme="minorHAnsi" w:hAnsiTheme="minorHAnsi" w:cstheme="minorHAnsi"/>
        </w:rPr>
        <w:tab/>
        <w:t>1 (uma vaga), quando da contratação de 6 (seis) a 19 (dezenove) trabalhadores.</w:t>
      </w:r>
    </w:p>
    <w:p w:rsidR="00601D8A" w:rsidRPr="00601D8A" w:rsidRDefault="00601D8A" w:rsidP="009931F9">
      <w:pPr>
        <w:pStyle w:val="PargrafodaLista"/>
        <w:spacing w:after="0" w:line="360" w:lineRule="auto"/>
        <w:ind w:left="0" w:firstLine="851"/>
        <w:jc w:val="both"/>
        <w:rPr>
          <w:rFonts w:asciiTheme="minorHAnsi" w:hAnsiTheme="minorHAnsi" w:cstheme="minorHAnsi"/>
        </w:rPr>
      </w:pPr>
      <w:r w:rsidRPr="00601D8A">
        <w:rPr>
          <w:rFonts w:asciiTheme="minorHAnsi" w:hAnsiTheme="minorHAnsi" w:cstheme="minorHAnsi"/>
        </w:rPr>
        <w:t>A reserva de vaga constante neste subitem será exigida da vencedora da licitação quando da execução do contrato.</w:t>
      </w:r>
    </w:p>
    <w:p w:rsidR="00B21861" w:rsidRPr="00B21861" w:rsidRDefault="00B21861" w:rsidP="003115F1">
      <w:pPr>
        <w:pStyle w:val="PargrafodaLista"/>
        <w:numPr>
          <w:ilvl w:val="1"/>
          <w:numId w:val="31"/>
        </w:numPr>
        <w:spacing w:after="0" w:line="360" w:lineRule="auto"/>
        <w:ind w:left="0" w:firstLine="851"/>
        <w:jc w:val="both"/>
        <w:rPr>
          <w:rFonts w:asciiTheme="minorHAnsi" w:hAnsiTheme="minorHAnsi" w:cstheme="minorHAnsi"/>
          <w:bCs/>
        </w:rPr>
      </w:pPr>
      <w:r w:rsidRPr="00B21861">
        <w:rPr>
          <w:rFonts w:asciiTheme="minorHAnsi" w:hAnsiTheme="minorHAnsi" w:cstheme="minorHAnsi"/>
          <w:bCs/>
        </w:rPr>
        <w:t xml:space="preserve"> Apresentar, logo no início do contrato o </w:t>
      </w:r>
      <w:r w:rsidRPr="00B21861">
        <w:rPr>
          <w:rFonts w:asciiTheme="minorHAnsi" w:hAnsiTheme="minorHAnsi" w:cstheme="minorHAnsi"/>
        </w:rPr>
        <w:t xml:space="preserve">plano de trabalho; composições de custo unitário para cada linha de serviço constante na planilha orçamentária deixando explícito os encargos sociais e complementares e BDI; validação do cronograma físico-financeiro do projeto (desembolso); matriz de risco; equipamentos e recursos técnicos a serem utilizados; métodos de gestão que assegurem a qualidade dos serviços, organização das equipes técnicas e administrativas; </w:t>
      </w:r>
    </w:p>
    <w:p w:rsidR="00601D8A" w:rsidRPr="00B21861" w:rsidRDefault="00601D8A" w:rsidP="003115F1">
      <w:pPr>
        <w:pStyle w:val="PargrafodaLista"/>
        <w:numPr>
          <w:ilvl w:val="1"/>
          <w:numId w:val="31"/>
        </w:numPr>
        <w:spacing w:after="0" w:line="360" w:lineRule="auto"/>
        <w:ind w:left="0" w:firstLine="851"/>
        <w:jc w:val="both"/>
        <w:rPr>
          <w:rFonts w:asciiTheme="minorHAnsi" w:hAnsiTheme="minorHAnsi" w:cstheme="minorHAnsi"/>
          <w:bCs/>
        </w:rPr>
      </w:pPr>
      <w:r w:rsidRPr="00B21861">
        <w:rPr>
          <w:rFonts w:asciiTheme="minorHAnsi" w:hAnsiTheme="minorHAnsi" w:cstheme="minorHAnsi"/>
          <w:bCs/>
        </w:rPr>
        <w:t>Submeter à aprovação da GERENCIADORA/FISCALIZAÇÃO os desenhos auxiliares que por ventura venham a ser elaborados pela CONTRATADA para facilitar seus trabalhos.</w:t>
      </w:r>
    </w:p>
    <w:p w:rsidR="00601D8A" w:rsidRPr="009931F9"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9931F9">
        <w:rPr>
          <w:rFonts w:asciiTheme="minorHAnsi" w:hAnsiTheme="minorHAnsi" w:cstheme="minorHAnsi"/>
          <w:bCs/>
        </w:rPr>
        <w:t>Executar os serviços rigorosamente em conformidade com todas as condições estabelecidas neste Termo de Referência.</w:t>
      </w:r>
    </w:p>
    <w:p w:rsidR="00601D8A" w:rsidRPr="009931F9"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9931F9">
        <w:rPr>
          <w:rFonts w:asciiTheme="minorHAnsi" w:hAnsiTheme="minorHAnsi" w:cstheme="minorHAnsi"/>
          <w:bCs/>
        </w:rPr>
        <w:t>Entregar todos os equipamentos constantes do objeto deste contrato novos e com o prazo de garantia mínima de 12 (doze) meses, contados da data do fornecimento (data de recebimento pela fiscalização) dos mesmos.</w:t>
      </w:r>
    </w:p>
    <w:p w:rsidR="00601D8A" w:rsidRPr="009931F9"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9931F9">
        <w:rPr>
          <w:rFonts w:asciiTheme="minorHAnsi" w:hAnsiTheme="minorHAnsi" w:cstheme="minorHAnsi"/>
          <w:bCs/>
        </w:rPr>
        <w:t xml:space="preserve">Manter os profissionais que executarão os serviços, objeto deste Termo de Referência, devidamente identificados mediante a utilização de crachá. </w:t>
      </w:r>
    </w:p>
    <w:p w:rsidR="00601D8A" w:rsidRPr="009931F9"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9931F9">
        <w:rPr>
          <w:rFonts w:asciiTheme="minorHAnsi" w:hAnsiTheme="minorHAnsi" w:cstheme="minorHAnsi"/>
          <w:bCs/>
        </w:rPr>
        <w:t>Fornecer os equipamentos de segurança individuais (</w:t>
      </w:r>
      <w:proofErr w:type="spellStart"/>
      <w:r w:rsidRPr="009931F9">
        <w:rPr>
          <w:rFonts w:asciiTheme="minorHAnsi" w:hAnsiTheme="minorHAnsi" w:cstheme="minorHAnsi"/>
          <w:bCs/>
        </w:rPr>
        <w:t>EPI’s</w:t>
      </w:r>
      <w:proofErr w:type="spellEnd"/>
      <w:r w:rsidRPr="009931F9">
        <w:rPr>
          <w:rFonts w:asciiTheme="minorHAnsi" w:hAnsiTheme="minorHAnsi" w:cstheme="minorHAnsi"/>
          <w:bCs/>
        </w:rPr>
        <w:t>) e equipamentos de proteção coletiva (</w:t>
      </w:r>
      <w:proofErr w:type="spellStart"/>
      <w:r w:rsidRPr="009931F9">
        <w:rPr>
          <w:rFonts w:asciiTheme="minorHAnsi" w:hAnsiTheme="minorHAnsi" w:cstheme="minorHAnsi"/>
          <w:bCs/>
        </w:rPr>
        <w:t>EPC’s</w:t>
      </w:r>
      <w:proofErr w:type="spellEnd"/>
      <w:r w:rsidRPr="009931F9">
        <w:rPr>
          <w:rFonts w:asciiTheme="minorHAnsi" w:hAnsiTheme="minorHAnsi" w:cstheme="minorHAnsi"/>
          <w:bCs/>
        </w:rPr>
        <w:t>) adequados e compatíveis com o tipo de exposição ao risco, a todos os profissionais que executarão os serviços, objeto deste Projeto.</w:t>
      </w:r>
    </w:p>
    <w:p w:rsidR="00601D8A" w:rsidRPr="009931F9"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9931F9">
        <w:rPr>
          <w:rFonts w:asciiTheme="minorHAnsi" w:hAnsiTheme="minorHAnsi" w:cstheme="minorHAnsi"/>
          <w:bCs/>
        </w:rPr>
        <w:lastRenderedPageBreak/>
        <w:t>Responder perante o Contratante e terceiros pela cobertura dos riscos e acidente de trabalho dos seus empregados, prepostos ou contratados, bem como por todos os ônus, encargos, perdas e danos, porventura resultantes da execução dos serviços contratados.</w:t>
      </w:r>
    </w:p>
    <w:p w:rsidR="00601D8A" w:rsidRPr="008F3C2D"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8F3C2D">
        <w:rPr>
          <w:rFonts w:asciiTheme="minorHAnsi" w:hAnsiTheme="minorHAnsi" w:cstheme="minorHAnsi"/>
          <w:bCs/>
        </w:rPr>
        <w:t>Utilizar as marcas e produtos indicados nas plantas, especificações e listas de material ou similar se devidamente comprovado seu desempenho através de testes e ensaios previstos por normas e desde que previamente aceito pela GERENCIADORA/FISCALIZAÇÃO.</w:t>
      </w:r>
    </w:p>
    <w:p w:rsidR="00601D8A" w:rsidRPr="008F3C2D" w:rsidRDefault="008F3C2D" w:rsidP="004E7A77">
      <w:pPr>
        <w:pStyle w:val="PargrafodaLista"/>
        <w:numPr>
          <w:ilvl w:val="1"/>
          <w:numId w:val="31"/>
        </w:numPr>
        <w:spacing w:after="0" w:line="360" w:lineRule="auto"/>
        <w:ind w:left="0" w:firstLine="851"/>
        <w:jc w:val="both"/>
        <w:rPr>
          <w:rFonts w:asciiTheme="minorHAnsi" w:hAnsiTheme="minorHAnsi" w:cstheme="minorHAnsi"/>
          <w:bCs/>
        </w:rPr>
      </w:pPr>
      <w:r>
        <w:rPr>
          <w:rFonts w:asciiTheme="minorHAnsi" w:hAnsiTheme="minorHAnsi" w:cstheme="minorHAnsi"/>
          <w:bCs/>
        </w:rPr>
        <w:t xml:space="preserve"> </w:t>
      </w:r>
      <w:r w:rsidR="00601D8A" w:rsidRPr="008F3C2D">
        <w:rPr>
          <w:rFonts w:asciiTheme="minorHAnsi" w:hAnsiTheme="minorHAnsi" w:cstheme="minorHAnsi"/>
          <w:bCs/>
        </w:rPr>
        <w:t>Providenciar em conjunto com a EMAP as licenças para execução dos serviços, dependentes de quaisquer autoridades federais, estaduais e/ou municipais. (Licença de Instalação, autorização ao Corpo de Bombeiros).</w:t>
      </w:r>
    </w:p>
    <w:p w:rsidR="00601D8A" w:rsidRPr="008F3C2D"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8F3C2D">
        <w:rPr>
          <w:rFonts w:asciiTheme="minorHAnsi" w:hAnsiTheme="minorHAnsi" w:cstheme="minorHAnsi"/>
          <w:bCs/>
        </w:rPr>
        <w:t>Apresentar Certificado de matrícula da obra de construção civil - CEI, obtido no Instituto Nacional do Seguro Social, no prazo de 30 (trinta) dias contados do início de suas atividades.</w:t>
      </w:r>
    </w:p>
    <w:p w:rsidR="00601D8A" w:rsidRPr="008F3C2D" w:rsidRDefault="008F3C2D" w:rsidP="004E7A77">
      <w:pPr>
        <w:pStyle w:val="PargrafodaLista"/>
        <w:numPr>
          <w:ilvl w:val="1"/>
          <w:numId w:val="31"/>
        </w:numPr>
        <w:spacing w:after="0" w:line="360" w:lineRule="auto"/>
        <w:ind w:left="0" w:firstLine="851"/>
        <w:jc w:val="both"/>
        <w:rPr>
          <w:rFonts w:asciiTheme="minorHAnsi" w:hAnsiTheme="minorHAnsi" w:cstheme="minorHAnsi"/>
          <w:bCs/>
        </w:rPr>
      </w:pPr>
      <w:r>
        <w:rPr>
          <w:rFonts w:asciiTheme="minorHAnsi" w:hAnsiTheme="minorHAnsi" w:cstheme="minorHAnsi"/>
          <w:bCs/>
        </w:rPr>
        <w:t xml:space="preserve"> </w:t>
      </w:r>
      <w:r w:rsidR="00601D8A" w:rsidRPr="008F3C2D">
        <w:rPr>
          <w:rFonts w:asciiTheme="minorHAnsi" w:hAnsiTheme="minorHAnsi" w:cstheme="minorHAnsi"/>
          <w:bCs/>
        </w:rPr>
        <w:t>Realizar os serviços solicitados pela GERENCIADORA/EMAP, com a observância dos prazos por ela determinados.</w:t>
      </w:r>
    </w:p>
    <w:p w:rsidR="00601D8A" w:rsidRPr="00601D8A" w:rsidRDefault="00601D8A" w:rsidP="004E7A77">
      <w:pPr>
        <w:pStyle w:val="PargrafodaLista"/>
        <w:numPr>
          <w:ilvl w:val="1"/>
          <w:numId w:val="31"/>
        </w:numPr>
        <w:spacing w:after="0" w:line="360" w:lineRule="auto"/>
        <w:ind w:left="0" w:firstLine="851"/>
        <w:jc w:val="both"/>
        <w:rPr>
          <w:rFonts w:asciiTheme="minorHAnsi" w:hAnsiTheme="minorHAnsi" w:cstheme="minorHAnsi"/>
        </w:rPr>
      </w:pPr>
      <w:r w:rsidRPr="008F3C2D">
        <w:rPr>
          <w:rFonts w:asciiTheme="minorHAnsi" w:hAnsiTheme="minorHAnsi" w:cstheme="minorHAnsi"/>
          <w:bCs/>
        </w:rPr>
        <w:t>Expor a metodologia proposta, antes de iniciar os trabalhos, de modo a esclarecer os dirigentes e corpo técnico da GERENCIADORA/EMAP acerca do que se pretende fazer e os</w:t>
      </w:r>
      <w:r w:rsidRPr="00601D8A">
        <w:rPr>
          <w:rFonts w:asciiTheme="minorHAnsi" w:hAnsiTheme="minorHAnsi" w:cstheme="minorHAnsi"/>
        </w:rPr>
        <w:t xml:space="preserve"> meios que serão utilizados, além de coletar as sugestões e orientações da equipe de acompanhamento constituída.</w:t>
      </w:r>
    </w:p>
    <w:p w:rsidR="00601D8A" w:rsidRPr="008F3C2D"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8F3C2D">
        <w:rPr>
          <w:rFonts w:asciiTheme="minorHAnsi" w:hAnsiTheme="minorHAnsi" w:cstheme="minorHAnsi"/>
          <w:bCs/>
        </w:rPr>
        <w:t>Responder, em relação aos seus técnicos, por todas as despesas decorrentes da execução dos serviços, tais como salários, seguros de acidentes, taxas, impostos, contribuições, indenizações, e outras que porventura venham a ser criadas e exigidas pelo governo ou vantagens decorrentes de convenção coletiva.</w:t>
      </w:r>
    </w:p>
    <w:p w:rsidR="00601D8A" w:rsidRPr="008F3C2D"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8F3C2D">
        <w:rPr>
          <w:rFonts w:asciiTheme="minorHAnsi" w:hAnsiTheme="minorHAnsi" w:cstheme="minorHAnsi"/>
          <w:bCs/>
        </w:rPr>
        <w:t>Responder pelos danos causados diretamente à EMAP ou a terceiros, decorrente de culpa ou dolo em razão da execução dos serviços em apreço.</w:t>
      </w:r>
    </w:p>
    <w:p w:rsidR="00601D8A" w:rsidRPr="008F3C2D"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8F3C2D">
        <w:rPr>
          <w:rFonts w:asciiTheme="minorHAnsi" w:hAnsiTheme="minorHAnsi" w:cstheme="minorHAnsi"/>
          <w:bCs/>
        </w:rPr>
        <w:t>Responsabilizar-se pelas despesas decorrentes da rejeição de serviços pela GERENCIADORA/FISCALIZAÇÃO, bem como pelos atrasos acarretados por esta rejeição.</w:t>
      </w:r>
    </w:p>
    <w:p w:rsidR="00601D8A" w:rsidRPr="008F3C2D"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8F3C2D">
        <w:rPr>
          <w:rFonts w:asciiTheme="minorHAnsi" w:hAnsiTheme="minorHAnsi" w:cstheme="minorHAnsi"/>
          <w:bCs/>
        </w:rPr>
        <w:t>Responder, durante o prazo irredutível de cinco anos, pela solidez e segurança do trabalho, assim em razão dos materiais como do solo, conforme art. 618 do Código Civil.</w:t>
      </w:r>
    </w:p>
    <w:p w:rsidR="00601D8A" w:rsidRPr="008F3C2D"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8F3C2D">
        <w:rPr>
          <w:rFonts w:asciiTheme="minorHAnsi" w:hAnsiTheme="minorHAnsi" w:cstheme="minorHAnsi"/>
          <w:bCs/>
        </w:rPr>
        <w:t>Manter os seus técnicos sujeitos às normas procedimentais da EMAP, porém sem qualquer vínculo com a CONTRATANTE.</w:t>
      </w:r>
    </w:p>
    <w:p w:rsidR="00601D8A" w:rsidRPr="008F3C2D"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8F3C2D">
        <w:rPr>
          <w:rFonts w:asciiTheme="minorHAnsi" w:hAnsiTheme="minorHAnsi" w:cstheme="minorHAnsi"/>
          <w:bCs/>
        </w:rPr>
        <w:lastRenderedPageBreak/>
        <w:t>Comunicar-se com a GERÊNCIA DE SAÚDE E SEGURANÇA – GESAS e a GERÊNCIA DE MEIO AMBIENTE - GEAMB, no início do contrato, para tomar ciência de todas as normas relativas à saúde, segurança e meio ambiente e os procedimentos de ambientação e cumpri-las fielmente.</w:t>
      </w:r>
    </w:p>
    <w:p w:rsidR="00601D8A" w:rsidRPr="008F3C2D" w:rsidRDefault="008F3C2D" w:rsidP="004E7A77">
      <w:pPr>
        <w:pStyle w:val="PargrafodaLista"/>
        <w:numPr>
          <w:ilvl w:val="1"/>
          <w:numId w:val="31"/>
        </w:numPr>
        <w:spacing w:after="0" w:line="360" w:lineRule="auto"/>
        <w:ind w:left="0" w:firstLine="851"/>
        <w:jc w:val="both"/>
        <w:rPr>
          <w:rFonts w:asciiTheme="minorHAnsi" w:hAnsiTheme="minorHAnsi" w:cstheme="minorHAnsi"/>
          <w:bCs/>
        </w:rPr>
      </w:pPr>
      <w:r w:rsidRPr="008F3C2D">
        <w:rPr>
          <w:rFonts w:asciiTheme="minorHAnsi" w:hAnsiTheme="minorHAnsi" w:cstheme="minorHAnsi"/>
          <w:bCs/>
        </w:rPr>
        <w:t xml:space="preserve">Cumprir </w:t>
      </w:r>
      <w:r w:rsidR="00601D8A" w:rsidRPr="008F3C2D">
        <w:rPr>
          <w:rFonts w:asciiTheme="minorHAnsi" w:hAnsiTheme="minorHAnsi" w:cstheme="minorHAnsi"/>
          <w:bCs/>
        </w:rPr>
        <w:t>as normas constantes do Caderno de Saúde, Segurança e Meio Ambiente da EMAP. Relativo aos procedimentos PO-18, PC-34, PC-39, PC-41, PC-42 e PC-57. Se necessárias informações adicionais, as mesmas poderão ser solicitadas pelo e-mail cls@emap.ma.gov.br.</w:t>
      </w:r>
    </w:p>
    <w:p w:rsidR="00601D8A" w:rsidRPr="008F3C2D"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8F3C2D">
        <w:rPr>
          <w:rFonts w:asciiTheme="minorHAnsi" w:hAnsiTheme="minorHAnsi" w:cstheme="minorHAnsi"/>
          <w:bCs/>
        </w:rPr>
        <w:t>Reunir-se com os órgãos aduaneiros e de fiscalização e demais players envolvidos sempre que necessário.</w:t>
      </w:r>
    </w:p>
    <w:p w:rsidR="00601D8A" w:rsidRPr="008F3C2D"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8F3C2D">
        <w:rPr>
          <w:rFonts w:asciiTheme="minorHAnsi" w:hAnsiTheme="minorHAnsi" w:cstheme="minorHAnsi"/>
          <w:bCs/>
        </w:rPr>
        <w:t xml:space="preserve">Responsabilizar-se por todo o transporte necessário à prestação dos serviços contratados, inclusive os maus executados, quando requerido pela GERENCIADORA/FISCALIZAÇÃO </w:t>
      </w:r>
      <w:r w:rsidR="008F3C2D">
        <w:rPr>
          <w:rFonts w:asciiTheme="minorHAnsi" w:hAnsiTheme="minorHAnsi" w:cstheme="minorHAnsi"/>
          <w:bCs/>
        </w:rPr>
        <w:t>ou esteja previsto neste Termo de Referência</w:t>
      </w:r>
      <w:r w:rsidRPr="008F3C2D">
        <w:rPr>
          <w:rFonts w:asciiTheme="minorHAnsi" w:hAnsiTheme="minorHAnsi" w:cstheme="minorHAnsi"/>
          <w:bCs/>
        </w:rPr>
        <w:t>.</w:t>
      </w:r>
    </w:p>
    <w:p w:rsidR="00601D8A" w:rsidRPr="008F3C2D"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8F3C2D">
        <w:rPr>
          <w:rFonts w:asciiTheme="minorHAnsi" w:hAnsiTheme="minorHAnsi" w:cstheme="minorHAnsi"/>
          <w:bCs/>
        </w:rPr>
        <w:t>Comunicar à GERENCIADORA/FISCALIZAÇÃO da EMAP qualquer anormalidade de caráter urgente e prestar os esclarecimentos julgados necessários.</w:t>
      </w:r>
    </w:p>
    <w:p w:rsidR="00601D8A" w:rsidRPr="008F3C2D"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8F3C2D">
        <w:rPr>
          <w:rFonts w:asciiTheme="minorHAnsi" w:hAnsiTheme="minorHAnsi" w:cstheme="minorHAnsi"/>
          <w:bCs/>
        </w:rPr>
        <w:t>Manter, por si e por técnicos e/ou prepostos, em total e irrestrita confidencialidade, todas as condições, o escopo e as informações recebidas em razão dos serviços e durante a execução dos trabalhos, as quais constarão exclusivamente dos arquivos e dos relatórios que vierem a ser emitidos.</w:t>
      </w:r>
    </w:p>
    <w:p w:rsidR="00601D8A" w:rsidRPr="008F3C2D"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8F3C2D">
        <w:rPr>
          <w:rFonts w:asciiTheme="minorHAnsi" w:hAnsiTheme="minorHAnsi" w:cstheme="minorHAnsi"/>
          <w:bCs/>
        </w:rPr>
        <w:t>Não utilizar e/ou divulgar a terceiros, por si e por seus técnicos e/ou prepostos, o escopo do trabalho contratado, as informações que venham a obter junto à EMAP, assim como os resultados dos serviços.</w:t>
      </w:r>
    </w:p>
    <w:p w:rsidR="00601D8A" w:rsidRPr="008F3C2D"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8F3C2D">
        <w:rPr>
          <w:rFonts w:asciiTheme="minorHAnsi" w:hAnsiTheme="minorHAnsi" w:cstheme="minorHAnsi"/>
          <w:bCs/>
        </w:rPr>
        <w:t>Atender às solicitações de serviços de acordo com as especificações técnicas.</w:t>
      </w:r>
    </w:p>
    <w:p w:rsidR="00601D8A" w:rsidRPr="008F3C2D"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8F3C2D">
        <w:rPr>
          <w:rFonts w:asciiTheme="minorHAnsi" w:hAnsiTheme="minorHAnsi" w:cstheme="minorHAnsi"/>
          <w:bCs/>
        </w:rPr>
        <w:t>Manter informado o técnico responsável da GERENCIADORA/EMAP, encarregado de acompanhar os trabalhos, prestando-lhe as informações necessárias.</w:t>
      </w:r>
    </w:p>
    <w:p w:rsidR="00601D8A" w:rsidRPr="008F3C2D"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8F3C2D">
        <w:rPr>
          <w:rFonts w:asciiTheme="minorHAnsi" w:hAnsiTheme="minorHAnsi" w:cstheme="minorHAnsi"/>
          <w:bCs/>
        </w:rPr>
        <w:t>Esclarecer as inconsistências ou dúvidas verificadas na documentação entregue no máximo de 07 (sete) dias corridos, contados a partir do recebimento da diligência da GERENCIADORA/EMAP.</w:t>
      </w:r>
    </w:p>
    <w:p w:rsidR="00601D8A" w:rsidRPr="008F3C2D"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8F3C2D">
        <w:rPr>
          <w:rFonts w:asciiTheme="minorHAnsi" w:hAnsiTheme="minorHAnsi" w:cstheme="minorHAnsi"/>
          <w:bCs/>
        </w:rPr>
        <w:t>Respeitar as Normas e Procedimentos de Controle de Acesso às Dependências da EMAP e do Porto do Itaqui, quando necessário a presença da empresa na região portuária.</w:t>
      </w:r>
    </w:p>
    <w:p w:rsidR="00601D8A" w:rsidRPr="008F3C2D"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8F3C2D">
        <w:rPr>
          <w:rFonts w:asciiTheme="minorHAnsi" w:hAnsiTheme="minorHAnsi" w:cstheme="minorHAnsi"/>
          <w:bCs/>
        </w:rPr>
        <w:t>Seguir os procedimentos do SGE – Sistema de Gestão da Qualidade da EMAP e do Porto do Itaqui.</w:t>
      </w:r>
    </w:p>
    <w:p w:rsidR="00601D8A" w:rsidRPr="008F3C2D"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8F3C2D">
        <w:rPr>
          <w:rFonts w:asciiTheme="minorHAnsi" w:hAnsiTheme="minorHAnsi" w:cstheme="minorHAnsi"/>
          <w:bCs/>
        </w:rPr>
        <w:lastRenderedPageBreak/>
        <w:t>Garantir o atendimento às especificações do projeto detalha</w:t>
      </w:r>
      <w:r w:rsidR="008F3C2D" w:rsidRPr="008F3C2D">
        <w:rPr>
          <w:rFonts w:asciiTheme="minorHAnsi" w:hAnsiTheme="minorHAnsi" w:cstheme="minorHAnsi"/>
          <w:bCs/>
        </w:rPr>
        <w:t>n</w:t>
      </w:r>
      <w:r w:rsidRPr="008F3C2D">
        <w:rPr>
          <w:rFonts w:asciiTheme="minorHAnsi" w:hAnsiTheme="minorHAnsi" w:cstheme="minorHAnsi"/>
          <w:bCs/>
        </w:rPr>
        <w:t>do quanto ao uso dos materiais, dimensões/tolerâncias indicadas nos desenhos, qualidade da fabricação nas suas diversas etapas.</w:t>
      </w:r>
    </w:p>
    <w:p w:rsidR="00601D8A" w:rsidRPr="00601D8A" w:rsidRDefault="00601D8A" w:rsidP="004E7A77">
      <w:pPr>
        <w:pStyle w:val="PargrafodaLista"/>
        <w:numPr>
          <w:ilvl w:val="1"/>
          <w:numId w:val="31"/>
        </w:numPr>
        <w:spacing w:after="0" w:line="360" w:lineRule="auto"/>
        <w:ind w:left="0" w:firstLine="851"/>
        <w:jc w:val="both"/>
        <w:rPr>
          <w:rFonts w:asciiTheme="minorHAnsi" w:hAnsiTheme="minorHAnsi" w:cstheme="minorHAnsi"/>
        </w:rPr>
      </w:pPr>
      <w:r w:rsidRPr="008F3C2D">
        <w:rPr>
          <w:rFonts w:asciiTheme="minorHAnsi" w:hAnsiTheme="minorHAnsi" w:cstheme="minorHAnsi"/>
          <w:bCs/>
        </w:rPr>
        <w:t>Realizar sob suas custas, por meio de laboratórios previamente aprovados pela fiscalização, os testes, ensaios, exames e provas necessários ao controle de qualidade dos materiais, serviços e equipamentos a serem aplicados nos trabalhos, conforme item 7.2.8 da publicação: Obras Públicas: Recomendações Básicas para a Contratação e Fiscalização de Obras de Edificações Públicas.</w:t>
      </w:r>
    </w:p>
    <w:p w:rsidR="00601D8A" w:rsidRPr="008F3C2D"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8F3C2D">
        <w:rPr>
          <w:rFonts w:asciiTheme="minorHAnsi" w:hAnsiTheme="minorHAnsi" w:cstheme="minorHAnsi"/>
          <w:bCs/>
        </w:rPr>
        <w:t xml:space="preserve">Entregar à Contratante o projeto as </w:t>
      </w:r>
      <w:proofErr w:type="spellStart"/>
      <w:r w:rsidRPr="008F3C2D">
        <w:rPr>
          <w:rFonts w:asciiTheme="minorHAnsi" w:hAnsiTheme="minorHAnsi" w:cstheme="minorHAnsi"/>
          <w:bCs/>
        </w:rPr>
        <w:t>built</w:t>
      </w:r>
      <w:proofErr w:type="spellEnd"/>
      <w:r w:rsidRPr="008F3C2D">
        <w:rPr>
          <w:rFonts w:asciiTheme="minorHAnsi" w:hAnsiTheme="minorHAnsi" w:cstheme="minorHAnsi"/>
          <w:bCs/>
        </w:rPr>
        <w:t xml:space="preserve"> - detalhamento construtivo através do protocolo da EMAP em meio físico (impresso) e digital (mídia digital em CD ou pen drive). Para a entrega do as </w:t>
      </w:r>
      <w:proofErr w:type="spellStart"/>
      <w:r w:rsidRPr="008F3C2D">
        <w:rPr>
          <w:rFonts w:asciiTheme="minorHAnsi" w:hAnsiTheme="minorHAnsi" w:cstheme="minorHAnsi"/>
          <w:bCs/>
        </w:rPr>
        <w:t>built</w:t>
      </w:r>
      <w:proofErr w:type="spellEnd"/>
      <w:r w:rsidRPr="008F3C2D">
        <w:rPr>
          <w:rFonts w:asciiTheme="minorHAnsi" w:hAnsiTheme="minorHAnsi" w:cstheme="minorHAnsi"/>
          <w:bCs/>
        </w:rPr>
        <w:t xml:space="preserve"> - detalhamento construtivo deverá ser solicitado uma prancha padrão com o carimbo padronizado junto a Contratante, assim como as codificações dos projetos. </w:t>
      </w:r>
    </w:p>
    <w:p w:rsidR="00601D8A" w:rsidRPr="008F3C2D"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8F3C2D">
        <w:rPr>
          <w:rFonts w:asciiTheme="minorHAnsi" w:hAnsiTheme="minorHAnsi" w:cstheme="minorHAnsi"/>
          <w:bCs/>
        </w:rPr>
        <w:t>O Contratado deverá apresentar a ART – Anotação de Responsabilidade Técnica ou RRT – Registro de Responsabilidade Técnica ou RRT – Registro de Responsabilidade Técnica, contendo os seguintes serviços:</w:t>
      </w:r>
    </w:p>
    <w:p w:rsidR="00601D8A" w:rsidRPr="00601D8A" w:rsidRDefault="00601D8A" w:rsidP="00601D8A">
      <w:pPr>
        <w:pStyle w:val="PargrafodaLista"/>
        <w:spacing w:after="0" w:line="360" w:lineRule="auto"/>
        <w:ind w:left="851"/>
        <w:jc w:val="both"/>
        <w:rPr>
          <w:rFonts w:asciiTheme="minorHAnsi" w:hAnsiTheme="minorHAnsi" w:cstheme="minorHAnsi"/>
        </w:rPr>
      </w:pPr>
      <w:r w:rsidRPr="00601D8A">
        <w:rPr>
          <w:rFonts w:asciiTheme="minorHAnsi" w:hAnsiTheme="minorHAnsi" w:cstheme="minorHAnsi"/>
        </w:rPr>
        <w:t xml:space="preserve"> </w:t>
      </w:r>
    </w:p>
    <w:p w:rsidR="00601D8A" w:rsidRPr="00601D8A" w:rsidRDefault="00601D8A" w:rsidP="00601D8A">
      <w:pPr>
        <w:pStyle w:val="PargrafodaLista"/>
        <w:spacing w:after="0" w:line="360" w:lineRule="auto"/>
        <w:ind w:left="851"/>
        <w:jc w:val="both"/>
        <w:rPr>
          <w:rFonts w:asciiTheme="minorHAnsi" w:hAnsiTheme="minorHAnsi" w:cstheme="minorHAnsi"/>
        </w:rPr>
      </w:pPr>
      <w:r w:rsidRPr="00601D8A">
        <w:rPr>
          <w:rFonts w:asciiTheme="minorHAnsi" w:hAnsiTheme="minorHAnsi" w:cstheme="minorHAnsi"/>
        </w:rPr>
        <w:t>•</w:t>
      </w:r>
      <w:r w:rsidRPr="00601D8A">
        <w:rPr>
          <w:rFonts w:asciiTheme="minorHAnsi" w:hAnsiTheme="minorHAnsi" w:cstheme="minorHAnsi"/>
        </w:rPr>
        <w:tab/>
        <w:t>Execução dos serviços objeto desta contratação (execução de projeto e obra);</w:t>
      </w:r>
    </w:p>
    <w:p w:rsidR="00601D8A" w:rsidRPr="00601D8A" w:rsidRDefault="00601D8A" w:rsidP="00601D8A">
      <w:pPr>
        <w:pStyle w:val="PargrafodaLista"/>
        <w:spacing w:after="0" w:line="360" w:lineRule="auto"/>
        <w:ind w:left="851"/>
        <w:jc w:val="both"/>
        <w:rPr>
          <w:rFonts w:asciiTheme="minorHAnsi" w:hAnsiTheme="minorHAnsi" w:cstheme="minorHAnsi"/>
        </w:rPr>
      </w:pPr>
      <w:r w:rsidRPr="00601D8A">
        <w:rPr>
          <w:rFonts w:asciiTheme="minorHAnsi" w:hAnsiTheme="minorHAnsi" w:cstheme="minorHAnsi"/>
        </w:rPr>
        <w:t>•</w:t>
      </w:r>
      <w:r w:rsidRPr="00601D8A">
        <w:rPr>
          <w:rFonts w:asciiTheme="minorHAnsi" w:hAnsiTheme="minorHAnsi" w:cstheme="minorHAnsi"/>
        </w:rPr>
        <w:tab/>
        <w:t>Elaboração de Data Book. O Data Book compreenderá os seguintes itens:</w:t>
      </w:r>
    </w:p>
    <w:p w:rsidR="00601D8A" w:rsidRPr="00601D8A" w:rsidRDefault="00601D8A" w:rsidP="00601D8A">
      <w:pPr>
        <w:pStyle w:val="PargrafodaLista"/>
        <w:spacing w:after="0" w:line="360" w:lineRule="auto"/>
        <w:ind w:left="851"/>
        <w:jc w:val="both"/>
        <w:rPr>
          <w:rFonts w:asciiTheme="minorHAnsi" w:hAnsiTheme="minorHAnsi" w:cstheme="minorHAnsi"/>
        </w:rPr>
      </w:pPr>
      <w:r w:rsidRPr="00601D8A">
        <w:rPr>
          <w:rFonts w:asciiTheme="minorHAnsi" w:hAnsiTheme="minorHAnsi" w:cstheme="minorHAnsi"/>
        </w:rPr>
        <w:t>1.</w:t>
      </w:r>
      <w:r w:rsidRPr="00601D8A">
        <w:rPr>
          <w:rFonts w:asciiTheme="minorHAnsi" w:hAnsiTheme="minorHAnsi" w:cstheme="minorHAnsi"/>
        </w:rPr>
        <w:tab/>
        <w:t>Relatórios Técnicos e Fotográficos;</w:t>
      </w:r>
    </w:p>
    <w:p w:rsidR="00601D8A" w:rsidRPr="00601D8A" w:rsidRDefault="00601D8A" w:rsidP="00601D8A">
      <w:pPr>
        <w:pStyle w:val="PargrafodaLista"/>
        <w:spacing w:after="0" w:line="360" w:lineRule="auto"/>
        <w:ind w:left="851"/>
        <w:jc w:val="both"/>
        <w:rPr>
          <w:rFonts w:asciiTheme="minorHAnsi" w:hAnsiTheme="minorHAnsi" w:cstheme="minorHAnsi"/>
        </w:rPr>
      </w:pPr>
      <w:r w:rsidRPr="00601D8A">
        <w:rPr>
          <w:rFonts w:asciiTheme="minorHAnsi" w:hAnsiTheme="minorHAnsi" w:cstheme="minorHAnsi"/>
        </w:rPr>
        <w:t>2.</w:t>
      </w:r>
      <w:r w:rsidRPr="00601D8A">
        <w:rPr>
          <w:rFonts w:asciiTheme="minorHAnsi" w:hAnsiTheme="minorHAnsi" w:cstheme="minorHAnsi"/>
        </w:rPr>
        <w:tab/>
        <w:t>Topografias e sondagens de confirmação;</w:t>
      </w:r>
    </w:p>
    <w:p w:rsidR="00601D8A" w:rsidRPr="00601D8A" w:rsidRDefault="00601D8A" w:rsidP="00601D8A">
      <w:pPr>
        <w:pStyle w:val="PargrafodaLista"/>
        <w:spacing w:after="0" w:line="360" w:lineRule="auto"/>
        <w:ind w:left="851"/>
        <w:jc w:val="both"/>
        <w:rPr>
          <w:rFonts w:asciiTheme="minorHAnsi" w:hAnsiTheme="minorHAnsi" w:cstheme="minorHAnsi"/>
        </w:rPr>
      </w:pPr>
      <w:r w:rsidRPr="00601D8A">
        <w:rPr>
          <w:rFonts w:asciiTheme="minorHAnsi" w:hAnsiTheme="minorHAnsi" w:cstheme="minorHAnsi"/>
        </w:rPr>
        <w:t>3.</w:t>
      </w:r>
      <w:r w:rsidRPr="00601D8A">
        <w:rPr>
          <w:rFonts w:asciiTheme="minorHAnsi" w:hAnsiTheme="minorHAnsi" w:cstheme="minorHAnsi"/>
        </w:rPr>
        <w:tab/>
        <w:t>Laudos e resultados de laboratórios</w:t>
      </w:r>
    </w:p>
    <w:p w:rsidR="00601D8A" w:rsidRPr="00601D8A" w:rsidRDefault="00601D8A" w:rsidP="00601D8A">
      <w:pPr>
        <w:pStyle w:val="PargrafodaLista"/>
        <w:spacing w:after="0" w:line="360" w:lineRule="auto"/>
        <w:ind w:left="851"/>
        <w:jc w:val="both"/>
        <w:rPr>
          <w:rFonts w:asciiTheme="minorHAnsi" w:hAnsiTheme="minorHAnsi" w:cstheme="minorHAnsi"/>
        </w:rPr>
      </w:pPr>
      <w:r w:rsidRPr="00601D8A">
        <w:rPr>
          <w:rFonts w:asciiTheme="minorHAnsi" w:hAnsiTheme="minorHAnsi" w:cstheme="minorHAnsi"/>
        </w:rPr>
        <w:t>4.</w:t>
      </w:r>
      <w:r w:rsidRPr="00601D8A">
        <w:rPr>
          <w:rFonts w:asciiTheme="minorHAnsi" w:hAnsiTheme="minorHAnsi" w:cstheme="minorHAnsi"/>
        </w:rPr>
        <w:tab/>
        <w:t>Comprovação de qualidade dos materiais empregados</w:t>
      </w:r>
    </w:p>
    <w:p w:rsidR="00601D8A" w:rsidRPr="00601D8A" w:rsidRDefault="00601D8A" w:rsidP="00601D8A">
      <w:pPr>
        <w:pStyle w:val="PargrafodaLista"/>
        <w:spacing w:after="0" w:line="360" w:lineRule="auto"/>
        <w:ind w:left="851"/>
        <w:jc w:val="both"/>
        <w:rPr>
          <w:rFonts w:asciiTheme="minorHAnsi" w:hAnsiTheme="minorHAnsi" w:cstheme="minorHAnsi"/>
        </w:rPr>
      </w:pPr>
      <w:proofErr w:type="gramStart"/>
      <w:r w:rsidRPr="00601D8A">
        <w:rPr>
          <w:rFonts w:asciiTheme="minorHAnsi" w:hAnsiTheme="minorHAnsi" w:cstheme="minorHAnsi"/>
        </w:rPr>
        <w:t>5.</w:t>
      </w:r>
      <w:r w:rsidRPr="00601D8A">
        <w:rPr>
          <w:rFonts w:asciiTheme="minorHAnsi" w:hAnsiTheme="minorHAnsi" w:cstheme="minorHAnsi"/>
        </w:rPr>
        <w:tab/>
      </w:r>
      <w:r w:rsidRPr="008F3C2D">
        <w:rPr>
          <w:rFonts w:asciiTheme="minorHAnsi" w:hAnsiTheme="minorHAnsi" w:cstheme="minorHAnsi"/>
          <w:i/>
        </w:rPr>
        <w:t>As</w:t>
      </w:r>
      <w:proofErr w:type="gramEnd"/>
      <w:r w:rsidRPr="008F3C2D">
        <w:rPr>
          <w:rFonts w:asciiTheme="minorHAnsi" w:hAnsiTheme="minorHAnsi" w:cstheme="minorHAnsi"/>
          <w:i/>
        </w:rPr>
        <w:t xml:space="preserve"> </w:t>
      </w:r>
      <w:proofErr w:type="spellStart"/>
      <w:r w:rsidRPr="008F3C2D">
        <w:rPr>
          <w:rFonts w:asciiTheme="minorHAnsi" w:hAnsiTheme="minorHAnsi" w:cstheme="minorHAnsi"/>
          <w:i/>
        </w:rPr>
        <w:t>built</w:t>
      </w:r>
      <w:proofErr w:type="spellEnd"/>
      <w:r w:rsidRPr="008F3C2D">
        <w:rPr>
          <w:rFonts w:asciiTheme="minorHAnsi" w:hAnsiTheme="minorHAnsi" w:cstheme="minorHAnsi"/>
          <w:i/>
        </w:rPr>
        <w:t>;</w:t>
      </w:r>
    </w:p>
    <w:p w:rsidR="00601D8A" w:rsidRPr="00601D8A" w:rsidRDefault="00601D8A" w:rsidP="00601D8A">
      <w:pPr>
        <w:pStyle w:val="PargrafodaLista"/>
        <w:spacing w:after="0" w:line="360" w:lineRule="auto"/>
        <w:ind w:left="851"/>
        <w:jc w:val="both"/>
        <w:rPr>
          <w:rFonts w:asciiTheme="minorHAnsi" w:hAnsiTheme="minorHAnsi" w:cstheme="minorHAnsi"/>
        </w:rPr>
      </w:pPr>
      <w:r w:rsidRPr="00601D8A">
        <w:rPr>
          <w:rFonts w:asciiTheme="minorHAnsi" w:hAnsiTheme="minorHAnsi" w:cstheme="minorHAnsi"/>
        </w:rPr>
        <w:t>6.</w:t>
      </w:r>
      <w:r w:rsidRPr="00601D8A">
        <w:rPr>
          <w:rFonts w:asciiTheme="minorHAnsi" w:hAnsiTheme="minorHAnsi" w:cstheme="minorHAnsi"/>
        </w:rPr>
        <w:tab/>
        <w:t>Notas Fiscais de equipamentos;</w:t>
      </w:r>
    </w:p>
    <w:p w:rsidR="00601D8A" w:rsidRPr="00601D8A" w:rsidRDefault="00601D8A" w:rsidP="00601D8A">
      <w:pPr>
        <w:pStyle w:val="PargrafodaLista"/>
        <w:spacing w:after="0" w:line="360" w:lineRule="auto"/>
        <w:ind w:left="851"/>
        <w:jc w:val="both"/>
        <w:rPr>
          <w:rFonts w:asciiTheme="minorHAnsi" w:hAnsiTheme="minorHAnsi" w:cstheme="minorHAnsi"/>
        </w:rPr>
      </w:pPr>
      <w:r w:rsidRPr="00601D8A">
        <w:rPr>
          <w:rFonts w:asciiTheme="minorHAnsi" w:hAnsiTheme="minorHAnsi" w:cstheme="minorHAnsi"/>
        </w:rPr>
        <w:t>7.</w:t>
      </w:r>
      <w:r w:rsidRPr="00601D8A">
        <w:rPr>
          <w:rFonts w:asciiTheme="minorHAnsi" w:hAnsiTheme="minorHAnsi" w:cstheme="minorHAnsi"/>
        </w:rPr>
        <w:tab/>
        <w:t>Planos de manutenção;</w:t>
      </w:r>
    </w:p>
    <w:p w:rsidR="00601D8A" w:rsidRPr="00601D8A" w:rsidRDefault="00601D8A" w:rsidP="00601D8A">
      <w:pPr>
        <w:pStyle w:val="PargrafodaLista"/>
        <w:spacing w:after="0" w:line="360" w:lineRule="auto"/>
        <w:ind w:left="851"/>
        <w:jc w:val="both"/>
        <w:rPr>
          <w:rFonts w:asciiTheme="minorHAnsi" w:hAnsiTheme="minorHAnsi" w:cstheme="minorHAnsi"/>
        </w:rPr>
      </w:pPr>
      <w:r w:rsidRPr="00601D8A">
        <w:rPr>
          <w:rFonts w:asciiTheme="minorHAnsi" w:hAnsiTheme="minorHAnsi" w:cstheme="minorHAnsi"/>
        </w:rPr>
        <w:t>8.</w:t>
      </w:r>
      <w:r w:rsidRPr="00601D8A">
        <w:rPr>
          <w:rFonts w:asciiTheme="minorHAnsi" w:hAnsiTheme="minorHAnsi" w:cstheme="minorHAnsi"/>
        </w:rPr>
        <w:tab/>
        <w:t xml:space="preserve">Atualização do Memorial Descritivo. </w:t>
      </w:r>
    </w:p>
    <w:p w:rsidR="00601D8A" w:rsidRPr="00601D8A" w:rsidRDefault="00601D8A" w:rsidP="00601D8A">
      <w:pPr>
        <w:pStyle w:val="PargrafodaLista"/>
        <w:spacing w:after="0" w:line="360" w:lineRule="auto"/>
        <w:ind w:left="851"/>
        <w:jc w:val="both"/>
        <w:rPr>
          <w:rFonts w:asciiTheme="minorHAnsi" w:hAnsiTheme="minorHAnsi" w:cstheme="minorHAnsi"/>
        </w:rPr>
      </w:pPr>
    </w:p>
    <w:p w:rsidR="00601D8A" w:rsidRPr="008F3C2D"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8F3C2D">
        <w:rPr>
          <w:rFonts w:asciiTheme="minorHAnsi" w:hAnsiTheme="minorHAnsi" w:cstheme="minorHAnsi"/>
          <w:bCs/>
        </w:rPr>
        <w:t xml:space="preserve">A CONTRATADA deverá garantir o atendimento às especificações do projeto detalhado quanto ao uso dos materiais, ensaios, dimensões/tolerâncias indicadas nos desenhos, qualidade da fabricação nas suas diversas etapas. </w:t>
      </w:r>
    </w:p>
    <w:p w:rsidR="00601D8A" w:rsidRPr="008F3C2D"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8F3C2D">
        <w:rPr>
          <w:rFonts w:asciiTheme="minorHAnsi" w:hAnsiTheme="minorHAnsi" w:cstheme="minorHAnsi"/>
          <w:bCs/>
        </w:rPr>
        <w:t xml:space="preserve">A Contratada deverá seguir integralmente o plano de comissionamento, emitindo os respectivos relatórios. </w:t>
      </w:r>
    </w:p>
    <w:p w:rsidR="00601D8A" w:rsidRPr="008F3C2D"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8F3C2D">
        <w:rPr>
          <w:rFonts w:asciiTheme="minorHAnsi" w:hAnsiTheme="minorHAnsi" w:cstheme="minorHAnsi"/>
          <w:bCs/>
        </w:rPr>
        <w:lastRenderedPageBreak/>
        <w:t xml:space="preserve">Apresentar/Atualizar e entregar quinzenalmente Indicador de Performance - Curva “S”, Indicador de Performance LDD (com prazos de entrega) e Indicador de Redução das Falhas apontadas nas </w:t>
      </w:r>
      <w:proofErr w:type="spellStart"/>
      <w:r w:rsidRPr="008F3C2D">
        <w:rPr>
          <w:rFonts w:asciiTheme="minorHAnsi" w:hAnsiTheme="minorHAnsi" w:cstheme="minorHAnsi"/>
          <w:bCs/>
        </w:rPr>
        <w:t>RAP´s</w:t>
      </w:r>
      <w:proofErr w:type="spellEnd"/>
      <w:r w:rsidRPr="008F3C2D">
        <w:rPr>
          <w:rFonts w:asciiTheme="minorHAnsi" w:hAnsiTheme="minorHAnsi" w:cstheme="minorHAnsi"/>
          <w:bCs/>
        </w:rPr>
        <w:t>, assim como, tomar ações para melhoria (se necessário) dos referidos indicadores.</w:t>
      </w:r>
    </w:p>
    <w:p w:rsidR="00601D8A" w:rsidRPr="008F3C2D"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8F3C2D">
        <w:rPr>
          <w:rFonts w:asciiTheme="minorHAnsi" w:hAnsiTheme="minorHAnsi" w:cstheme="minorHAnsi"/>
          <w:bCs/>
        </w:rPr>
        <w:t>O descumprimento reiterado das disposições destas obrigações e a manutenção da CONTRATADA em situação irregular perante suas obrigações fiscais, trabalhistas e previdenciárias implicará rescisão do Contrato, sem prejuízo da aplicação das penalidades nele previstas e demais cominações legais.</w:t>
      </w:r>
    </w:p>
    <w:p w:rsidR="00827D52" w:rsidRPr="008F3C2D" w:rsidRDefault="00601D8A" w:rsidP="004E7A77">
      <w:pPr>
        <w:pStyle w:val="PargrafodaLista"/>
        <w:numPr>
          <w:ilvl w:val="1"/>
          <w:numId w:val="31"/>
        </w:numPr>
        <w:spacing w:after="0" w:line="360" w:lineRule="auto"/>
        <w:ind w:left="0" w:firstLine="851"/>
        <w:jc w:val="both"/>
        <w:rPr>
          <w:rFonts w:asciiTheme="minorHAnsi" w:hAnsiTheme="minorHAnsi" w:cstheme="minorHAnsi"/>
          <w:bCs/>
        </w:rPr>
      </w:pPr>
      <w:r w:rsidRPr="008F3C2D">
        <w:rPr>
          <w:rFonts w:asciiTheme="minorHAnsi" w:hAnsiTheme="minorHAnsi" w:cstheme="minorHAnsi"/>
          <w:bCs/>
        </w:rPr>
        <w:t>Assegurar que o acesso e tratamento de dados pessoais dos representantes da contratante (EMAP) se dará exclusivamente para a execução do contrato, devendo resguardá-los de acessos indevidos e incidentes e, ao final da vigência do contrato, deverá providenciar a eliminação destes de sua base de dados.</w:t>
      </w:r>
    </w:p>
    <w:p w:rsidR="00827D52" w:rsidRPr="00830A8C" w:rsidRDefault="00827D52" w:rsidP="00827D52">
      <w:pPr>
        <w:pStyle w:val="PargrafodaLista"/>
        <w:spacing w:after="0" w:line="360" w:lineRule="auto"/>
        <w:ind w:left="0" w:firstLine="851"/>
        <w:jc w:val="both"/>
        <w:rPr>
          <w:rFonts w:ascii="Arial" w:hAnsi="Arial" w:cs="Arial"/>
          <w:sz w:val="24"/>
          <w:szCs w:val="24"/>
        </w:rPr>
      </w:pPr>
    </w:p>
    <w:p w:rsidR="0089012F" w:rsidRPr="00E9080C" w:rsidRDefault="00712351" w:rsidP="0089012F">
      <w:pPr>
        <w:spacing w:after="0" w:line="360" w:lineRule="auto"/>
        <w:jc w:val="both"/>
        <w:rPr>
          <w:rFonts w:ascii="Arial" w:hAnsi="Arial" w:cs="Arial"/>
          <w:sz w:val="24"/>
          <w:szCs w:val="24"/>
        </w:rPr>
      </w:pPr>
      <w:r w:rsidRPr="00E9080C">
        <w:rPr>
          <w:rFonts w:ascii="Arial" w:hAnsi="Arial" w:cs="Arial"/>
          <w:noProof/>
          <w:sz w:val="24"/>
          <w:szCs w:val="24"/>
        </w:rPr>
        <mc:AlternateContent>
          <mc:Choice Requires="wps">
            <w:drawing>
              <wp:inline distT="0" distB="0" distL="0" distR="0" wp14:anchorId="1BC292D9" wp14:editId="12886228">
                <wp:extent cx="5759450" cy="311150"/>
                <wp:effectExtent l="38100" t="57150" r="50800" b="50800"/>
                <wp:docPr id="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3115F1" w:rsidRPr="007408A5" w:rsidRDefault="003115F1" w:rsidP="004E7A77">
                            <w:pPr>
                              <w:pStyle w:val="Ttulo1"/>
                              <w:numPr>
                                <w:ilvl w:val="0"/>
                                <w:numId w:val="52"/>
                              </w:numPr>
                              <w:tabs>
                                <w:tab w:val="left" w:pos="426"/>
                              </w:tabs>
                              <w:spacing w:before="0" w:line="240" w:lineRule="auto"/>
                              <w:ind w:left="709"/>
                              <w:rPr>
                                <w:rFonts w:ascii="Arial Narrow" w:hAnsi="Arial Narrow"/>
                                <w:color w:val="FFFFFF" w:themeColor="background1"/>
                                <w:sz w:val="24"/>
                                <w:szCs w:val="24"/>
                              </w:rPr>
                            </w:pPr>
                            <w:bookmarkStart w:id="16" w:name="_Toc427228737"/>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bookmarkEnd w:id="16"/>
                          </w:p>
                        </w:txbxContent>
                      </wps:txbx>
                      <wps:bodyPr rot="0" vert="horz" wrap="square" lIns="91440" tIns="45720" rIns="91440" bIns="45720" anchor="t" anchorCtr="0">
                        <a:noAutofit/>
                      </wps:bodyPr>
                    </wps:wsp>
                  </a:graphicData>
                </a:graphic>
              </wp:inline>
            </w:drawing>
          </mc:Choice>
          <mc:Fallback>
            <w:pict>
              <v:shape w14:anchorId="1BC292D9" id="_x0000_s1043"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2iHogIAAD0FAAAOAAAAZHJzL2Uyb0RvYy54bWysVNtu1DAQfUfiHyy/02z2wrZRs1XZtgip&#10;BUTLB8zaTmLheILtblK+nrGTbhd4QELsQ2TvjM/MOXPs84uhNWyvnNdoS56fzDhTVqDUti7514eb&#10;N6ec+QBWgkGrSv6kPL/YvH513neFmmODRirHCMT6ou9K3oTQFVnmRaNa8CfYKUvBCl0LgbauzqSD&#10;ntBbk81ns7dZj052DoXynv69GoN8k/CrSonwqaq8CsyUnHoL6evSdxe/2eYcitpB12gxtQH/0EUL&#10;2lLRA9QVBGCPTv8B1Wrh0GMVTgS2GVaVFipxIDb57Dc29w10KnEhcXx3kMn/P1jxcf/ZMS1LvuDM&#10;Qksj2oIegEnFHtQQkM2jRn3nC0q97yg5DO9woFknvr67RfHNM4vbBmytLp3DvlEgqcc8nsyOjo44&#10;PoLs+juUVAweAyagoXJtFJAkYYROs3o6zIf6YIL+XK1XZ8sVhQTFFnme0zqWgOL5dOd8eK+wZXFR&#10;ckfzT+iwv/VhTH1OicU8Gi1vtDFpEz2ntsaxPZBbwpCYE/gvWcaynqidzah2PGUxnidoKFodyMtG&#10;tyU/ncXf6K6oxrWVKSWANuOacI2Np1Ry6dge1RLKqoWMAUHTcDAxQRcanHx649COtBySsWE0Nd2v&#10;JJtT+0k4KjFiRDSj6yZ80TVzmm5mbbDnTGq6CX9Bypf5gUvseYJJqh8167uFTK3eAYmgo4DR5dey&#10;jgaGYqf2yjwk6ebrKM3EC1y4UgKnMUaUyTLRJaNfwrAbkkPzdUyLftqhfCITEf1Emd4fWjTofnDW&#10;012m2t8fwSnOzAdLRjzLl8t4+dNmuVrPaeOOI7vjCFhBUFEYNi63IT0YkYbFSzJspZOXXjqZeqY7&#10;mnSZ5hQfgeN9ynp59TY/AQ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DzR2iHogIAAD0FAAAOAAAAAAAAAAAAAAAAAC4CAABkcnMv&#10;ZTJvRG9jLnhtbFBLAQItABQABgAIAAAAIQDQXfFd2QAAAAQBAAAPAAAAAAAAAAAAAAAAAPwEAABk&#10;cnMvZG93bnJldi54bWxQSwUGAAAAAAQABADzAAAAAgYAAAAA&#10;" fillcolor="#1f497d [3215]" stroked="f" strokeweight="1.5pt">
                <v:textbox>
                  <w:txbxContent>
                    <w:p w:rsidR="003115F1" w:rsidRPr="007408A5" w:rsidRDefault="003115F1" w:rsidP="004E7A77">
                      <w:pPr>
                        <w:pStyle w:val="Ttulo1"/>
                        <w:numPr>
                          <w:ilvl w:val="0"/>
                          <w:numId w:val="52"/>
                        </w:numPr>
                        <w:tabs>
                          <w:tab w:val="left" w:pos="426"/>
                        </w:tabs>
                        <w:spacing w:before="0" w:line="240" w:lineRule="auto"/>
                        <w:ind w:left="709"/>
                        <w:rPr>
                          <w:rFonts w:ascii="Arial Narrow" w:hAnsi="Arial Narrow"/>
                          <w:color w:val="FFFFFF" w:themeColor="background1"/>
                          <w:sz w:val="24"/>
                          <w:szCs w:val="24"/>
                        </w:rPr>
                      </w:pPr>
                      <w:bookmarkStart w:id="31" w:name="_Toc427228737"/>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bookmarkEnd w:id="31"/>
                    </w:p>
                  </w:txbxContent>
                </v:textbox>
                <w10:anchorlock/>
              </v:shape>
            </w:pict>
          </mc:Fallback>
        </mc:AlternateContent>
      </w:r>
    </w:p>
    <w:p w:rsidR="00B960EA" w:rsidRPr="00B960EA" w:rsidRDefault="00B960EA" w:rsidP="004E7A77">
      <w:pPr>
        <w:pStyle w:val="PargrafodaLista"/>
        <w:numPr>
          <w:ilvl w:val="0"/>
          <w:numId w:val="33"/>
        </w:numPr>
        <w:spacing w:after="0" w:line="360" w:lineRule="auto"/>
        <w:jc w:val="both"/>
        <w:rPr>
          <w:rFonts w:asciiTheme="minorHAnsi" w:hAnsiTheme="minorHAnsi" w:cstheme="minorHAnsi"/>
          <w:bCs/>
          <w:vanish/>
        </w:rPr>
      </w:pPr>
    </w:p>
    <w:p w:rsidR="00B960EA" w:rsidRPr="00B960EA" w:rsidRDefault="00B960EA" w:rsidP="004E7A77">
      <w:pPr>
        <w:pStyle w:val="PargrafodaLista"/>
        <w:numPr>
          <w:ilvl w:val="0"/>
          <w:numId w:val="33"/>
        </w:numPr>
        <w:spacing w:after="0" w:line="360" w:lineRule="auto"/>
        <w:jc w:val="both"/>
        <w:rPr>
          <w:rFonts w:asciiTheme="minorHAnsi" w:hAnsiTheme="minorHAnsi" w:cstheme="minorHAnsi"/>
          <w:bCs/>
          <w:vanish/>
        </w:rPr>
      </w:pPr>
    </w:p>
    <w:p w:rsidR="00827D52" w:rsidRPr="00F81547" w:rsidRDefault="00827D52" w:rsidP="004E7A77">
      <w:pPr>
        <w:numPr>
          <w:ilvl w:val="1"/>
          <w:numId w:val="33"/>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Designar um gestor de contrato, representante da Administração Pública, para acompanhamento do contrato, que anotará as ocorrências em registro próprio, para acoplar no contrato ao término de sua vigência, sendo este:</w:t>
      </w:r>
    </w:p>
    <w:p w:rsidR="00827D52" w:rsidRPr="00F81547" w:rsidRDefault="00827D52" w:rsidP="004E7A77">
      <w:pPr>
        <w:numPr>
          <w:ilvl w:val="0"/>
          <w:numId w:val="32"/>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1 (um) agente previamente designado e qualificado pela autoridade signatária do contrato, por parte da Administração.</w:t>
      </w:r>
    </w:p>
    <w:p w:rsidR="00827D52" w:rsidRPr="00F81547" w:rsidRDefault="00827D52" w:rsidP="004E7A77">
      <w:pPr>
        <w:pStyle w:val="PargrafodaLista"/>
        <w:numPr>
          <w:ilvl w:val="1"/>
          <w:numId w:val="33"/>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Treinar todos os empregados da CONTRATADA no PROAPI (Programa de Ambientação do Porto do Itaqui);</w:t>
      </w:r>
    </w:p>
    <w:p w:rsidR="00827D52" w:rsidRPr="00F81547" w:rsidRDefault="00827D52" w:rsidP="004E7A77">
      <w:pPr>
        <w:numPr>
          <w:ilvl w:val="1"/>
          <w:numId w:val="33"/>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 xml:space="preserve"> Fornecer à CONTRATADA cópia dos registros realizados e ser informado a cada alteração, desde que solicitado pela mesma;</w:t>
      </w:r>
    </w:p>
    <w:p w:rsidR="00827D52" w:rsidRPr="00F81547" w:rsidRDefault="00827D52" w:rsidP="004E7A77">
      <w:pPr>
        <w:numPr>
          <w:ilvl w:val="1"/>
          <w:numId w:val="33"/>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 xml:space="preserve"> Comunicar, o preposto, as irregularidades à autoridade </w:t>
      </w:r>
      <w:proofErr w:type="spellStart"/>
      <w:r w:rsidRPr="00F81547">
        <w:rPr>
          <w:rFonts w:asciiTheme="minorHAnsi" w:hAnsiTheme="minorHAnsi" w:cstheme="minorHAnsi"/>
          <w:bCs/>
        </w:rPr>
        <w:t>designante</w:t>
      </w:r>
      <w:proofErr w:type="spellEnd"/>
      <w:r w:rsidRPr="00F81547">
        <w:rPr>
          <w:rFonts w:asciiTheme="minorHAnsi" w:hAnsiTheme="minorHAnsi" w:cstheme="minorHAnsi"/>
          <w:bCs/>
        </w:rPr>
        <w:t xml:space="preserve"> e ao Controle Interno;</w:t>
      </w:r>
    </w:p>
    <w:p w:rsidR="00827D52" w:rsidRPr="00F81547" w:rsidRDefault="00827D52" w:rsidP="004E7A77">
      <w:pPr>
        <w:numPr>
          <w:ilvl w:val="1"/>
          <w:numId w:val="33"/>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 xml:space="preserve"> Encaminhar à Contratada os comentários e/ou orientações que julgarem pertinentes para que sejam providenciados os respectivos atendimentos;</w:t>
      </w:r>
    </w:p>
    <w:p w:rsidR="00827D52" w:rsidRPr="00F81547" w:rsidRDefault="00827D52" w:rsidP="004E7A77">
      <w:pPr>
        <w:numPr>
          <w:ilvl w:val="1"/>
          <w:numId w:val="33"/>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 xml:space="preserve"> Efetuar o pagamento devido à empresa Contratada do serviço, se esta cumprir todas as exigências constantes deste </w:t>
      </w:r>
      <w:r w:rsidR="00DA70DE">
        <w:rPr>
          <w:rFonts w:asciiTheme="minorHAnsi" w:hAnsiTheme="minorHAnsi" w:cstheme="minorHAnsi"/>
          <w:bCs/>
        </w:rPr>
        <w:t>Termo de Referência</w:t>
      </w:r>
      <w:r w:rsidRPr="00F81547">
        <w:rPr>
          <w:rFonts w:asciiTheme="minorHAnsi" w:hAnsiTheme="minorHAnsi" w:cstheme="minorHAnsi"/>
          <w:bCs/>
        </w:rPr>
        <w:t>;</w:t>
      </w:r>
    </w:p>
    <w:p w:rsidR="00827D52" w:rsidRPr="00F81547" w:rsidRDefault="00827D52" w:rsidP="004E7A77">
      <w:pPr>
        <w:numPr>
          <w:ilvl w:val="1"/>
          <w:numId w:val="33"/>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lastRenderedPageBreak/>
        <w:t xml:space="preserve"> Efetuar o pagamento à empresa Contratada de acordo com as condições de preço e prazo estabelecido neste </w:t>
      </w:r>
      <w:r w:rsidR="00B708BF" w:rsidRPr="00F81547">
        <w:rPr>
          <w:rFonts w:asciiTheme="minorHAnsi" w:hAnsiTheme="minorHAnsi" w:cstheme="minorHAnsi"/>
        </w:rPr>
        <w:t>Termo de Referência</w:t>
      </w:r>
      <w:r w:rsidRPr="00F81547">
        <w:rPr>
          <w:rFonts w:asciiTheme="minorHAnsi" w:hAnsiTheme="minorHAnsi" w:cstheme="minorHAnsi"/>
          <w:bCs/>
        </w:rPr>
        <w:t>.</w:t>
      </w:r>
    </w:p>
    <w:p w:rsidR="00827D52" w:rsidRPr="00F81547" w:rsidRDefault="00827D52" w:rsidP="004E7A77">
      <w:pPr>
        <w:numPr>
          <w:ilvl w:val="1"/>
          <w:numId w:val="33"/>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 xml:space="preserve"> Permitir o acesso dos empregados da Contratada ao local de prestação dos serviços, desde que atenda todas as determinações da Medicina e Segurança do Trabalho;</w:t>
      </w:r>
    </w:p>
    <w:p w:rsidR="00827D52" w:rsidRPr="00F81547" w:rsidRDefault="00827D52" w:rsidP="004E7A77">
      <w:pPr>
        <w:numPr>
          <w:ilvl w:val="1"/>
          <w:numId w:val="33"/>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 xml:space="preserve"> Fornecer água e energia elétrica à contratada, necessários à execução dos serviços;</w:t>
      </w:r>
    </w:p>
    <w:p w:rsidR="00827D52" w:rsidRPr="00F81547" w:rsidRDefault="00827D52" w:rsidP="004E7A77">
      <w:pPr>
        <w:numPr>
          <w:ilvl w:val="1"/>
          <w:numId w:val="33"/>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Exigir o fiel cumprimento dos deveres e obrigações da empresa Contratada;</w:t>
      </w:r>
    </w:p>
    <w:p w:rsidR="00827D52" w:rsidRPr="00F81547" w:rsidRDefault="00827D52" w:rsidP="004E7A77">
      <w:pPr>
        <w:numPr>
          <w:ilvl w:val="1"/>
          <w:numId w:val="33"/>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 xml:space="preserve">Promover o acompanhamento e FISCALIZAÇÃO dos serviços de acordo com este </w:t>
      </w:r>
      <w:r w:rsidR="00B708BF" w:rsidRPr="00F81547">
        <w:rPr>
          <w:rFonts w:asciiTheme="minorHAnsi" w:hAnsiTheme="minorHAnsi" w:cstheme="minorHAnsi"/>
        </w:rPr>
        <w:t>Termo de Referência</w:t>
      </w:r>
      <w:r w:rsidRPr="00F81547">
        <w:rPr>
          <w:rFonts w:asciiTheme="minorHAnsi" w:hAnsiTheme="minorHAnsi" w:cstheme="minorHAnsi"/>
          <w:bCs/>
        </w:rPr>
        <w:t>;</w:t>
      </w:r>
    </w:p>
    <w:p w:rsidR="00827D52" w:rsidRPr="00F81547" w:rsidRDefault="00827D52" w:rsidP="004E7A77">
      <w:pPr>
        <w:numPr>
          <w:ilvl w:val="1"/>
          <w:numId w:val="33"/>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Anotar em registro próprio os fatos que possam determinar prorrogação de prazo, reajustamento do valor contratual ou justificação de mora, de formar a motivar os mesmos, caso necessário;</w:t>
      </w:r>
    </w:p>
    <w:p w:rsidR="00827D52" w:rsidRPr="00F81547" w:rsidRDefault="00827D52" w:rsidP="004E7A77">
      <w:pPr>
        <w:numPr>
          <w:ilvl w:val="1"/>
          <w:numId w:val="33"/>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Aprovar a indicação pela Contratada do Coordenador responsável pela condução dos serviços;</w:t>
      </w:r>
    </w:p>
    <w:p w:rsidR="00827D52" w:rsidRPr="00F81547" w:rsidRDefault="00827D52" w:rsidP="004E7A77">
      <w:pPr>
        <w:numPr>
          <w:ilvl w:val="1"/>
          <w:numId w:val="33"/>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Solicitar a substituição de qualquer funcionário da Contratada que embarace a ação da FISCALIZAÇÃO;</w:t>
      </w:r>
    </w:p>
    <w:p w:rsidR="00827D52" w:rsidRPr="00F81547" w:rsidRDefault="00827D52" w:rsidP="004E7A77">
      <w:pPr>
        <w:numPr>
          <w:ilvl w:val="1"/>
          <w:numId w:val="33"/>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Verificar se está sendo colocada à disposição dos serviços a equipe técnica prevista na proposta;</w:t>
      </w:r>
    </w:p>
    <w:p w:rsidR="00827D52" w:rsidRPr="00F81547" w:rsidRDefault="00827D52" w:rsidP="004E7A77">
      <w:pPr>
        <w:numPr>
          <w:ilvl w:val="1"/>
          <w:numId w:val="33"/>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Analisar Indicador de Performance apresentado semanalmente pela empresa contratada, assim como, cobrar ações para melhoria do indicador da contratada.</w:t>
      </w:r>
    </w:p>
    <w:p w:rsidR="00827D52" w:rsidRPr="00F81547" w:rsidRDefault="00827D52" w:rsidP="004E7A77">
      <w:pPr>
        <w:numPr>
          <w:ilvl w:val="1"/>
          <w:numId w:val="33"/>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 xml:space="preserve">Esclarecer ou solucionar incoerências, falhas e omissões eventualmente constatadas nas demais informações e instruções complementares deste </w:t>
      </w:r>
      <w:r w:rsidR="00B708BF" w:rsidRPr="00F81547">
        <w:rPr>
          <w:rFonts w:asciiTheme="minorHAnsi" w:hAnsiTheme="minorHAnsi" w:cstheme="minorHAnsi"/>
        </w:rPr>
        <w:t>Termo de Referência</w:t>
      </w:r>
      <w:r w:rsidRPr="00F81547">
        <w:rPr>
          <w:rFonts w:asciiTheme="minorHAnsi" w:hAnsiTheme="minorHAnsi" w:cstheme="minorHAnsi"/>
          <w:bCs/>
        </w:rPr>
        <w:t>, necessárias ao desenvolvimento dos serviços;</w:t>
      </w:r>
    </w:p>
    <w:p w:rsidR="00827D52" w:rsidRPr="00F81547" w:rsidRDefault="00827D52" w:rsidP="004E7A77">
      <w:pPr>
        <w:numPr>
          <w:ilvl w:val="1"/>
          <w:numId w:val="33"/>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Exercer rigoroso controle sobre o cronograma de execução dos serviços, aprovando os eventuais ajustes que ocorrerem durante o desenvolvimento dos serviços;</w:t>
      </w:r>
    </w:p>
    <w:p w:rsidR="00827D52" w:rsidRPr="00F81547" w:rsidRDefault="00827D52" w:rsidP="004E7A77">
      <w:pPr>
        <w:numPr>
          <w:ilvl w:val="1"/>
          <w:numId w:val="33"/>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 xml:space="preserve">Analisar e aprovar as etapas dos serviços executados, em obediência ao previsto neste </w:t>
      </w:r>
      <w:r w:rsidR="00B708BF" w:rsidRPr="00F81547">
        <w:rPr>
          <w:rFonts w:asciiTheme="minorHAnsi" w:hAnsiTheme="minorHAnsi" w:cstheme="minorHAnsi"/>
        </w:rPr>
        <w:t>Termo de Referência</w:t>
      </w:r>
      <w:r w:rsidRPr="00F81547">
        <w:rPr>
          <w:rFonts w:asciiTheme="minorHAnsi" w:hAnsiTheme="minorHAnsi" w:cstheme="minorHAnsi"/>
          <w:bCs/>
        </w:rPr>
        <w:t>;</w:t>
      </w:r>
    </w:p>
    <w:p w:rsidR="00827D52" w:rsidRPr="00F81547" w:rsidRDefault="00827D52" w:rsidP="004E7A77">
      <w:pPr>
        <w:numPr>
          <w:ilvl w:val="1"/>
          <w:numId w:val="33"/>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Verificar e atestar os serviços, bem como conferir, visitar e encaminhar para pagamento as faturas emitidas pela Contratada;</w:t>
      </w:r>
    </w:p>
    <w:p w:rsidR="00827D52" w:rsidRPr="00F81547" w:rsidRDefault="00827D52" w:rsidP="004E7A77">
      <w:pPr>
        <w:numPr>
          <w:ilvl w:val="1"/>
          <w:numId w:val="33"/>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Receber provisoriamente todos os serviços, verificando o atendimento aos comentários efetuados;</w:t>
      </w:r>
    </w:p>
    <w:p w:rsidR="00827D52" w:rsidRPr="00F81547" w:rsidRDefault="00827D52" w:rsidP="004E7A77">
      <w:pPr>
        <w:numPr>
          <w:ilvl w:val="1"/>
          <w:numId w:val="33"/>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lastRenderedPageBreak/>
        <w:t xml:space="preserve">Cumprir as regras e condições expostas deste </w:t>
      </w:r>
      <w:r w:rsidR="00B708BF" w:rsidRPr="00F81547">
        <w:rPr>
          <w:rFonts w:asciiTheme="minorHAnsi" w:hAnsiTheme="minorHAnsi" w:cstheme="minorHAnsi"/>
        </w:rPr>
        <w:t>Termo de Referência</w:t>
      </w:r>
      <w:r w:rsidR="00B708BF" w:rsidRPr="00F81547">
        <w:rPr>
          <w:rFonts w:asciiTheme="minorHAnsi" w:hAnsiTheme="minorHAnsi" w:cstheme="minorHAnsi"/>
          <w:bCs/>
        </w:rPr>
        <w:t xml:space="preserve"> </w:t>
      </w:r>
      <w:r w:rsidRPr="00F81547">
        <w:rPr>
          <w:rFonts w:asciiTheme="minorHAnsi" w:hAnsiTheme="minorHAnsi" w:cstheme="minorHAnsi"/>
          <w:bCs/>
        </w:rPr>
        <w:t>e no Edital de Licitação;</w:t>
      </w:r>
    </w:p>
    <w:p w:rsidR="00827D52" w:rsidRPr="00F81547" w:rsidRDefault="00827D52" w:rsidP="004E7A77">
      <w:pPr>
        <w:numPr>
          <w:ilvl w:val="1"/>
          <w:numId w:val="33"/>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Permitir a execução do objeto de modo eficiente, fornecendo os meios e condições para que a Contratada possa executar as suas obrigações.</w:t>
      </w:r>
    </w:p>
    <w:p w:rsidR="00EB072D" w:rsidRDefault="00EB072D" w:rsidP="00482598">
      <w:pPr>
        <w:pStyle w:val="PargrafodaLista"/>
        <w:spacing w:after="0" w:line="360" w:lineRule="auto"/>
        <w:ind w:left="0" w:firstLine="851"/>
        <w:jc w:val="both"/>
        <w:rPr>
          <w:rFonts w:ascii="Arial" w:hAnsi="Arial" w:cs="Arial"/>
          <w:bCs/>
          <w:sz w:val="24"/>
          <w:szCs w:val="24"/>
        </w:rPr>
      </w:pPr>
    </w:p>
    <w:p w:rsidR="00810752" w:rsidRPr="00E9080C" w:rsidRDefault="00810752" w:rsidP="00482598">
      <w:pPr>
        <w:pStyle w:val="PargrafodaLista"/>
        <w:spacing w:after="0" w:line="360" w:lineRule="auto"/>
        <w:ind w:left="0" w:firstLine="851"/>
        <w:jc w:val="both"/>
        <w:rPr>
          <w:rFonts w:ascii="Arial" w:hAnsi="Arial" w:cs="Arial"/>
          <w:bCs/>
          <w:sz w:val="24"/>
          <w:szCs w:val="24"/>
        </w:rPr>
      </w:pPr>
    </w:p>
    <w:p w:rsidR="0089012F" w:rsidRPr="00E9080C" w:rsidRDefault="00712351" w:rsidP="0089012F">
      <w:pPr>
        <w:spacing w:after="0" w:line="360" w:lineRule="auto"/>
        <w:rPr>
          <w:rFonts w:ascii="Arial" w:hAnsi="Arial" w:cs="Arial"/>
          <w:bCs/>
          <w:sz w:val="24"/>
          <w:szCs w:val="24"/>
        </w:rPr>
      </w:pPr>
      <w:r w:rsidRPr="00E9080C">
        <w:rPr>
          <w:rFonts w:ascii="Arial" w:hAnsi="Arial" w:cs="Arial"/>
          <w:noProof/>
          <w:sz w:val="24"/>
          <w:szCs w:val="24"/>
        </w:rPr>
        <mc:AlternateContent>
          <mc:Choice Requires="wps">
            <w:drawing>
              <wp:inline distT="0" distB="0" distL="0" distR="0" wp14:anchorId="152A4B69" wp14:editId="129BBB70">
                <wp:extent cx="5759450" cy="311150"/>
                <wp:effectExtent l="38100" t="57150" r="50800" b="50800"/>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3115F1" w:rsidRPr="007408A5" w:rsidRDefault="003115F1" w:rsidP="003B78AB">
                            <w:pPr>
                              <w:pStyle w:val="Ttulo1"/>
                              <w:tabs>
                                <w:tab w:val="left" w:pos="284"/>
                              </w:tabs>
                              <w:spacing w:before="0" w:line="240" w:lineRule="auto"/>
                              <w:rPr>
                                <w:rFonts w:ascii="Arial Narrow" w:hAnsi="Arial Narrow"/>
                                <w:color w:val="FFFFFF" w:themeColor="background1"/>
                                <w:sz w:val="24"/>
                                <w:szCs w:val="24"/>
                              </w:rPr>
                            </w:pPr>
                            <w:bookmarkStart w:id="17" w:name="_Toc427226382"/>
                            <w:bookmarkStart w:id="18" w:name="_Toc427228738"/>
                            <w:r>
                              <w:rPr>
                                <w:rFonts w:ascii="Arial Narrow" w:hAnsi="Arial Narrow"/>
                                <w:color w:val="FFFFFF" w:themeColor="background1"/>
                                <w:sz w:val="24"/>
                                <w:szCs w:val="24"/>
                              </w:rPr>
                              <w:t>19.  CONDIÇÕES DE RECEBIMENTO</w:t>
                            </w:r>
                            <w:bookmarkEnd w:id="17"/>
                            <w:bookmarkEnd w:id="18"/>
                          </w:p>
                        </w:txbxContent>
                      </wps:txbx>
                      <wps:bodyPr rot="0" vert="horz" wrap="square" lIns="91440" tIns="45720" rIns="91440" bIns="45720" anchor="t" anchorCtr="0">
                        <a:noAutofit/>
                      </wps:bodyPr>
                    </wps:wsp>
                  </a:graphicData>
                </a:graphic>
              </wp:inline>
            </w:drawing>
          </mc:Choice>
          <mc:Fallback>
            <w:pict>
              <v:shape w14:anchorId="152A4B69" id="_x0000_s1044"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YtRogIAAD0FAAAOAAAAZHJzL2Uyb0RvYy54bWysVNtu1DAQfUfiHyy/02z2Qtuo2arstgip&#10;BUTLB8zaTmLheILtblK+nrGTbhd4QELsQ2TvjM/MOXPsi8uhNWyvnNdoS56fzDhTVqDUti7514eb&#10;N2ec+QBWgkGrSv6kPL9cv3510XeFmmODRirHCMT6ou9K3oTQFVnmRaNa8CfYKUvBCl0LgbauzqSD&#10;ntBbk81ns7dZj052DoXynv7djkG+TvhVpUT4VFVeBWZKTr2F9HXpu4vfbH0BRe2ga7SY2oB/6KIF&#10;banoAWoLAdij039AtVo49FiFE4FthlWlhUociE0++43NfQOdSlxIHN8dZPL/D1Z83H92TMuSzzmz&#10;0NKINqAHYFKxBzUEZPOoUd/5glLvO0oOwzscaNaJr+9uUXzzzOKmAVurK+ewbxRI6jGPJ7OjoyOO&#10;jyC7/g4lFYPHgAloqFwbBSRJGKHTrJ4O86E+mKA/V6er8+WKQoJiizzPaR1LQPF8unM+vFfYsrgo&#10;uaP5J3TY3/owpj6nxGIejZY32pi0iZ5TG+PYHsgtYUjMCfyXLGNZT9TOZ1Q7nrIYzxM0FK0O5GWj&#10;25KfzeJvdFdU49rKlBJAm3FNuMbGUyq5dGyPagll1ULGgKBpOJiYoAsNTj69cWhHWg7J2DCamu5X&#10;ks2p/SQclRgxIprRdRO+6Jo5TTezNthzJjXdhL8g5cv8wCX2PMEk1Y+a9d1CplbvgETQUcDo8mtZ&#10;RwNDsVN7ZR6SdPPTKM3EC1zYKoHTGCPKZJnoktEvYdgNyaH5WUyLftqhfCITEf1Emd4fWjTofnDW&#10;012m2t8fwSnOzAdLRjzPl8t4+dNmuTqd08YdR3bHEbCCoKIwbFxuQnowIg2LV2TYSicvvXQy9Ux3&#10;NOkyzSk+Asf7lPXy6q1/Ag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M5YtRogIAAD0FAAAOAAAAAAAAAAAAAAAAAC4CAABkcnMv&#10;ZTJvRG9jLnhtbFBLAQItABQABgAIAAAAIQDQXfFd2QAAAAQBAAAPAAAAAAAAAAAAAAAAAPwEAABk&#10;cnMvZG93bnJldi54bWxQSwUGAAAAAAQABADzAAAAAgYAAAAA&#10;" fillcolor="#1f497d [3215]" stroked="f" strokeweight="1.5pt">
                <v:textbox>
                  <w:txbxContent>
                    <w:p w:rsidR="003115F1" w:rsidRPr="007408A5" w:rsidRDefault="003115F1" w:rsidP="003B78AB">
                      <w:pPr>
                        <w:pStyle w:val="Ttulo1"/>
                        <w:tabs>
                          <w:tab w:val="left" w:pos="284"/>
                        </w:tabs>
                        <w:spacing w:before="0" w:line="240" w:lineRule="auto"/>
                        <w:rPr>
                          <w:rFonts w:ascii="Arial Narrow" w:hAnsi="Arial Narrow"/>
                          <w:color w:val="FFFFFF" w:themeColor="background1"/>
                          <w:sz w:val="24"/>
                          <w:szCs w:val="24"/>
                        </w:rPr>
                      </w:pPr>
                      <w:bookmarkStart w:id="34" w:name="_Toc427226382"/>
                      <w:bookmarkStart w:id="35" w:name="_Toc427228738"/>
                      <w:r>
                        <w:rPr>
                          <w:rFonts w:ascii="Arial Narrow" w:hAnsi="Arial Narrow"/>
                          <w:color w:val="FFFFFF" w:themeColor="background1"/>
                          <w:sz w:val="24"/>
                          <w:szCs w:val="24"/>
                        </w:rPr>
                        <w:t>19.  CONDIÇÕES DE RECEBIMENTO</w:t>
                      </w:r>
                      <w:bookmarkEnd w:id="34"/>
                      <w:bookmarkEnd w:id="35"/>
                    </w:p>
                  </w:txbxContent>
                </v:textbox>
                <w10:anchorlock/>
              </v:shape>
            </w:pict>
          </mc:Fallback>
        </mc:AlternateContent>
      </w:r>
    </w:p>
    <w:p w:rsidR="00827D52" w:rsidRPr="00C318A2" w:rsidRDefault="00827D52" w:rsidP="00827D52">
      <w:pPr>
        <w:spacing w:after="0" w:line="360" w:lineRule="auto"/>
        <w:ind w:firstLine="851"/>
        <w:contextualSpacing/>
        <w:jc w:val="both"/>
        <w:rPr>
          <w:rFonts w:asciiTheme="minorHAnsi" w:hAnsiTheme="minorHAnsi" w:cstheme="minorHAnsi"/>
          <w:color w:val="000000" w:themeColor="text1"/>
        </w:rPr>
      </w:pPr>
      <w:r w:rsidRPr="00C318A2">
        <w:rPr>
          <w:rFonts w:asciiTheme="minorHAnsi" w:hAnsiTheme="minorHAnsi" w:cstheme="minorHAnsi"/>
          <w:color w:val="000000" w:themeColor="text1"/>
        </w:rPr>
        <w:t>A</w:t>
      </w:r>
      <w:r w:rsidR="00BB621B">
        <w:rPr>
          <w:rFonts w:asciiTheme="minorHAnsi" w:hAnsiTheme="minorHAnsi" w:cstheme="minorHAnsi"/>
          <w:color w:val="000000" w:themeColor="text1"/>
        </w:rPr>
        <w:t xml:space="preserve">pós a entrega </w:t>
      </w:r>
      <w:r w:rsidR="00B511C1">
        <w:rPr>
          <w:rFonts w:asciiTheme="minorHAnsi" w:hAnsiTheme="minorHAnsi" w:cstheme="minorHAnsi"/>
          <w:color w:val="000000" w:themeColor="text1"/>
        </w:rPr>
        <w:t>das obras</w:t>
      </w:r>
      <w:r w:rsidR="00BB621B">
        <w:rPr>
          <w:rFonts w:asciiTheme="minorHAnsi" w:hAnsiTheme="minorHAnsi" w:cstheme="minorHAnsi"/>
          <w:color w:val="000000" w:themeColor="text1"/>
        </w:rPr>
        <w:t xml:space="preserve"> de</w:t>
      </w:r>
      <w:r w:rsidR="00B511C1">
        <w:rPr>
          <w:rFonts w:asciiTheme="minorHAnsi" w:hAnsiTheme="minorHAnsi" w:cstheme="minorHAnsi"/>
          <w:color w:val="000000" w:themeColor="text1"/>
        </w:rPr>
        <w:t xml:space="preserve"> </w:t>
      </w:r>
      <w:r w:rsidR="00B511C1" w:rsidRPr="00BB621B">
        <w:rPr>
          <w:rFonts w:asciiTheme="minorHAnsi" w:hAnsiTheme="minorHAnsi" w:cstheme="minorHAnsi"/>
          <w:b/>
          <w:color w:val="000000" w:themeColor="text1"/>
        </w:rPr>
        <w:t xml:space="preserve">Infraestrutura Viária; </w:t>
      </w:r>
      <w:r w:rsidR="00BB621B">
        <w:rPr>
          <w:rFonts w:asciiTheme="minorHAnsi" w:hAnsiTheme="minorHAnsi" w:cstheme="minorHAnsi"/>
          <w:b/>
          <w:color w:val="000000" w:themeColor="text1"/>
        </w:rPr>
        <w:t xml:space="preserve">Sistema de Esgotamento com ETE; </w:t>
      </w:r>
      <w:r w:rsidR="00626F31">
        <w:rPr>
          <w:rFonts w:asciiTheme="minorHAnsi" w:hAnsiTheme="minorHAnsi" w:cstheme="minorHAnsi"/>
          <w:b/>
          <w:color w:val="000000" w:themeColor="text1"/>
        </w:rPr>
        <w:t>Drenagem</w:t>
      </w:r>
      <w:r w:rsidR="00BB621B">
        <w:rPr>
          <w:rFonts w:asciiTheme="minorHAnsi" w:hAnsiTheme="minorHAnsi" w:cstheme="minorHAnsi"/>
          <w:b/>
          <w:color w:val="000000" w:themeColor="text1"/>
        </w:rPr>
        <w:t>;</w:t>
      </w:r>
      <w:r w:rsidR="00AE2259" w:rsidRPr="00C318A2">
        <w:rPr>
          <w:rFonts w:asciiTheme="minorHAnsi" w:hAnsiTheme="minorHAnsi" w:cstheme="minorHAnsi"/>
          <w:b/>
          <w:color w:val="000000" w:themeColor="text1"/>
        </w:rPr>
        <w:t xml:space="preserve"> </w:t>
      </w:r>
      <w:r w:rsidR="00922E1E">
        <w:rPr>
          <w:rFonts w:asciiTheme="minorHAnsi" w:hAnsiTheme="minorHAnsi" w:cstheme="minorHAnsi"/>
          <w:b/>
          <w:color w:val="000000" w:themeColor="text1"/>
        </w:rPr>
        <w:t xml:space="preserve">realização dos testes </w:t>
      </w:r>
      <w:r w:rsidR="00810752">
        <w:rPr>
          <w:rFonts w:asciiTheme="minorHAnsi" w:hAnsiTheme="minorHAnsi" w:cstheme="minorHAnsi"/>
          <w:b/>
          <w:color w:val="000000" w:themeColor="text1"/>
        </w:rPr>
        <w:t>operacionais</w:t>
      </w:r>
      <w:r w:rsidR="00BB621B">
        <w:rPr>
          <w:rFonts w:asciiTheme="minorHAnsi" w:hAnsiTheme="minorHAnsi" w:cstheme="minorHAnsi"/>
          <w:b/>
          <w:color w:val="000000" w:themeColor="text1"/>
        </w:rPr>
        <w:t xml:space="preserve"> e entrega de </w:t>
      </w:r>
      <w:r w:rsidR="003F5B74" w:rsidRPr="00C318A2">
        <w:rPr>
          <w:rFonts w:asciiTheme="minorHAnsi" w:hAnsiTheme="minorHAnsi" w:cstheme="minorHAnsi"/>
          <w:b/>
          <w:i/>
          <w:color w:val="000000" w:themeColor="text1"/>
        </w:rPr>
        <w:t>Data B</w:t>
      </w:r>
      <w:r w:rsidR="00AE2259" w:rsidRPr="00C318A2">
        <w:rPr>
          <w:rFonts w:asciiTheme="minorHAnsi" w:hAnsiTheme="minorHAnsi" w:cstheme="minorHAnsi"/>
          <w:b/>
          <w:i/>
          <w:color w:val="000000" w:themeColor="text1"/>
        </w:rPr>
        <w:t>ook</w:t>
      </w:r>
      <w:r w:rsidR="00AE2259" w:rsidRPr="00C318A2">
        <w:rPr>
          <w:rFonts w:asciiTheme="minorHAnsi" w:hAnsiTheme="minorHAnsi" w:cstheme="minorHAnsi"/>
          <w:color w:val="000000" w:themeColor="text1"/>
        </w:rPr>
        <w:t xml:space="preserve"> (acompanhado de</w:t>
      </w:r>
      <w:r w:rsidRPr="00C318A2">
        <w:rPr>
          <w:rFonts w:asciiTheme="minorHAnsi" w:hAnsiTheme="minorHAnsi" w:cstheme="minorHAnsi"/>
          <w:color w:val="000000" w:themeColor="text1"/>
        </w:rPr>
        <w:t xml:space="preserve"> todos </w:t>
      </w:r>
      <w:r w:rsidRPr="00C318A2">
        <w:rPr>
          <w:rFonts w:asciiTheme="minorHAnsi" w:hAnsiTheme="minorHAnsi" w:cstheme="minorHAnsi"/>
        </w:rPr>
        <w:t xml:space="preserve">os </w:t>
      </w:r>
      <w:r w:rsidRPr="00C318A2">
        <w:rPr>
          <w:rFonts w:asciiTheme="minorHAnsi" w:eastAsia="Calibri" w:hAnsiTheme="minorHAnsi" w:cstheme="minorHAnsi"/>
          <w:bCs/>
          <w:lang w:eastAsia="en-US"/>
        </w:rPr>
        <w:t>Projetos</w:t>
      </w:r>
      <w:r w:rsidR="00AE2259" w:rsidRPr="00C318A2">
        <w:rPr>
          <w:rFonts w:asciiTheme="minorHAnsi" w:eastAsia="Calibri" w:hAnsiTheme="minorHAnsi" w:cstheme="minorHAnsi"/>
          <w:bCs/>
          <w:lang w:eastAsia="en-US"/>
        </w:rPr>
        <w:t xml:space="preserve"> executivos, Estudos, Relatórios,</w:t>
      </w:r>
      <w:r w:rsidRPr="00C318A2">
        <w:rPr>
          <w:rFonts w:asciiTheme="minorHAnsi" w:eastAsia="Calibri" w:hAnsiTheme="minorHAnsi" w:cstheme="minorHAnsi"/>
          <w:bCs/>
          <w:lang w:eastAsia="en-US"/>
        </w:rPr>
        <w:t xml:space="preserve"> Laudos </w:t>
      </w:r>
      <w:r w:rsidRPr="00C318A2">
        <w:rPr>
          <w:rFonts w:asciiTheme="minorHAnsi" w:hAnsiTheme="minorHAnsi" w:cstheme="minorHAnsi"/>
          <w:color w:val="000000" w:themeColor="text1"/>
        </w:rPr>
        <w:t xml:space="preserve">e Anotação de Responsabilidade Técnica e/ou Registro de Responsabilidade Técnica) que se fizerem necessários relacionados aos serviços, conforme definidos neste </w:t>
      </w:r>
      <w:r w:rsidRPr="00C318A2">
        <w:rPr>
          <w:rFonts w:asciiTheme="minorHAnsi" w:hAnsiTheme="minorHAnsi" w:cstheme="minorHAnsi"/>
        </w:rPr>
        <w:t>Termo de Referência e aprovados pela Fiscalização</w:t>
      </w:r>
      <w:r w:rsidRPr="00C318A2">
        <w:rPr>
          <w:rFonts w:asciiTheme="minorHAnsi" w:hAnsiTheme="minorHAnsi" w:cstheme="minorHAnsi"/>
          <w:color w:val="000000" w:themeColor="text1"/>
        </w:rPr>
        <w:t>.</w:t>
      </w:r>
    </w:p>
    <w:p w:rsidR="00827D52" w:rsidRPr="00C318A2" w:rsidRDefault="00827D52" w:rsidP="00827D52">
      <w:pPr>
        <w:spacing w:after="0" w:line="360" w:lineRule="auto"/>
        <w:ind w:firstLine="851"/>
        <w:contextualSpacing/>
        <w:jc w:val="both"/>
        <w:rPr>
          <w:rFonts w:asciiTheme="minorHAnsi" w:eastAsiaTheme="minorHAnsi" w:hAnsiTheme="minorHAnsi" w:cstheme="minorHAnsi"/>
          <w:lang w:eastAsia="en-US"/>
        </w:rPr>
      </w:pPr>
      <w:r w:rsidRPr="00C318A2">
        <w:rPr>
          <w:rFonts w:asciiTheme="minorHAnsi" w:eastAsiaTheme="minorHAnsi" w:hAnsiTheme="minorHAnsi" w:cstheme="minorHAnsi"/>
          <w:lang w:eastAsia="en-US"/>
        </w:rPr>
        <w:t>A Administração deverá rejeitar, no todo ou parte, os serviços ou fornecimento de materiais que estiverem em desacordo com o contrato.</w:t>
      </w:r>
    </w:p>
    <w:p w:rsidR="00827D52" w:rsidRPr="00C318A2" w:rsidRDefault="00827D52" w:rsidP="00827D52">
      <w:pPr>
        <w:spacing w:after="0" w:line="360" w:lineRule="auto"/>
        <w:ind w:firstLine="851"/>
        <w:contextualSpacing/>
        <w:jc w:val="both"/>
        <w:rPr>
          <w:rFonts w:asciiTheme="minorHAnsi" w:eastAsiaTheme="minorHAnsi" w:hAnsiTheme="minorHAnsi" w:cstheme="minorHAnsi"/>
          <w:lang w:eastAsia="en-US"/>
        </w:rPr>
      </w:pPr>
      <w:r w:rsidRPr="00C318A2">
        <w:rPr>
          <w:rFonts w:asciiTheme="minorHAnsi" w:eastAsiaTheme="minorHAnsi" w:hAnsiTheme="minorHAnsi" w:cstheme="minorHAnsi"/>
          <w:lang w:eastAsia="en-US"/>
        </w:rPr>
        <w:t>Não serão recebidos os serviços que caracterizem imperfeições, deformidades, falhas e demais condições que possam possibilitar o aparecimento e a propagação de patologias estruturais e funcionais de parte ou de todo o conjunto da obra.</w:t>
      </w:r>
    </w:p>
    <w:p w:rsidR="00827D52" w:rsidRPr="00C318A2" w:rsidRDefault="00827D52" w:rsidP="00827D52">
      <w:pPr>
        <w:spacing w:after="0" w:line="360" w:lineRule="auto"/>
        <w:ind w:firstLine="851"/>
        <w:jc w:val="both"/>
        <w:rPr>
          <w:rFonts w:asciiTheme="minorHAnsi" w:hAnsiTheme="minorHAnsi" w:cstheme="minorHAnsi"/>
        </w:rPr>
      </w:pPr>
      <w:r w:rsidRPr="00C318A2">
        <w:rPr>
          <w:rFonts w:asciiTheme="minorHAnsi" w:eastAsiaTheme="minorHAnsi" w:hAnsiTheme="minorHAnsi" w:cstheme="minorHAnsi"/>
          <w:lang w:eastAsia="en-US"/>
        </w:rPr>
        <w:t>Os serviços classificados como pendentes pela FISCALIZAÇÃO só serão posteriormente aprovados e recebidos se todas as circunstâncias levantadas e classificadas como vícios e falhas forem devidamente corrigidas e/ou recompostas.</w:t>
      </w:r>
    </w:p>
    <w:p w:rsidR="00827D52" w:rsidRPr="00C318A2" w:rsidRDefault="00827D52" w:rsidP="00827D52">
      <w:pPr>
        <w:spacing w:after="0" w:line="360" w:lineRule="auto"/>
        <w:ind w:firstLine="851"/>
        <w:jc w:val="both"/>
        <w:rPr>
          <w:rFonts w:asciiTheme="minorHAnsi" w:hAnsiTheme="minorHAnsi" w:cstheme="minorHAnsi"/>
        </w:rPr>
      </w:pPr>
      <w:r w:rsidRPr="00C318A2">
        <w:rPr>
          <w:rFonts w:asciiTheme="minorHAnsi" w:hAnsiTheme="minorHAnsi" w:cstheme="minorHAnsi"/>
        </w:rPr>
        <w:t>Executado o contrato, o seu objeto será recebido:</w:t>
      </w:r>
    </w:p>
    <w:p w:rsidR="00827D52" w:rsidRPr="00C318A2" w:rsidRDefault="00827D52" w:rsidP="00827D52">
      <w:pPr>
        <w:spacing w:after="0" w:line="360" w:lineRule="auto"/>
        <w:ind w:firstLine="851"/>
        <w:jc w:val="both"/>
        <w:rPr>
          <w:rFonts w:asciiTheme="minorHAnsi" w:hAnsiTheme="minorHAnsi" w:cstheme="minorHAnsi"/>
        </w:rPr>
      </w:pPr>
      <w:r w:rsidRPr="00C318A2">
        <w:rPr>
          <w:rFonts w:asciiTheme="minorHAnsi" w:hAnsiTheme="minorHAnsi" w:cstheme="minorHAnsi"/>
        </w:rPr>
        <w:t>a)</w:t>
      </w:r>
      <w:r w:rsidRPr="00C318A2">
        <w:rPr>
          <w:rFonts w:asciiTheme="minorHAnsi" w:hAnsiTheme="minorHAnsi" w:cstheme="minorHAnsi"/>
        </w:rPr>
        <w:tab/>
        <w:t>Provisoriamente, pela Fiscalização, mediante termo circunstanciado, assinado pelas partes em até 30 (trinta) dias da comunicação escrita da Contratada;</w:t>
      </w:r>
    </w:p>
    <w:p w:rsidR="00827D52" w:rsidRPr="00C318A2" w:rsidRDefault="00827D52" w:rsidP="00827D52">
      <w:pPr>
        <w:spacing w:after="0" w:line="360" w:lineRule="auto"/>
        <w:ind w:firstLine="851"/>
        <w:jc w:val="both"/>
        <w:rPr>
          <w:rFonts w:asciiTheme="minorHAnsi" w:hAnsiTheme="minorHAnsi" w:cstheme="minorHAnsi"/>
        </w:rPr>
      </w:pPr>
      <w:proofErr w:type="gramStart"/>
      <w:r w:rsidRPr="00C318A2">
        <w:rPr>
          <w:rFonts w:asciiTheme="minorHAnsi" w:hAnsiTheme="minorHAnsi" w:cstheme="minorHAnsi"/>
        </w:rPr>
        <w:t>b)</w:t>
      </w:r>
      <w:r w:rsidRPr="00C318A2">
        <w:rPr>
          <w:rFonts w:asciiTheme="minorHAnsi" w:hAnsiTheme="minorHAnsi" w:cstheme="minorHAnsi"/>
        </w:rPr>
        <w:tab/>
        <w:t>Definitivamente</w:t>
      </w:r>
      <w:proofErr w:type="gramEnd"/>
      <w:r w:rsidRPr="00C318A2">
        <w:rPr>
          <w:rFonts w:asciiTheme="minorHAnsi" w:hAnsiTheme="minorHAnsi" w:cstheme="minorHAnsi"/>
        </w:rPr>
        <w:t>, em período não superior a 90 (noventa) dias, por comissão designada pela administração, mediante termo circunstanciado, após o decurso do prazo de observação, ou vistoria que comprove a adequação do objeto aos termos contratuais.</w:t>
      </w:r>
    </w:p>
    <w:p w:rsidR="00827D52" w:rsidRPr="00C318A2" w:rsidRDefault="00827D52" w:rsidP="00827D52">
      <w:pPr>
        <w:spacing w:after="0" w:line="360" w:lineRule="auto"/>
        <w:ind w:firstLine="851"/>
        <w:jc w:val="both"/>
        <w:rPr>
          <w:rFonts w:asciiTheme="minorHAnsi" w:hAnsiTheme="minorHAnsi" w:cstheme="minorHAnsi"/>
        </w:rPr>
      </w:pPr>
      <w:r w:rsidRPr="00C318A2">
        <w:rPr>
          <w:rFonts w:asciiTheme="minorHAnsi" w:hAnsiTheme="minorHAnsi" w:cstheme="minorHAnsi"/>
        </w:rPr>
        <w:t>O recebimento provisório ou definitivo não exclui a responsabilidade civil pela solidez e segurança da obra ou do serviço, nem ético-profissional pela perfeita execução do Contrato, dentro dos limites estabelecidos pela lei ou pelo contrato.</w:t>
      </w:r>
    </w:p>
    <w:p w:rsidR="00827D52" w:rsidRPr="00C318A2" w:rsidRDefault="00827D52" w:rsidP="00827D52">
      <w:pPr>
        <w:spacing w:after="0" w:line="360" w:lineRule="auto"/>
        <w:ind w:firstLine="851"/>
        <w:contextualSpacing/>
        <w:jc w:val="both"/>
        <w:rPr>
          <w:rFonts w:asciiTheme="minorHAnsi" w:eastAsiaTheme="minorHAnsi" w:hAnsiTheme="minorHAnsi" w:cstheme="minorHAnsi"/>
          <w:lang w:eastAsia="en-US"/>
        </w:rPr>
      </w:pPr>
      <w:r w:rsidRPr="00C318A2">
        <w:rPr>
          <w:rFonts w:asciiTheme="minorHAnsi" w:eastAsiaTheme="minorHAnsi" w:hAnsiTheme="minorHAnsi" w:cstheme="minorHAnsi"/>
          <w:lang w:eastAsia="en-US"/>
        </w:rPr>
        <w:lastRenderedPageBreak/>
        <w:t>O recebimento provisório transfere para a Administração a responsabilidade civil pela guarda do bem e autoriza a ocupação do mesmo o recebimento definitivo visa a verificação da qualidade, quantidade e conformidade do material com a proposta e consequente aceitação.</w:t>
      </w:r>
    </w:p>
    <w:p w:rsidR="00827D52" w:rsidRPr="00C318A2" w:rsidRDefault="00827D52" w:rsidP="00827D52">
      <w:pPr>
        <w:spacing w:after="0" w:line="360" w:lineRule="auto"/>
        <w:ind w:firstLine="851"/>
        <w:contextualSpacing/>
        <w:jc w:val="both"/>
        <w:rPr>
          <w:rFonts w:asciiTheme="minorHAnsi" w:eastAsiaTheme="minorHAnsi" w:hAnsiTheme="minorHAnsi" w:cstheme="minorHAnsi"/>
          <w:lang w:eastAsia="en-US"/>
        </w:rPr>
      </w:pPr>
      <w:r w:rsidRPr="00C318A2">
        <w:rPr>
          <w:rFonts w:asciiTheme="minorHAnsi" w:eastAsiaTheme="minorHAnsi" w:hAnsiTheme="minorHAnsi" w:cstheme="minorHAnsi"/>
          <w:lang w:eastAsia="en-US"/>
        </w:rPr>
        <w:t>O Recebimento Definitivo somente será efetuado pela EMAP após: a comprovação pela Contratada de pagamento de todos os impostos, taxas e demais obrigações fiscais incidentes sobre o objeto do contrato; e as correções de eventuais problemas ou imperfeições de execução do objeto contratado. Neste caso, o prazo será de 90 dias a contar da data de recebimento provisório.</w:t>
      </w:r>
    </w:p>
    <w:p w:rsidR="00827D52" w:rsidRPr="00C318A2" w:rsidRDefault="00827D52" w:rsidP="00827D52">
      <w:pPr>
        <w:spacing w:after="0" w:line="360" w:lineRule="auto"/>
        <w:ind w:firstLine="851"/>
        <w:contextualSpacing/>
        <w:jc w:val="both"/>
        <w:rPr>
          <w:rFonts w:asciiTheme="minorHAnsi" w:eastAsiaTheme="minorHAnsi" w:hAnsiTheme="minorHAnsi" w:cstheme="minorHAnsi"/>
          <w:lang w:eastAsia="en-US"/>
        </w:rPr>
      </w:pPr>
      <w:r w:rsidRPr="00C318A2">
        <w:rPr>
          <w:rFonts w:asciiTheme="minorHAnsi" w:eastAsiaTheme="minorHAnsi" w:hAnsiTheme="minorHAnsi" w:cstheme="minorHAnsi"/>
          <w:lang w:eastAsia="en-US"/>
        </w:rPr>
        <w:t>Se o recebimento não ocorrer nos prazos estabelecidos, o contratado notificará a Administração para fazê-lo no prazo de 5 (cinco) dias, após o qual se caracterizará o recebimento tácito, reputando-se como realizado satisfatoriamente o objeto do contrato.</w:t>
      </w:r>
    </w:p>
    <w:p w:rsidR="00827D52" w:rsidRPr="00C318A2" w:rsidRDefault="00827D52" w:rsidP="00827D52">
      <w:pPr>
        <w:spacing w:after="0" w:line="360" w:lineRule="auto"/>
        <w:ind w:firstLine="851"/>
        <w:contextualSpacing/>
        <w:jc w:val="both"/>
        <w:rPr>
          <w:rFonts w:asciiTheme="minorHAnsi" w:eastAsiaTheme="minorHAnsi" w:hAnsiTheme="minorHAnsi" w:cstheme="minorHAnsi"/>
          <w:lang w:eastAsia="en-US"/>
        </w:rPr>
      </w:pPr>
      <w:r w:rsidRPr="00C318A2">
        <w:rPr>
          <w:rFonts w:asciiTheme="minorHAnsi" w:eastAsiaTheme="minorHAnsi" w:hAnsiTheme="minorHAnsi" w:cstheme="minorHAnsi"/>
          <w:lang w:eastAsia="en-US"/>
        </w:rPr>
        <w:t>Em caso de cumprir o item anterior cabe à autoridade superior apurar a responsabilidade pela irregularidade, sob pena de ser condenada solidariamente.</w:t>
      </w:r>
    </w:p>
    <w:p w:rsidR="00827D52" w:rsidRPr="00C318A2" w:rsidRDefault="00827D52" w:rsidP="00827D52">
      <w:pPr>
        <w:spacing w:after="0" w:line="360" w:lineRule="auto"/>
        <w:ind w:firstLine="851"/>
        <w:contextualSpacing/>
        <w:jc w:val="both"/>
        <w:rPr>
          <w:rFonts w:asciiTheme="minorHAnsi" w:eastAsiaTheme="minorHAnsi" w:hAnsiTheme="minorHAnsi" w:cstheme="minorHAnsi"/>
          <w:lang w:eastAsia="en-US"/>
        </w:rPr>
      </w:pPr>
      <w:r w:rsidRPr="00C318A2">
        <w:rPr>
          <w:rFonts w:asciiTheme="minorHAnsi" w:eastAsiaTheme="minorHAnsi" w:hAnsiTheme="minorHAnsi" w:cstheme="minorHAnsi"/>
          <w:lang w:eastAsia="en-US"/>
        </w:rPr>
        <w:t>A Administração deve rejeitar, no todo ou em parte, o serviço ou fornecimento executado em desacordo com o contrato ou sem os desenhos e memoriais descritivos “como construído” (</w:t>
      </w:r>
      <w:r w:rsidRPr="00C318A2">
        <w:rPr>
          <w:rFonts w:asciiTheme="minorHAnsi" w:eastAsiaTheme="minorHAnsi" w:hAnsiTheme="minorHAnsi" w:cstheme="minorHAnsi"/>
          <w:i/>
          <w:lang w:eastAsia="en-US"/>
        </w:rPr>
        <w:t xml:space="preserve">as </w:t>
      </w:r>
      <w:proofErr w:type="spellStart"/>
      <w:r w:rsidRPr="00C318A2">
        <w:rPr>
          <w:rFonts w:asciiTheme="minorHAnsi" w:eastAsiaTheme="minorHAnsi" w:hAnsiTheme="minorHAnsi" w:cstheme="minorHAnsi"/>
          <w:i/>
          <w:lang w:eastAsia="en-US"/>
        </w:rPr>
        <w:t>builts</w:t>
      </w:r>
      <w:proofErr w:type="spellEnd"/>
      <w:r w:rsidRPr="00C318A2">
        <w:rPr>
          <w:rFonts w:asciiTheme="minorHAnsi" w:eastAsiaTheme="minorHAnsi" w:hAnsiTheme="minorHAnsi" w:cstheme="minorHAnsi"/>
          <w:lang w:eastAsia="en-US"/>
        </w:rPr>
        <w:t>) e demais documentos (acompanhados de Anotação de Responsabilidade Técnica ou Registro Responsabilidade Técnica) que se fizerem necessários relacionados a execução da obra ou serviço.</w:t>
      </w:r>
    </w:p>
    <w:p w:rsidR="00827D52" w:rsidRPr="00C318A2" w:rsidRDefault="00827D52" w:rsidP="00827D52">
      <w:pPr>
        <w:spacing w:after="0" w:line="360" w:lineRule="auto"/>
        <w:ind w:firstLine="851"/>
        <w:contextualSpacing/>
        <w:jc w:val="both"/>
        <w:rPr>
          <w:rFonts w:asciiTheme="minorHAnsi" w:eastAsiaTheme="minorHAnsi" w:hAnsiTheme="minorHAnsi" w:cstheme="minorHAnsi"/>
          <w:lang w:eastAsia="en-US"/>
        </w:rPr>
      </w:pPr>
      <w:r w:rsidRPr="00C318A2">
        <w:rPr>
          <w:rFonts w:asciiTheme="minorHAnsi" w:eastAsiaTheme="minorHAnsi" w:hAnsiTheme="minorHAnsi" w:cstheme="minorHAnsi"/>
          <w:lang w:eastAsia="en-US"/>
        </w:rPr>
        <w:t>Salvo disposições em contrário constante do edital ou de ato normativo, os ensaios, testes e demais provas exigidas por normas técnicas oficiais, para a boa execução do objeto do contrato, correm por conta do contratado.</w:t>
      </w:r>
    </w:p>
    <w:p w:rsidR="00827D52" w:rsidRDefault="00827D52" w:rsidP="00827D52">
      <w:pPr>
        <w:spacing w:after="0" w:line="360" w:lineRule="auto"/>
        <w:ind w:firstLine="851"/>
        <w:contextualSpacing/>
        <w:jc w:val="both"/>
        <w:rPr>
          <w:rFonts w:asciiTheme="minorHAnsi" w:eastAsiaTheme="minorHAnsi" w:hAnsiTheme="minorHAnsi" w:cstheme="minorHAnsi"/>
          <w:lang w:eastAsia="en-US"/>
        </w:rPr>
      </w:pPr>
      <w:r w:rsidRPr="00C318A2">
        <w:rPr>
          <w:rFonts w:asciiTheme="minorHAnsi" w:eastAsiaTheme="minorHAnsi" w:hAnsiTheme="minorHAnsi" w:cstheme="minorHAnsi"/>
          <w:lang w:eastAsia="en-US"/>
        </w:rPr>
        <w:t>A avaliação de fornecedor, no item qualidade, refletirá sobre a aceitação de cada serviço solicitado.</w:t>
      </w:r>
    </w:p>
    <w:p w:rsidR="00810752" w:rsidRDefault="00810752" w:rsidP="00827D52">
      <w:pPr>
        <w:spacing w:after="0" w:line="360" w:lineRule="auto"/>
        <w:ind w:firstLine="851"/>
        <w:contextualSpacing/>
        <w:jc w:val="both"/>
        <w:rPr>
          <w:rFonts w:asciiTheme="minorHAnsi" w:eastAsiaTheme="minorHAnsi" w:hAnsiTheme="minorHAnsi" w:cstheme="minorHAnsi"/>
          <w:lang w:eastAsia="en-US"/>
        </w:rPr>
      </w:pPr>
    </w:p>
    <w:p w:rsidR="00AE2259" w:rsidRDefault="00712351" w:rsidP="00AE2259">
      <w:pPr>
        <w:spacing w:after="0" w:line="360" w:lineRule="auto"/>
        <w:jc w:val="both"/>
        <w:rPr>
          <w:rFonts w:ascii="Arial" w:eastAsiaTheme="minorHAnsi" w:hAnsi="Arial" w:cs="Arial"/>
          <w:sz w:val="24"/>
          <w:szCs w:val="24"/>
          <w:lang w:eastAsia="en-US"/>
        </w:rPr>
      </w:pPr>
      <w:r w:rsidRPr="00215740">
        <w:rPr>
          <w:rFonts w:ascii="Arial" w:hAnsi="Arial" w:cs="Arial"/>
          <w:noProof/>
          <w:sz w:val="24"/>
          <w:szCs w:val="24"/>
        </w:rPr>
        <mc:AlternateContent>
          <mc:Choice Requires="wps">
            <w:drawing>
              <wp:inline distT="0" distB="0" distL="0" distR="0" wp14:anchorId="7B726551" wp14:editId="6EA5C604">
                <wp:extent cx="5759450" cy="311150"/>
                <wp:effectExtent l="38100" t="57150" r="50800" b="50800"/>
                <wp:docPr id="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3115F1" w:rsidRPr="007408A5" w:rsidRDefault="003115F1" w:rsidP="004E7A77">
                            <w:pPr>
                              <w:pStyle w:val="Ttulo1"/>
                              <w:numPr>
                                <w:ilvl w:val="0"/>
                                <w:numId w:val="53"/>
                              </w:numPr>
                              <w:tabs>
                                <w:tab w:val="left" w:pos="284"/>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w:t>
                            </w:r>
                          </w:p>
                        </w:txbxContent>
                      </wps:txbx>
                      <wps:bodyPr rot="0" vert="horz" wrap="square" lIns="91440" tIns="45720" rIns="91440" bIns="45720" anchor="t" anchorCtr="0">
                        <a:noAutofit/>
                      </wps:bodyPr>
                    </wps:wsp>
                  </a:graphicData>
                </a:graphic>
              </wp:inline>
            </w:drawing>
          </mc:Choice>
          <mc:Fallback>
            <w:pict>
              <v:shape w14:anchorId="7B726551" id="_x0000_s1045"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cyXoAIAAD0FAAAOAAAAZHJzL2Uyb0RvYy54bWysVFFv0zAQfkfiP1h5Z2m6lq3R2ml0G0Ji&#10;gNj4AVfbSSwcX7C9JuPXc+dkXQUPSIg+RHbv/N193332xeXQWrHXPhh066w4mWVCO4nKuHqdfXu4&#10;fXOeiRDBKbDo9Dp70iG73Lx+ddF3pZ5jg1ZpLwjEhbLv1lkTY1fmeZCNbiGcYKcdBSv0LUTa+jpX&#10;HnpCb20+n83e5j161XmUOgT693oMZpuEX1Vaxs9VFXQUdp1RbzF9ffru+JtvLqCsPXSNkVMb8A9d&#10;tGAcFT1AXUME8ejNH1CtkR4DVvFEYptjVRmpEwdiU8x+Y3PfQKcTFxIndAeZwv+DlZ/2X7wwimaX&#10;CQctjWgLZgChtHjQQ0QxZ436LpSUet9Rchze4cD5zDd0H1F+D8LhtgFX6yvvsW80KOqx4JP50dER&#10;JzDIrr9DRcXgMWICGirfMiBJIgidZvV0mA/1IST9uTxbrhZLCkmKnRZFQWsuAeXz6c6H+F5jK3ix&#10;zjzNP6HD/mOIY+pzSuoerVG3xtq0Yc/prfViD+SWOCTmBB6Os6wTPVFbzag2n3LI5wkaytZE8rI1&#10;7To7n/FvdBerceNUSolg7LgmXOv4lE4uHdujWlI7fao4IGkaHiYm6GODk09vPbqRlkcyNoympvuV&#10;ZPN6PwlHJUYMRrOmbuJXUwtv6GbWFvtMKEM34S9IxaI4cOGeJ5ik+lGzoTtVqdU7IBEMC8guv1E1&#10;GxjKnd5r+5Ckm5+xNBMv8PFaS5zGyCiTZdglo1/isBtGh644jf20Q/VEJiL6iTK9P7Ro0P/MRE93&#10;mWr/eASvM2E/ODLiqlgs+PKnzWJ5NqeNP47sjiPgJEGxMGJcbmN6MJiGwysybGWSl146mXqmO5p0&#10;mebEj8DxPmW9vHqbXwAAAP//AwBQSwMEFAAGAAgAAAAhANBd8V3ZAAAABAEAAA8AAABkcnMvZG93&#10;bnJldi54bWxMj81OwzAQhO9IvIO1SNyoTcVf0jgV5efCIRKBB3DjbRJhr0PspOHtWbjAZaTRrGa+&#10;LbaLd2LGMfaBNFyuFAikJtieWg3vb88XdyBiMmSNC4QavjDCtjw9KUxuw5Feca5TK7iEYm40dCkN&#10;uZSx6dCbuAoDEmeHMHqT2I6ttKM5crl3cq3UjfSmJ17ozIAPHTYf9eQ1fKbdbu0nck+tfczql+uq&#10;SnOl9fnZcr8BkXBJf8fwg8/oUDLTPkxko3Aa+JH0q5xl6pbtXsNVpkCWhfwPX34DAAD//wMAUEsB&#10;Ai0AFAAGAAgAAAAhALaDOJL+AAAA4QEAABMAAAAAAAAAAAAAAAAAAAAAAFtDb250ZW50X1R5cGVz&#10;XS54bWxQSwECLQAUAAYACAAAACEAOP0h/9YAAACUAQAACwAAAAAAAAAAAAAAAAAvAQAAX3JlbHMv&#10;LnJlbHNQSwECLQAUAAYACAAAACEApU3Ml6ACAAA9BQAADgAAAAAAAAAAAAAAAAAuAgAAZHJzL2Uy&#10;b0RvYy54bWxQSwECLQAUAAYACAAAACEA0F3xXdkAAAAEAQAADwAAAAAAAAAAAAAAAAD6BAAAZHJz&#10;L2Rvd25yZXYueG1sUEsFBgAAAAAEAAQA8wAAAAAGAAAAAA==&#10;" fillcolor="#1f497d [3215]" stroked="f" strokeweight="1.5pt">
                <v:textbox>
                  <w:txbxContent>
                    <w:p w:rsidR="003115F1" w:rsidRPr="007408A5" w:rsidRDefault="003115F1" w:rsidP="004E7A77">
                      <w:pPr>
                        <w:pStyle w:val="Ttulo1"/>
                        <w:numPr>
                          <w:ilvl w:val="0"/>
                          <w:numId w:val="53"/>
                        </w:numPr>
                        <w:tabs>
                          <w:tab w:val="left" w:pos="284"/>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w:t>
                      </w:r>
                    </w:p>
                  </w:txbxContent>
                </v:textbox>
                <w10:anchorlock/>
              </v:shape>
            </w:pict>
          </mc:Fallback>
        </mc:AlternateContent>
      </w:r>
    </w:p>
    <w:p w:rsidR="00002C6D" w:rsidRPr="00C318A2" w:rsidRDefault="00002C6D" w:rsidP="00002C6D">
      <w:pPr>
        <w:spacing w:after="0" w:line="360" w:lineRule="auto"/>
        <w:ind w:firstLine="851"/>
        <w:jc w:val="both"/>
        <w:rPr>
          <w:rFonts w:asciiTheme="minorHAnsi" w:hAnsiTheme="minorHAnsi" w:cstheme="minorHAnsi"/>
        </w:rPr>
      </w:pPr>
      <w:r w:rsidRPr="008874CB">
        <w:rPr>
          <w:rFonts w:asciiTheme="minorHAnsi" w:eastAsiaTheme="minorHAnsi" w:hAnsiTheme="minorHAnsi" w:cstheme="minorHAnsi"/>
          <w:lang w:eastAsia="en-US"/>
        </w:rPr>
        <w:t xml:space="preserve">A medição deverá ser realizada mensalmente, ou em outro período a critério da Fiscalização e da EMAP, em conformidade </w:t>
      </w:r>
      <w:r w:rsidRPr="00C318A2">
        <w:rPr>
          <w:rFonts w:asciiTheme="minorHAnsi" w:eastAsiaTheme="minorHAnsi" w:hAnsiTheme="minorHAnsi" w:cstheme="minorHAnsi"/>
          <w:lang w:eastAsia="en-US"/>
        </w:rPr>
        <w:t xml:space="preserve">com o que se encontra descrito no </w:t>
      </w:r>
      <w:r>
        <w:rPr>
          <w:rFonts w:asciiTheme="minorHAnsi" w:eastAsiaTheme="minorHAnsi" w:hAnsiTheme="minorHAnsi" w:cstheme="minorHAnsi"/>
          <w:lang w:eastAsia="en-US"/>
        </w:rPr>
        <w:t>documento Critério de Medição em ANEXO</w:t>
      </w:r>
      <w:r w:rsidRPr="00C318A2">
        <w:rPr>
          <w:rFonts w:asciiTheme="minorHAnsi" w:eastAsiaTheme="minorHAnsi" w:hAnsiTheme="minorHAnsi" w:cstheme="minorHAnsi"/>
          <w:lang w:eastAsia="en-US"/>
        </w:rPr>
        <w:t xml:space="preserve">, e como regime de execução será adotado PREÇO GLOBAL. </w:t>
      </w:r>
    </w:p>
    <w:p w:rsidR="004B6C1F" w:rsidRPr="00C318A2" w:rsidRDefault="004B6C1F" w:rsidP="004B6C1F">
      <w:pPr>
        <w:spacing w:after="0" w:line="360" w:lineRule="auto"/>
        <w:ind w:firstLine="851"/>
        <w:contextualSpacing/>
        <w:jc w:val="both"/>
        <w:rPr>
          <w:rFonts w:asciiTheme="minorHAnsi" w:eastAsiaTheme="minorHAnsi" w:hAnsiTheme="minorHAnsi" w:cstheme="minorHAnsi"/>
          <w:lang w:eastAsia="en-US"/>
        </w:rPr>
      </w:pPr>
      <w:r w:rsidRPr="00C318A2">
        <w:rPr>
          <w:rFonts w:asciiTheme="minorHAnsi" w:eastAsiaTheme="minorHAnsi" w:hAnsiTheme="minorHAnsi" w:cstheme="minorHAnsi"/>
          <w:lang w:eastAsia="en-US"/>
        </w:rPr>
        <w:t xml:space="preserve">Para a realização de cada medição deverão ser apresentados todos os documentos oficiais, juntamente com a Anotação ou Registro de Responsabilidade Técnica, além do termo de doação de autoria de cada fase de execução </w:t>
      </w:r>
      <w:r w:rsidR="006C237E">
        <w:rPr>
          <w:rFonts w:asciiTheme="minorHAnsi" w:eastAsiaTheme="minorHAnsi" w:hAnsiTheme="minorHAnsi" w:cstheme="minorHAnsi"/>
          <w:lang w:eastAsia="en-US"/>
        </w:rPr>
        <w:t>dos projetos (Básico e Executivo), de forma q</w:t>
      </w:r>
      <w:r w:rsidRPr="00C318A2">
        <w:rPr>
          <w:rFonts w:asciiTheme="minorHAnsi" w:eastAsiaTheme="minorHAnsi" w:hAnsiTheme="minorHAnsi" w:cstheme="minorHAnsi"/>
          <w:lang w:eastAsia="en-US"/>
        </w:rPr>
        <w:t>ue demonstre a execução de cada item cobrado na medição, devidamente aprovado pela FISCALIZAÇÃO.</w:t>
      </w:r>
    </w:p>
    <w:p w:rsidR="00ED0DDE" w:rsidRPr="00C318A2" w:rsidRDefault="004B6C1F" w:rsidP="004B6C1F">
      <w:pPr>
        <w:spacing w:after="0" w:line="360" w:lineRule="auto"/>
        <w:ind w:firstLine="851"/>
        <w:contextualSpacing/>
        <w:jc w:val="both"/>
        <w:rPr>
          <w:rFonts w:asciiTheme="minorHAnsi" w:hAnsiTheme="minorHAnsi" w:cstheme="minorHAnsi"/>
        </w:rPr>
      </w:pPr>
      <w:r w:rsidRPr="00C318A2">
        <w:rPr>
          <w:rFonts w:asciiTheme="minorHAnsi" w:eastAsiaTheme="minorHAnsi" w:hAnsiTheme="minorHAnsi" w:cstheme="minorHAnsi"/>
          <w:lang w:eastAsia="en-US"/>
        </w:rPr>
        <w:lastRenderedPageBreak/>
        <w:t>Não haverá em nenhuma hipótese, pagamento por antecipação.</w:t>
      </w:r>
    </w:p>
    <w:p w:rsidR="00D87D40" w:rsidRPr="00CC42B7" w:rsidRDefault="00D87D40" w:rsidP="00482598">
      <w:pPr>
        <w:pStyle w:val="PargrafodaLista"/>
        <w:tabs>
          <w:tab w:val="left" w:pos="5220"/>
        </w:tabs>
        <w:spacing w:after="0" w:line="360" w:lineRule="auto"/>
        <w:ind w:left="0" w:firstLine="851"/>
        <w:jc w:val="both"/>
        <w:rPr>
          <w:rFonts w:ascii="Arial" w:hAnsi="Arial" w:cs="Arial"/>
          <w:sz w:val="24"/>
          <w:szCs w:val="24"/>
          <w:highlight w:val="yellow"/>
        </w:rPr>
      </w:pPr>
    </w:p>
    <w:p w:rsidR="0089012F" w:rsidRPr="00215740" w:rsidRDefault="00712351" w:rsidP="0089012F">
      <w:pPr>
        <w:pStyle w:val="PargrafodaLista"/>
        <w:tabs>
          <w:tab w:val="left" w:pos="5220"/>
        </w:tabs>
        <w:spacing w:after="0" w:line="360" w:lineRule="auto"/>
        <w:ind w:left="0"/>
        <w:jc w:val="both"/>
        <w:rPr>
          <w:rFonts w:ascii="Arial" w:hAnsi="Arial" w:cs="Arial"/>
          <w:sz w:val="24"/>
          <w:szCs w:val="24"/>
        </w:rPr>
      </w:pPr>
      <w:r w:rsidRPr="00215740">
        <w:rPr>
          <w:rFonts w:ascii="Arial" w:hAnsi="Arial" w:cs="Arial"/>
          <w:noProof/>
          <w:sz w:val="24"/>
          <w:szCs w:val="24"/>
        </w:rPr>
        <mc:AlternateContent>
          <mc:Choice Requires="wps">
            <w:drawing>
              <wp:inline distT="0" distB="0" distL="0" distR="0" wp14:anchorId="68AA6F60" wp14:editId="6D7FB3AD">
                <wp:extent cx="5759450" cy="311150"/>
                <wp:effectExtent l="38100" t="57150" r="50800" b="50800"/>
                <wp:docPr id="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3115F1" w:rsidRPr="00D61664" w:rsidRDefault="003115F1" w:rsidP="004E7A77">
                            <w:pPr>
                              <w:pStyle w:val="Ttulo1"/>
                              <w:numPr>
                                <w:ilvl w:val="0"/>
                                <w:numId w:val="54"/>
                              </w:numPr>
                              <w:tabs>
                                <w:tab w:val="left" w:pos="284"/>
                              </w:tabs>
                              <w:spacing w:before="0" w:line="240" w:lineRule="auto"/>
                              <w:rPr>
                                <w:rFonts w:ascii="Arial Narrow" w:hAnsi="Arial Narrow"/>
                                <w:color w:val="FFFFFF" w:themeColor="background1"/>
                                <w:sz w:val="24"/>
                                <w:szCs w:val="24"/>
                              </w:rPr>
                            </w:pPr>
                            <w:bookmarkStart w:id="19" w:name="_Toc427228740"/>
                            <w:r w:rsidRPr="00D61664">
                              <w:rPr>
                                <w:rFonts w:ascii="Arial Narrow" w:hAnsi="Arial Narrow"/>
                                <w:color w:val="FFFFFF" w:themeColor="background1"/>
                                <w:sz w:val="24"/>
                                <w:szCs w:val="24"/>
                              </w:rPr>
                              <w:t>VISITA TÉCNICA</w:t>
                            </w:r>
                            <w:bookmarkEnd w:id="19"/>
                          </w:p>
                        </w:txbxContent>
                      </wps:txbx>
                      <wps:bodyPr rot="0" vert="horz" wrap="square" lIns="91440" tIns="45720" rIns="91440" bIns="45720" anchor="t" anchorCtr="0">
                        <a:noAutofit/>
                      </wps:bodyPr>
                    </wps:wsp>
                  </a:graphicData>
                </a:graphic>
              </wp:inline>
            </w:drawing>
          </mc:Choice>
          <mc:Fallback>
            <w:pict>
              <v:shape w14:anchorId="68AA6F60" id="_x0000_s1046"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D1noQIAAD0FAAAOAAAAZHJzL2Uyb0RvYy54bWysVFFv0zAQfkfiP1h+Z2m6lq7R0ml0G0La&#10;ALHxA662k1g4vmB7Tcav5+xkXYEHJEQfIrt3/u6+7z77/GJoDdsr5zXakucnM86UFSi1rUv+9eHm&#10;zRlnPoCVYNCqkj8pzy82r1+d912h5tigkcoxArG+6LuSNyF0RZZ50agW/Al2ylKwQtdCoK2rM+mg&#10;J/TWZPPZ7G3Wo5OdQ6G8p3+vxiDfJPyqUiJ8qiqvAjMlp95C+rr03cVvtjmHonbQNVpMbcA/dNGC&#10;tlT0AHUFAdij039AtVo49FiFE4FthlWlhUociE0++43NfQOdSlxIHN8dZPL/D1Z83H92TMuSrziz&#10;0NKItqAHYFKxBzUEZPOoUd/5glLvO0oOwzscaNaJr+9uUXzzzOK2AVurS+ewbxRI6jGPJ7OjoyOO&#10;jyC7/g4lFYPHgAloqFwbBSRJGKHTrJ4O86E+mKA/l6vlerGkkKDYaZ7ntI4loHg+3Tkf3itsWVyU&#10;3NH8Ezrsb30YU59TYjGPRssbbUzaRM+prXFsD+SWMCTmBP5LlrGsJ2rrGdWOpyzG8wQNRasDedno&#10;tuRns/gb3RXVuLYypQTQZlwTrrHxlEouHdujWkJZdSpjQNA0HExM0IUGJ5/eOLQjLYdkbBhNTfcr&#10;yebUfhKOSowYEc3ouglfdM2cpptZG+w5k5puwl+Q8kV+4BJ7nmCS6kfN+u5UplbvgETQUcDo8mtZ&#10;RwNDsVN7ZR6SdPNVlGbiBS5cKYHTGCPKZJnoktEvYdgNyaHzJGj00w7lE5mI6CfK9P7QokH3g7Oe&#10;7jLV/v4ITnFmPlgy4jpfLOLlT5vFckVAzB1HdscRsIKgojBsXG5DejAiDYuXZNhKJy+9dDL1THc0&#10;6TLNKT4Cx/uU9fLqbX4C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EQEPWehAgAAPQUAAA4AAAAAAAAAAAAAAAAALgIAAGRycy9l&#10;Mm9Eb2MueG1sUEsBAi0AFAAGAAgAAAAhANBd8V3ZAAAABAEAAA8AAAAAAAAAAAAAAAAA+wQAAGRy&#10;cy9kb3ducmV2LnhtbFBLBQYAAAAABAAEAPMAAAABBgAAAAA=&#10;" fillcolor="#1f497d [3215]" stroked="f" strokeweight="1.5pt">
                <v:textbox>
                  <w:txbxContent>
                    <w:p w:rsidR="003115F1" w:rsidRPr="00D61664" w:rsidRDefault="003115F1" w:rsidP="004E7A77">
                      <w:pPr>
                        <w:pStyle w:val="Ttulo1"/>
                        <w:numPr>
                          <w:ilvl w:val="0"/>
                          <w:numId w:val="54"/>
                        </w:numPr>
                        <w:tabs>
                          <w:tab w:val="left" w:pos="284"/>
                        </w:tabs>
                        <w:spacing w:before="0" w:line="240" w:lineRule="auto"/>
                        <w:rPr>
                          <w:rFonts w:ascii="Arial Narrow" w:hAnsi="Arial Narrow"/>
                          <w:color w:val="FFFFFF" w:themeColor="background1"/>
                          <w:sz w:val="24"/>
                          <w:szCs w:val="24"/>
                        </w:rPr>
                      </w:pPr>
                      <w:bookmarkStart w:id="37" w:name="_Toc427228740"/>
                      <w:r w:rsidRPr="00D61664">
                        <w:rPr>
                          <w:rFonts w:ascii="Arial Narrow" w:hAnsi="Arial Narrow"/>
                          <w:color w:val="FFFFFF" w:themeColor="background1"/>
                          <w:sz w:val="24"/>
                          <w:szCs w:val="24"/>
                        </w:rPr>
                        <w:t>VISITA TÉCNICA</w:t>
                      </w:r>
                      <w:bookmarkEnd w:id="37"/>
                    </w:p>
                  </w:txbxContent>
                </v:textbox>
                <w10:anchorlock/>
              </v:shape>
            </w:pict>
          </mc:Fallback>
        </mc:AlternateContent>
      </w:r>
    </w:p>
    <w:p w:rsidR="00827D52" w:rsidRPr="00C318A2" w:rsidRDefault="00827D52" w:rsidP="00827D52">
      <w:pPr>
        <w:tabs>
          <w:tab w:val="left" w:pos="851"/>
        </w:tabs>
        <w:spacing w:after="0" w:line="360" w:lineRule="auto"/>
        <w:ind w:firstLine="851"/>
        <w:jc w:val="both"/>
        <w:rPr>
          <w:rFonts w:asciiTheme="minorHAnsi" w:hAnsiTheme="minorHAnsi" w:cstheme="minorHAnsi"/>
        </w:rPr>
      </w:pPr>
      <w:r w:rsidRPr="00C318A2">
        <w:rPr>
          <w:rFonts w:asciiTheme="minorHAnsi" w:hAnsiTheme="minorHAnsi" w:cstheme="minorHAnsi"/>
        </w:rPr>
        <w:t>O licitante poderá vistoriar o local onde será executada os serviços objeto deste Termo para inteirar-se das condições e graus de dificuldades existentes, até o segundo dia útil anterior ao da apresentação das propostas, observando os feriados nacionais, estaduais e municipais.</w:t>
      </w:r>
    </w:p>
    <w:p w:rsidR="00827D52" w:rsidRPr="00C318A2" w:rsidRDefault="00827D52" w:rsidP="00827D52">
      <w:pPr>
        <w:tabs>
          <w:tab w:val="left" w:pos="851"/>
        </w:tabs>
        <w:spacing w:after="0" w:line="360" w:lineRule="auto"/>
        <w:ind w:firstLine="851"/>
        <w:jc w:val="both"/>
        <w:rPr>
          <w:rFonts w:asciiTheme="minorHAnsi" w:hAnsiTheme="minorHAnsi" w:cstheme="minorHAnsi"/>
        </w:rPr>
      </w:pPr>
      <w:r w:rsidRPr="00C318A2">
        <w:rPr>
          <w:rFonts w:asciiTheme="minorHAnsi" w:hAnsiTheme="minorHAnsi" w:cstheme="minorHAnsi"/>
        </w:rPr>
        <w:t xml:space="preserve">A visita técnica deverá ser realizada na Sede da Empresa Maranhense de Administração Portuária, localizada Av. dos Portugueses, s/n, </w:t>
      </w:r>
      <w:proofErr w:type="spellStart"/>
      <w:r w:rsidRPr="00C318A2">
        <w:rPr>
          <w:rFonts w:asciiTheme="minorHAnsi" w:hAnsiTheme="minorHAnsi" w:cstheme="minorHAnsi"/>
        </w:rPr>
        <w:t>Cep</w:t>
      </w:r>
      <w:proofErr w:type="spellEnd"/>
      <w:r w:rsidRPr="00C318A2">
        <w:rPr>
          <w:rFonts w:asciiTheme="minorHAnsi" w:hAnsiTheme="minorHAnsi" w:cstheme="minorHAnsi"/>
        </w:rPr>
        <w:t>: 65085-370, Porto do Itaqui em São Luís - MA.</w:t>
      </w:r>
    </w:p>
    <w:p w:rsidR="00827D52" w:rsidRPr="00C318A2" w:rsidRDefault="00827D52" w:rsidP="00827D52">
      <w:pPr>
        <w:pStyle w:val="PargrafodaLista"/>
        <w:tabs>
          <w:tab w:val="left" w:pos="851"/>
        </w:tabs>
        <w:spacing w:after="0" w:line="360" w:lineRule="auto"/>
        <w:ind w:left="0" w:firstLine="851"/>
        <w:jc w:val="both"/>
        <w:rPr>
          <w:rFonts w:asciiTheme="minorHAnsi" w:hAnsiTheme="minorHAnsi" w:cstheme="minorHAnsi"/>
        </w:rPr>
      </w:pPr>
      <w:r w:rsidRPr="00C318A2">
        <w:rPr>
          <w:rFonts w:asciiTheme="minorHAnsi" w:hAnsiTheme="minorHAnsi" w:cstheme="minorHAnsi"/>
        </w:rPr>
        <w:t xml:space="preserve">A visita técnica </w:t>
      </w:r>
      <w:r w:rsidR="00CB7BF4">
        <w:rPr>
          <w:rFonts w:asciiTheme="minorHAnsi" w:hAnsiTheme="minorHAnsi" w:cstheme="minorHAnsi"/>
        </w:rPr>
        <w:t xml:space="preserve">se resume </w:t>
      </w:r>
      <w:r w:rsidRPr="00C318A2">
        <w:rPr>
          <w:rFonts w:asciiTheme="minorHAnsi" w:hAnsiTheme="minorHAnsi" w:cstheme="minorHAnsi"/>
        </w:rPr>
        <w:t xml:space="preserve">a conhecer o local onde será executada os serviços. Dúvidas relativas aos documentos e seus anexos devem ser enviadas ao e-mail da </w:t>
      </w:r>
      <w:hyperlink r:id="rId13" w:history="1">
        <w:r w:rsidRPr="00C318A2">
          <w:rPr>
            <w:rStyle w:val="Hyperlink"/>
            <w:rFonts w:asciiTheme="minorHAnsi" w:hAnsiTheme="minorHAnsi" w:cstheme="minorHAnsi"/>
          </w:rPr>
          <w:t>csl@emap.ma.gov.br</w:t>
        </w:r>
      </w:hyperlink>
      <w:r w:rsidRPr="00C318A2">
        <w:rPr>
          <w:rFonts w:asciiTheme="minorHAnsi" w:hAnsiTheme="minorHAnsi" w:cstheme="minorHAnsi"/>
        </w:rPr>
        <w:t xml:space="preserve"> para que seja respondida pela equipe técnica e posteriormente divulgada a resposta de modo a garantir a isonomia da disputa. </w:t>
      </w:r>
    </w:p>
    <w:p w:rsidR="00827D52" w:rsidRPr="00C318A2" w:rsidRDefault="00827D52" w:rsidP="00827D52">
      <w:pPr>
        <w:tabs>
          <w:tab w:val="left" w:pos="851"/>
        </w:tabs>
        <w:spacing w:after="0" w:line="360" w:lineRule="auto"/>
        <w:ind w:firstLine="851"/>
        <w:jc w:val="both"/>
        <w:rPr>
          <w:rFonts w:asciiTheme="minorHAnsi" w:hAnsiTheme="minorHAnsi" w:cstheme="minorHAnsi"/>
        </w:rPr>
      </w:pPr>
      <w:r w:rsidRPr="00C318A2">
        <w:rPr>
          <w:rFonts w:asciiTheme="minorHAnsi" w:hAnsiTheme="minorHAnsi" w:cstheme="minorHAnsi"/>
        </w:rPr>
        <w:t>Tendo em vista a faculdade da realização da visita técnica, os licitantes não poderão alegar o desconhecimento das condições e do grau de dificuldade existentes como justificativa para se eximirem das obrigações assumidas em decorrência deste Termo.</w:t>
      </w:r>
    </w:p>
    <w:p w:rsidR="00827D52" w:rsidRPr="00C318A2" w:rsidRDefault="00827D52" w:rsidP="00827D52">
      <w:pPr>
        <w:tabs>
          <w:tab w:val="left" w:pos="851"/>
        </w:tabs>
        <w:spacing w:after="0" w:line="360" w:lineRule="auto"/>
        <w:ind w:firstLine="851"/>
        <w:jc w:val="both"/>
        <w:rPr>
          <w:rFonts w:asciiTheme="minorHAnsi" w:hAnsiTheme="minorHAnsi" w:cstheme="minorHAnsi"/>
        </w:rPr>
      </w:pPr>
      <w:r w:rsidRPr="00C318A2">
        <w:rPr>
          <w:rFonts w:asciiTheme="minorHAnsi" w:hAnsiTheme="minorHAnsi" w:cstheme="minorHAnsi"/>
        </w:rPr>
        <w:t xml:space="preserve">A visita técnica será previamente agendada pela licitante. A EMAP coloca-se à disposição para agendamento de visitas ao local de execução dos serviços, o qual deverá ser previamente solicitado pelo e-mail </w:t>
      </w:r>
      <w:hyperlink r:id="rId14" w:history="1">
        <w:r w:rsidRPr="00C318A2">
          <w:rPr>
            <w:rStyle w:val="Hyperlink"/>
            <w:rFonts w:asciiTheme="minorHAnsi" w:hAnsiTheme="minorHAnsi" w:cstheme="minorHAnsi"/>
          </w:rPr>
          <w:t>copro@emap.ma.gov.br</w:t>
        </w:r>
      </w:hyperlink>
      <w:r w:rsidRPr="00C318A2">
        <w:rPr>
          <w:rFonts w:asciiTheme="minorHAnsi" w:hAnsiTheme="minorHAnsi" w:cstheme="minorHAnsi"/>
        </w:rPr>
        <w:t xml:space="preserve"> das 09 às 16 horas, contendo o nome completo da empresa, CNPJ, o(s) nome(s) completo(s) do(s) profissional(</w:t>
      </w:r>
      <w:proofErr w:type="spellStart"/>
      <w:r w:rsidRPr="00C318A2">
        <w:rPr>
          <w:rFonts w:asciiTheme="minorHAnsi" w:hAnsiTheme="minorHAnsi" w:cstheme="minorHAnsi"/>
        </w:rPr>
        <w:t>is</w:t>
      </w:r>
      <w:proofErr w:type="spellEnd"/>
      <w:r w:rsidRPr="00C318A2">
        <w:rPr>
          <w:rFonts w:asciiTheme="minorHAnsi" w:hAnsiTheme="minorHAnsi" w:cstheme="minorHAnsi"/>
        </w:rPr>
        <w:t>) que realizarão a visita técnica e cópia do documento RG e CPF. Dúvidas relacionadas à visita técnica poderão ser tiradas pelo telefone (98) 3216 6037.</w:t>
      </w:r>
    </w:p>
    <w:p w:rsidR="00827D52" w:rsidRPr="00C318A2" w:rsidRDefault="00827D52" w:rsidP="00827D52">
      <w:pPr>
        <w:tabs>
          <w:tab w:val="left" w:pos="851"/>
        </w:tabs>
        <w:spacing w:after="0" w:line="360" w:lineRule="auto"/>
        <w:ind w:firstLine="851"/>
        <w:jc w:val="both"/>
        <w:rPr>
          <w:rFonts w:asciiTheme="minorHAnsi" w:hAnsiTheme="minorHAnsi" w:cstheme="minorHAnsi"/>
        </w:rPr>
      </w:pPr>
      <w:r w:rsidRPr="00C318A2">
        <w:rPr>
          <w:rFonts w:asciiTheme="minorHAnsi" w:hAnsiTheme="minorHAnsi" w:cstheme="minorHAnsi"/>
        </w:rPr>
        <w:tab/>
        <w:t>A visita técnica tem como objetivo a análise do local em que serão realizados os serviços, para conhecimento de peculiaridades que possam vir a influenciar nos preços ofertados pelos licitantes.</w:t>
      </w:r>
    </w:p>
    <w:p w:rsidR="00827D52" w:rsidRPr="00C318A2" w:rsidRDefault="00827D52" w:rsidP="00827D52">
      <w:pPr>
        <w:tabs>
          <w:tab w:val="left" w:pos="851"/>
        </w:tabs>
        <w:spacing w:after="0" w:line="360" w:lineRule="auto"/>
        <w:ind w:firstLine="851"/>
        <w:jc w:val="both"/>
        <w:rPr>
          <w:rFonts w:asciiTheme="minorHAnsi" w:hAnsiTheme="minorHAnsi" w:cstheme="minorHAnsi"/>
        </w:rPr>
      </w:pPr>
      <w:r w:rsidRPr="00C318A2">
        <w:rPr>
          <w:rFonts w:asciiTheme="minorHAnsi" w:hAnsiTheme="minorHAnsi" w:cstheme="minorHAnsi"/>
        </w:rPr>
        <w:tab/>
        <w:t>A visita técnica será acompanhada por representante da EMAP, designado para esse fim, o qual visará à declaração comprobatória da vistoria efetuada.</w:t>
      </w:r>
    </w:p>
    <w:p w:rsidR="00827D52" w:rsidRPr="00C318A2" w:rsidRDefault="00827D52" w:rsidP="00827D52">
      <w:pPr>
        <w:tabs>
          <w:tab w:val="left" w:pos="851"/>
        </w:tabs>
        <w:spacing w:after="0" w:line="360" w:lineRule="auto"/>
        <w:ind w:firstLine="851"/>
        <w:jc w:val="both"/>
        <w:rPr>
          <w:rFonts w:asciiTheme="minorHAnsi" w:hAnsiTheme="minorHAnsi" w:cstheme="minorHAnsi"/>
        </w:rPr>
      </w:pPr>
      <w:r w:rsidRPr="00C318A2">
        <w:rPr>
          <w:rFonts w:asciiTheme="minorHAnsi" w:hAnsiTheme="minorHAnsi" w:cstheme="minorHAnsi"/>
        </w:rPr>
        <w:tab/>
        <w:t>Em caso de não realização da visita técnica, o licitante deverá apresentar Declaração em duas vias, em papel que identifique a empresa, comprovando que a licitante possui conhecimento do local da obra para constatar as condições de execução e peculiaridades inerentes à natureza dos serviços. Este documento se constituirá parte integrante e obrigatória para participação deste certame.</w:t>
      </w:r>
    </w:p>
    <w:p w:rsidR="00341911" w:rsidRDefault="00341911" w:rsidP="00827D52">
      <w:pPr>
        <w:tabs>
          <w:tab w:val="left" w:pos="851"/>
        </w:tabs>
        <w:spacing w:after="0" w:line="360" w:lineRule="auto"/>
        <w:ind w:firstLine="851"/>
        <w:jc w:val="both"/>
        <w:rPr>
          <w:rFonts w:ascii="Arial" w:hAnsi="Arial" w:cs="Arial"/>
          <w:sz w:val="24"/>
          <w:szCs w:val="24"/>
        </w:rPr>
      </w:pPr>
    </w:p>
    <w:p w:rsidR="00B42B8F" w:rsidRPr="00215740" w:rsidRDefault="0004771B" w:rsidP="007408A5">
      <w:pPr>
        <w:spacing w:after="0" w:line="360" w:lineRule="auto"/>
        <w:rPr>
          <w:rFonts w:ascii="Arial" w:hAnsi="Arial" w:cs="Arial"/>
          <w:sz w:val="24"/>
          <w:szCs w:val="24"/>
        </w:rPr>
      </w:pPr>
      <w:r w:rsidRPr="00215740">
        <w:rPr>
          <w:rFonts w:ascii="Arial" w:hAnsi="Arial" w:cs="Arial"/>
          <w:noProof/>
          <w:sz w:val="24"/>
          <w:szCs w:val="24"/>
        </w:rPr>
        <mc:AlternateContent>
          <mc:Choice Requires="wps">
            <w:drawing>
              <wp:inline distT="0" distB="0" distL="0" distR="0" wp14:anchorId="571CF313" wp14:editId="0CA60A3B">
                <wp:extent cx="5759450" cy="311150"/>
                <wp:effectExtent l="38100" t="57150" r="50800" b="50800"/>
                <wp:docPr id="1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3115F1" w:rsidRPr="00D61664" w:rsidRDefault="003115F1" w:rsidP="004E7A77">
                            <w:pPr>
                              <w:pStyle w:val="Ttulo1"/>
                              <w:numPr>
                                <w:ilvl w:val="0"/>
                                <w:numId w:val="55"/>
                              </w:numPr>
                              <w:tabs>
                                <w:tab w:val="left" w:pos="284"/>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txbxContent>
                      </wps:txbx>
                      <wps:bodyPr rot="0" vert="horz" wrap="square" lIns="91440" tIns="45720" rIns="91440" bIns="45720" anchor="t" anchorCtr="0">
                        <a:noAutofit/>
                      </wps:bodyPr>
                    </wps:wsp>
                  </a:graphicData>
                </a:graphic>
              </wp:inline>
            </w:drawing>
          </mc:Choice>
          <mc:Fallback>
            <w:pict>
              <v:shape w14:anchorId="571CF313" id="_x0000_s1047"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GLoQIAAD4FAAAOAAAAZHJzL2Uyb0RvYy54bWysVMFu1DAQvSPxD5bvNJt0l7ZRs1XZtgip&#10;BUTLB8zaTmLheILtblK+nrGTbhc4ICH2ENk7njfz3jz7/GLsDNsp5zXaiudHC86UFSi1bSr+9eHm&#10;zSlnPoCVYNCqij8pzy/Wr1+dD32pCmzRSOUYgVhfDn3F2xD6Msu8aFUH/gh7ZSlYo+sg0NY1mXQw&#10;EHpnsmKxeJsN6GTvUCjv6d+rKcjXCb+ulQif6tqrwEzFqbeQvi59t/Gbrc+hbBz0rRZzG/APXXSg&#10;LRXdQ11BAPbo9B9QnRYOPdbhSGCXYV1roRIHYpMvfmNz30KvEhcSx/d7mfz/gxUfd58d05JmV3Bm&#10;oaMZbUCPwKRiD2oMyIoo0tD7ks7e93Q6jO9wpIRE2Pe3KL55ZnHTgm3UpXM4tAokNZnHzOwgdcLx&#10;EWQ73KGkYvAYMAGNteuigqQJI3Qa1tN+QNQHE/Tn6mR1tlxRSFDsOM9zWscSUD5n986H9wo7FhcV&#10;d2SAhA67Wx+mo89HYjGPRssbbUzaRNOpjXFsB2SXMCbmBP7LKWPZQNTOFlQ7ZlmM+QQNZacDmdno&#10;ruKni/ib7BXVuLYyHQmgzbQmXGNjlko2ndqjWkJZdSxjQNA0HMxM0IUWZ6PeOLQTLYfkbJhcTRcs&#10;yebUbhaOSkwYEc3opg1fdMOcpqvZGBw4k5quwl+Q8mW+5xJ7nmGS6gfN+v5YplbvgETQUcBo82vZ&#10;RAdDuVU7ZR6SdMVJlGbmBS5cKYHzGCPKbJnokskvYdyOyaJFMlT00xblE5mI6CfK9ADRokX3g7OB&#10;LjPV/v4ITnFmPlgy4lm+XMbbnzbL1UlBG3cY2R5GwAqCisKwabkJ6cWINCxekmFrnbz00sncM13S&#10;pMs8p/gKHO7TqZdnb/0T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Pj4MYuhAgAAPgUAAA4AAAAAAAAAAAAAAAAALgIAAGRycy9l&#10;Mm9Eb2MueG1sUEsBAi0AFAAGAAgAAAAhANBd8V3ZAAAABAEAAA8AAAAAAAAAAAAAAAAA+wQAAGRy&#10;cy9kb3ducmV2LnhtbFBLBQYAAAAABAAEAPMAAAABBgAAAAA=&#10;" fillcolor="#1f497d [3215]" stroked="f" strokeweight="1.5pt">
                <v:textbox>
                  <w:txbxContent>
                    <w:p w:rsidR="003115F1" w:rsidRPr="00D61664" w:rsidRDefault="003115F1" w:rsidP="004E7A77">
                      <w:pPr>
                        <w:pStyle w:val="Ttulo1"/>
                        <w:numPr>
                          <w:ilvl w:val="0"/>
                          <w:numId w:val="55"/>
                        </w:numPr>
                        <w:tabs>
                          <w:tab w:val="left" w:pos="284"/>
                        </w:tabs>
                        <w:spacing w:before="0" w:line="240" w:lineRule="auto"/>
                        <w:ind w:left="851"/>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txbxContent>
                </v:textbox>
                <w10:anchorlock/>
              </v:shape>
            </w:pict>
          </mc:Fallback>
        </mc:AlternateContent>
      </w:r>
    </w:p>
    <w:p w:rsidR="00827D52" w:rsidRPr="00C318A2" w:rsidRDefault="00827D52" w:rsidP="00827D52">
      <w:pPr>
        <w:spacing w:after="0" w:line="360" w:lineRule="auto"/>
        <w:ind w:firstLine="851"/>
        <w:jc w:val="both"/>
        <w:rPr>
          <w:rFonts w:asciiTheme="minorHAnsi" w:hAnsiTheme="minorHAnsi" w:cstheme="minorHAnsi"/>
        </w:rPr>
      </w:pPr>
      <w:r w:rsidRPr="00C318A2">
        <w:rPr>
          <w:rFonts w:asciiTheme="minorHAnsi" w:hAnsiTheme="minorHAnsi" w:cstheme="minorHAnsi"/>
        </w:rPr>
        <w:t xml:space="preserve">A CONTRATADA deverá apresentar ao início do contrato, a metodologia a ser utilizada para execução dos trabalhos </w:t>
      </w:r>
      <w:r w:rsidR="00AF6F99" w:rsidRPr="00C318A2">
        <w:rPr>
          <w:rFonts w:asciiTheme="minorHAnsi" w:hAnsiTheme="minorHAnsi" w:cstheme="minorHAnsi"/>
        </w:rPr>
        <w:t xml:space="preserve">tais </w:t>
      </w:r>
      <w:r w:rsidRPr="00C318A2">
        <w:rPr>
          <w:rFonts w:asciiTheme="minorHAnsi" w:hAnsiTheme="minorHAnsi" w:cstheme="minorHAnsi"/>
        </w:rPr>
        <w:t xml:space="preserve">como: plano de trabalho; </w:t>
      </w:r>
      <w:r w:rsidR="00A95F20">
        <w:rPr>
          <w:rFonts w:asciiTheme="minorHAnsi" w:hAnsiTheme="minorHAnsi" w:cstheme="minorHAnsi"/>
        </w:rPr>
        <w:t>composições de custo unitário para cada linha de serviço constante na planilha orçamentária</w:t>
      </w:r>
      <w:r w:rsidR="00887F6E">
        <w:rPr>
          <w:rFonts w:asciiTheme="minorHAnsi" w:hAnsiTheme="minorHAnsi" w:cstheme="minorHAnsi"/>
        </w:rPr>
        <w:t xml:space="preserve"> deixando explícito os encargos sociais e complementares e BDI</w:t>
      </w:r>
      <w:r w:rsidR="00A95F20">
        <w:rPr>
          <w:rFonts w:asciiTheme="minorHAnsi" w:hAnsiTheme="minorHAnsi" w:cstheme="minorHAnsi"/>
        </w:rPr>
        <w:t xml:space="preserve">; </w:t>
      </w:r>
      <w:r w:rsidRPr="00C318A2">
        <w:rPr>
          <w:rFonts w:asciiTheme="minorHAnsi" w:hAnsiTheme="minorHAnsi" w:cstheme="minorHAnsi"/>
        </w:rPr>
        <w:t xml:space="preserve">validação do cronograma físico-financeiro do projeto (desembolso); </w:t>
      </w:r>
      <w:r w:rsidR="00A95F20">
        <w:rPr>
          <w:rFonts w:asciiTheme="minorHAnsi" w:hAnsiTheme="minorHAnsi" w:cstheme="minorHAnsi"/>
        </w:rPr>
        <w:t xml:space="preserve">matriz de risco; </w:t>
      </w:r>
      <w:r w:rsidRPr="00C318A2">
        <w:rPr>
          <w:rFonts w:asciiTheme="minorHAnsi" w:hAnsiTheme="minorHAnsi" w:cstheme="minorHAnsi"/>
        </w:rPr>
        <w:t>equipamentos e recursos técnicos a serem utilizados; métodos de gestão que assegurem a qualidade dos serviços, organização das equipes técnicas e administrativas; toda documentação obrigatória relativa à Saúde, Segurança do Trabalho e ao Meio Ambiente e demais informações pertinentes.</w:t>
      </w:r>
    </w:p>
    <w:p w:rsidR="00827D52" w:rsidRPr="00C318A2" w:rsidRDefault="00827D52" w:rsidP="00827D52">
      <w:pPr>
        <w:spacing w:after="0" w:line="360" w:lineRule="auto"/>
        <w:ind w:firstLine="851"/>
        <w:jc w:val="both"/>
        <w:rPr>
          <w:rFonts w:asciiTheme="minorHAnsi" w:hAnsiTheme="minorHAnsi" w:cstheme="minorHAnsi"/>
        </w:rPr>
      </w:pPr>
      <w:r w:rsidRPr="00C318A2">
        <w:rPr>
          <w:rFonts w:asciiTheme="minorHAnsi" w:hAnsiTheme="minorHAnsi" w:cstheme="minorHAnsi"/>
        </w:rPr>
        <w:t>As inconsistências ou dúvidas verificadas na documentação entregue terão prazo máximo de 07 (sete) dias corridos, contados a partir do recebimento da diligência pela CONTRATADA, para serem formalmente esclarecidas.</w:t>
      </w:r>
    </w:p>
    <w:p w:rsidR="00827D52" w:rsidRPr="00C318A2" w:rsidRDefault="00827D52" w:rsidP="00827D52">
      <w:pPr>
        <w:spacing w:after="0" w:line="360" w:lineRule="auto"/>
        <w:ind w:firstLine="851"/>
        <w:jc w:val="both"/>
        <w:rPr>
          <w:rFonts w:asciiTheme="minorHAnsi" w:hAnsiTheme="minorHAnsi" w:cstheme="minorHAnsi"/>
        </w:rPr>
      </w:pPr>
      <w:r w:rsidRPr="00C318A2">
        <w:rPr>
          <w:rFonts w:asciiTheme="minorHAnsi" w:hAnsiTheme="minorHAnsi" w:cstheme="minorHAnsi"/>
        </w:rPr>
        <w:t>Haverá reuniões de acompanhamento do contrato, com a presença do preposto do mesmo e registro de ações em Ata. A periodicidade e datas das mesmas serão definidas de comum acordo entre a CONTRATADA e a FISCALIZAÇÃO, sendo sugerido que as mesmas ocorram semanalmente, no máximo, quinzenalmente.</w:t>
      </w:r>
    </w:p>
    <w:p w:rsidR="00827D52" w:rsidRPr="00C318A2" w:rsidRDefault="00827D52" w:rsidP="00827D52">
      <w:pPr>
        <w:spacing w:after="0" w:line="360" w:lineRule="auto"/>
        <w:ind w:firstLine="851"/>
        <w:jc w:val="both"/>
        <w:rPr>
          <w:rFonts w:asciiTheme="minorHAnsi" w:hAnsiTheme="minorHAnsi" w:cstheme="minorHAnsi"/>
        </w:rPr>
      </w:pPr>
      <w:r w:rsidRPr="00C318A2">
        <w:rPr>
          <w:rFonts w:asciiTheme="minorHAnsi" w:hAnsiTheme="minorHAnsi" w:cstheme="minorHAnsi"/>
        </w:rPr>
        <w:t>A metodologia apresentada pela CONTRATADA deve observar o prazo para conclusão do serviço.</w:t>
      </w:r>
    </w:p>
    <w:p w:rsidR="00827D52" w:rsidRPr="00C318A2" w:rsidRDefault="00827D52" w:rsidP="00827D52">
      <w:pPr>
        <w:spacing w:after="0" w:line="360" w:lineRule="auto"/>
        <w:ind w:firstLine="851"/>
        <w:jc w:val="both"/>
        <w:rPr>
          <w:rFonts w:asciiTheme="minorHAnsi" w:hAnsiTheme="minorHAnsi" w:cstheme="minorHAnsi"/>
        </w:rPr>
      </w:pPr>
      <w:r w:rsidRPr="00C318A2">
        <w:rPr>
          <w:rFonts w:asciiTheme="minorHAnsi" w:hAnsiTheme="minorHAnsi" w:cstheme="minorHAnsi"/>
        </w:rPr>
        <w:t>Antes de apresentar sua proposta, a licitante deverá analisar todos os documentos do edital, sendo indispensável ter conhecimento dos locais dos serviços, executando todos os levantamentos necessários ao desenvolvimento de seus trabalhos, de modo a não incorrer em omissões, as quais não poderão ser alegadas em favor de eventuais pretensões de acréscimo de preços.</w:t>
      </w:r>
    </w:p>
    <w:p w:rsidR="00827D52" w:rsidRPr="00C318A2" w:rsidRDefault="00827D52" w:rsidP="00827D52">
      <w:pPr>
        <w:spacing w:after="0" w:line="360" w:lineRule="auto"/>
        <w:ind w:firstLine="851"/>
        <w:jc w:val="both"/>
        <w:rPr>
          <w:rFonts w:asciiTheme="minorHAnsi" w:hAnsiTheme="minorHAnsi" w:cstheme="minorHAnsi"/>
        </w:rPr>
      </w:pPr>
      <w:r w:rsidRPr="00C318A2">
        <w:rPr>
          <w:rFonts w:asciiTheme="minorHAnsi" w:hAnsiTheme="minorHAnsi" w:cstheme="minorHAnsi"/>
        </w:rPr>
        <w:t xml:space="preserve">Para a prestação dos serviços contratados neste escopo, a CONTRATADA deverá atender </w:t>
      </w:r>
      <w:r w:rsidR="00AF6F99" w:rsidRPr="00C318A2">
        <w:rPr>
          <w:rFonts w:asciiTheme="minorHAnsi" w:hAnsiTheme="minorHAnsi" w:cstheme="minorHAnsi"/>
        </w:rPr>
        <w:t>à</w:t>
      </w:r>
      <w:r w:rsidRPr="00C318A2">
        <w:rPr>
          <w:rFonts w:asciiTheme="minorHAnsi" w:hAnsiTheme="minorHAnsi" w:cstheme="minorHAnsi"/>
        </w:rPr>
        <w:t>s Normas ABNT - Associação Brasileira de Normas Técnicas e/ou Normas Estrangeiras pertinentes.</w:t>
      </w:r>
    </w:p>
    <w:p w:rsidR="00827D52" w:rsidRPr="00C318A2" w:rsidRDefault="00827D52" w:rsidP="00827D52">
      <w:pPr>
        <w:spacing w:after="0" w:line="360" w:lineRule="auto"/>
        <w:ind w:firstLine="851"/>
        <w:jc w:val="both"/>
        <w:rPr>
          <w:rFonts w:asciiTheme="minorHAnsi" w:hAnsiTheme="minorHAnsi" w:cstheme="minorHAnsi"/>
        </w:rPr>
      </w:pPr>
      <w:r w:rsidRPr="00C318A2">
        <w:rPr>
          <w:rFonts w:asciiTheme="minorHAnsi" w:hAnsiTheme="minorHAnsi" w:cstheme="minorHAnsi"/>
        </w:rPr>
        <w:t>Os materiais, máquinas e equipamentos a serem empregados, bem como os serviços a serem executados deverão obedecer rigorosamente:</w:t>
      </w:r>
    </w:p>
    <w:p w:rsidR="00827D52" w:rsidRPr="00C318A2" w:rsidRDefault="00827D52" w:rsidP="004E7A77">
      <w:pPr>
        <w:numPr>
          <w:ilvl w:val="0"/>
          <w:numId w:val="34"/>
        </w:numPr>
        <w:spacing w:after="0" w:line="360" w:lineRule="auto"/>
        <w:ind w:left="0" w:firstLine="851"/>
        <w:jc w:val="both"/>
        <w:rPr>
          <w:rFonts w:asciiTheme="minorHAnsi" w:hAnsiTheme="minorHAnsi" w:cstheme="minorHAnsi"/>
        </w:rPr>
      </w:pPr>
      <w:r w:rsidRPr="00C318A2">
        <w:rPr>
          <w:rFonts w:asciiTheme="minorHAnsi" w:hAnsiTheme="minorHAnsi" w:cstheme="minorHAnsi"/>
        </w:rPr>
        <w:t xml:space="preserve">Às normas e especificações constantes deste </w:t>
      </w:r>
      <w:r w:rsidR="00DA70DE">
        <w:rPr>
          <w:rFonts w:asciiTheme="minorHAnsi" w:hAnsiTheme="minorHAnsi" w:cstheme="minorHAnsi"/>
        </w:rPr>
        <w:t>Termo de Referência</w:t>
      </w:r>
      <w:r w:rsidRPr="00C318A2">
        <w:rPr>
          <w:rFonts w:asciiTheme="minorHAnsi" w:hAnsiTheme="minorHAnsi" w:cstheme="minorHAnsi"/>
        </w:rPr>
        <w:t>;</w:t>
      </w:r>
    </w:p>
    <w:p w:rsidR="00827D52" w:rsidRPr="00C318A2" w:rsidRDefault="00827D52" w:rsidP="004E7A77">
      <w:pPr>
        <w:numPr>
          <w:ilvl w:val="0"/>
          <w:numId w:val="34"/>
        </w:numPr>
        <w:spacing w:after="0" w:line="360" w:lineRule="auto"/>
        <w:ind w:left="0" w:firstLine="851"/>
        <w:jc w:val="both"/>
        <w:rPr>
          <w:rFonts w:asciiTheme="minorHAnsi" w:hAnsiTheme="minorHAnsi" w:cstheme="minorHAnsi"/>
        </w:rPr>
      </w:pPr>
      <w:r w:rsidRPr="00C318A2">
        <w:rPr>
          <w:rFonts w:asciiTheme="minorHAnsi" w:hAnsiTheme="minorHAnsi" w:cstheme="minorHAnsi"/>
        </w:rPr>
        <w:t>Às normas da ABNT;</w:t>
      </w:r>
    </w:p>
    <w:p w:rsidR="00827D52" w:rsidRPr="00C318A2" w:rsidRDefault="00827D52" w:rsidP="004E7A77">
      <w:pPr>
        <w:numPr>
          <w:ilvl w:val="0"/>
          <w:numId w:val="34"/>
        </w:numPr>
        <w:spacing w:after="0" w:line="360" w:lineRule="auto"/>
        <w:ind w:left="0" w:firstLine="851"/>
        <w:jc w:val="both"/>
        <w:rPr>
          <w:rFonts w:asciiTheme="minorHAnsi" w:hAnsiTheme="minorHAnsi" w:cstheme="minorHAnsi"/>
        </w:rPr>
      </w:pPr>
      <w:r w:rsidRPr="00C318A2">
        <w:rPr>
          <w:rFonts w:asciiTheme="minorHAnsi" w:hAnsiTheme="minorHAnsi" w:cstheme="minorHAnsi"/>
        </w:rPr>
        <w:lastRenderedPageBreak/>
        <w:t>Às disposições legais da União e do Governo do Estado do Maranhão;</w:t>
      </w:r>
    </w:p>
    <w:p w:rsidR="00827D52" w:rsidRPr="00C318A2" w:rsidRDefault="00827D52" w:rsidP="004E7A77">
      <w:pPr>
        <w:numPr>
          <w:ilvl w:val="0"/>
          <w:numId w:val="34"/>
        </w:numPr>
        <w:spacing w:after="0" w:line="360" w:lineRule="auto"/>
        <w:ind w:left="0" w:firstLine="851"/>
        <w:jc w:val="both"/>
        <w:rPr>
          <w:rFonts w:asciiTheme="minorHAnsi" w:hAnsiTheme="minorHAnsi" w:cstheme="minorHAnsi"/>
        </w:rPr>
      </w:pPr>
      <w:r w:rsidRPr="00C318A2">
        <w:rPr>
          <w:rFonts w:asciiTheme="minorHAnsi" w:hAnsiTheme="minorHAnsi" w:cstheme="minorHAnsi"/>
        </w:rPr>
        <w:t>Instruções técnicas, catálogos de fabricantes, quando aprovados pela FISCALIZAÇÃO;</w:t>
      </w:r>
    </w:p>
    <w:p w:rsidR="00827D52" w:rsidRPr="00C318A2" w:rsidRDefault="00827D52" w:rsidP="004E7A77">
      <w:pPr>
        <w:numPr>
          <w:ilvl w:val="0"/>
          <w:numId w:val="34"/>
        </w:numPr>
        <w:spacing w:after="0" w:line="360" w:lineRule="auto"/>
        <w:ind w:left="0" w:firstLine="851"/>
        <w:jc w:val="both"/>
        <w:rPr>
          <w:rFonts w:asciiTheme="minorHAnsi" w:hAnsiTheme="minorHAnsi" w:cstheme="minorHAnsi"/>
        </w:rPr>
      </w:pPr>
      <w:r w:rsidRPr="00C318A2">
        <w:rPr>
          <w:rFonts w:asciiTheme="minorHAnsi" w:hAnsiTheme="minorHAnsi" w:cstheme="minorHAnsi"/>
        </w:rPr>
        <w:t>Às Normas Internacionais consagradas;</w:t>
      </w:r>
    </w:p>
    <w:p w:rsidR="00827D52" w:rsidRPr="00C318A2" w:rsidRDefault="00827D52" w:rsidP="004E7A77">
      <w:pPr>
        <w:numPr>
          <w:ilvl w:val="0"/>
          <w:numId w:val="34"/>
        </w:numPr>
        <w:spacing w:after="0" w:line="360" w:lineRule="auto"/>
        <w:ind w:left="0" w:firstLine="851"/>
        <w:jc w:val="both"/>
        <w:rPr>
          <w:rFonts w:asciiTheme="minorHAnsi" w:hAnsiTheme="minorHAnsi" w:cstheme="minorHAnsi"/>
        </w:rPr>
      </w:pPr>
      <w:r w:rsidRPr="00C318A2">
        <w:rPr>
          <w:rFonts w:asciiTheme="minorHAnsi" w:hAnsiTheme="minorHAnsi" w:cstheme="minorHAnsi"/>
        </w:rPr>
        <w:t>Às Normas da Autoridade Marítima;</w:t>
      </w:r>
    </w:p>
    <w:p w:rsidR="00827D52" w:rsidRPr="00C318A2" w:rsidRDefault="00827D52" w:rsidP="004E7A77">
      <w:pPr>
        <w:numPr>
          <w:ilvl w:val="0"/>
          <w:numId w:val="34"/>
        </w:numPr>
        <w:spacing w:after="0" w:line="360" w:lineRule="auto"/>
        <w:ind w:left="0" w:firstLine="851"/>
        <w:jc w:val="both"/>
        <w:rPr>
          <w:rFonts w:asciiTheme="minorHAnsi" w:hAnsiTheme="minorHAnsi" w:cstheme="minorHAnsi"/>
        </w:rPr>
      </w:pPr>
      <w:r w:rsidRPr="00C318A2">
        <w:rPr>
          <w:rFonts w:asciiTheme="minorHAnsi" w:hAnsiTheme="minorHAnsi" w:cstheme="minorHAnsi"/>
        </w:rPr>
        <w:t>Às Normas da Capitania dos Portos;</w:t>
      </w:r>
    </w:p>
    <w:p w:rsidR="00827D52" w:rsidRPr="00C318A2" w:rsidRDefault="00827D52" w:rsidP="004E7A77">
      <w:pPr>
        <w:numPr>
          <w:ilvl w:val="0"/>
          <w:numId w:val="34"/>
        </w:numPr>
        <w:spacing w:after="0" w:line="360" w:lineRule="auto"/>
        <w:ind w:left="0" w:firstLine="851"/>
        <w:jc w:val="both"/>
        <w:rPr>
          <w:rFonts w:asciiTheme="minorHAnsi" w:hAnsiTheme="minorHAnsi" w:cstheme="minorHAnsi"/>
        </w:rPr>
      </w:pPr>
      <w:r w:rsidRPr="00C318A2">
        <w:rPr>
          <w:rFonts w:asciiTheme="minorHAnsi" w:hAnsiTheme="minorHAnsi" w:cstheme="minorHAnsi"/>
        </w:rPr>
        <w:t>Às Normas Regulamentadoras do Ministério do Trabalho;</w:t>
      </w:r>
    </w:p>
    <w:p w:rsidR="00827D52" w:rsidRPr="00C318A2" w:rsidRDefault="00827D52" w:rsidP="004E7A77">
      <w:pPr>
        <w:numPr>
          <w:ilvl w:val="0"/>
          <w:numId w:val="34"/>
        </w:numPr>
        <w:spacing w:after="0" w:line="360" w:lineRule="auto"/>
        <w:ind w:left="0" w:firstLine="851"/>
        <w:jc w:val="both"/>
        <w:rPr>
          <w:rFonts w:asciiTheme="minorHAnsi" w:hAnsiTheme="minorHAnsi" w:cstheme="minorHAnsi"/>
        </w:rPr>
      </w:pPr>
      <w:r w:rsidRPr="00C318A2">
        <w:rPr>
          <w:rFonts w:asciiTheme="minorHAnsi" w:hAnsiTheme="minorHAnsi" w:cstheme="minorHAnsi"/>
        </w:rPr>
        <w:t xml:space="preserve">Às Normas de Saúde, Meio Ambiente e Segurança da Empresa Maranhense de Administração Portuária – EMAP; </w:t>
      </w:r>
    </w:p>
    <w:p w:rsidR="00827D52" w:rsidRPr="00C318A2" w:rsidRDefault="00827D52" w:rsidP="004E7A77">
      <w:pPr>
        <w:numPr>
          <w:ilvl w:val="0"/>
          <w:numId w:val="34"/>
        </w:numPr>
        <w:spacing w:after="0" w:line="360" w:lineRule="auto"/>
        <w:ind w:left="0" w:firstLine="851"/>
        <w:jc w:val="both"/>
        <w:rPr>
          <w:rFonts w:asciiTheme="minorHAnsi" w:hAnsiTheme="minorHAnsi" w:cstheme="minorHAnsi"/>
        </w:rPr>
      </w:pPr>
      <w:r w:rsidRPr="00C318A2">
        <w:rPr>
          <w:rFonts w:asciiTheme="minorHAnsi" w:hAnsiTheme="minorHAnsi" w:cstheme="minorHAnsi"/>
        </w:rPr>
        <w:t>Normas do Corpo de Bombeiros do Estado do Maranhão;</w:t>
      </w:r>
    </w:p>
    <w:p w:rsidR="00827D52" w:rsidRPr="00C318A2" w:rsidRDefault="00827D52" w:rsidP="004E7A77">
      <w:pPr>
        <w:numPr>
          <w:ilvl w:val="0"/>
          <w:numId w:val="34"/>
        </w:numPr>
        <w:spacing w:after="0" w:line="360" w:lineRule="auto"/>
        <w:ind w:left="0" w:firstLine="851"/>
        <w:jc w:val="both"/>
        <w:rPr>
          <w:rFonts w:asciiTheme="minorHAnsi" w:hAnsiTheme="minorHAnsi" w:cstheme="minorHAnsi"/>
        </w:rPr>
      </w:pPr>
      <w:r w:rsidRPr="00C318A2">
        <w:rPr>
          <w:rFonts w:asciiTheme="minorHAnsi" w:hAnsiTheme="minorHAnsi" w:cstheme="minorHAnsi"/>
        </w:rPr>
        <w:t>Outras normas suplementares de órgãos e entidades, quando aplicáveis.</w:t>
      </w:r>
    </w:p>
    <w:p w:rsidR="00827D52" w:rsidRPr="00827D52" w:rsidRDefault="00827D52" w:rsidP="00827D52">
      <w:pPr>
        <w:spacing w:after="0" w:line="360" w:lineRule="auto"/>
        <w:ind w:firstLine="851"/>
        <w:jc w:val="both"/>
        <w:rPr>
          <w:rFonts w:ascii="Arial" w:hAnsi="Arial" w:cs="Arial"/>
          <w:sz w:val="24"/>
        </w:rPr>
      </w:pPr>
    </w:p>
    <w:p w:rsidR="009A77C5" w:rsidRPr="00215740" w:rsidRDefault="00827D52" w:rsidP="006F46DC">
      <w:pPr>
        <w:spacing w:after="0" w:line="360" w:lineRule="auto"/>
        <w:ind w:firstLine="851"/>
        <w:jc w:val="both"/>
        <w:rPr>
          <w:rFonts w:ascii="Arial" w:hAnsi="Arial" w:cs="Arial"/>
          <w:sz w:val="24"/>
          <w:szCs w:val="24"/>
        </w:rPr>
      </w:pPr>
      <w:r w:rsidRPr="00827D52">
        <w:rPr>
          <w:rFonts w:ascii="Arial" w:hAnsi="Arial" w:cs="Arial"/>
          <w:sz w:val="24"/>
        </w:rPr>
        <w:tab/>
      </w:r>
      <w:r w:rsidR="009A77C5" w:rsidRPr="00215740">
        <w:rPr>
          <w:rFonts w:ascii="Arial" w:hAnsi="Arial" w:cs="Arial"/>
          <w:noProof/>
          <w:sz w:val="24"/>
          <w:szCs w:val="24"/>
        </w:rPr>
        <mc:AlternateContent>
          <mc:Choice Requires="wps">
            <w:drawing>
              <wp:inline distT="0" distB="0" distL="0" distR="0" wp14:anchorId="58E3233E" wp14:editId="1CCBE900">
                <wp:extent cx="5759450" cy="311150"/>
                <wp:effectExtent l="38100" t="57150" r="50800" b="50800"/>
                <wp:docPr id="2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3115F1" w:rsidRPr="00D61664" w:rsidRDefault="003115F1" w:rsidP="004E7A77">
                            <w:pPr>
                              <w:pStyle w:val="Ttulo1"/>
                              <w:numPr>
                                <w:ilvl w:val="0"/>
                                <w:numId w:val="56"/>
                              </w:numPr>
                              <w:tabs>
                                <w:tab w:val="left" w:pos="284"/>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p>
                        </w:txbxContent>
                      </wps:txbx>
                      <wps:bodyPr rot="0" vert="horz" wrap="square" lIns="91440" tIns="45720" rIns="91440" bIns="45720" anchor="t" anchorCtr="0">
                        <a:noAutofit/>
                      </wps:bodyPr>
                    </wps:wsp>
                  </a:graphicData>
                </a:graphic>
              </wp:inline>
            </w:drawing>
          </mc:Choice>
          <mc:Fallback>
            <w:pict>
              <v:shape w14:anchorId="58E3233E" id="_x0000_s1048"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3sNogIAAD4FAAAOAAAAZHJzL2Uyb0RvYy54bWysVNtu1DAQfUfiHyy/02z20kvUbFW2LUJq&#10;AdHlA2ZtJ7FwPMF2Nylfz9hJlwUekBD7ENk74zNzzhz78mpoDdsr5zXakucnM86UFSi1rUv+ZXv3&#10;5pwzH8BKMGhVyZ+V51fr168u+65Qc2zQSOUYgVhf9F3JmxC6Isu8aFQL/gQ7ZSlYoWsh0NbVmXTQ&#10;E3prsvlsdpr16GTnUCjv6d+bMcjXCb+qlAgfq8qrwEzJqbeQvi59d/GbrS+hqB10jRZTG/APXbSg&#10;LRU9QN1AAPbk9B9QrRYOPVbhRGCbYVVpoRIHYpPPfmPz2ECnEhcSx3cHmfz/gxUf9p8c07Lk81PO&#10;LLQ0ow3oAZhUbKuGgGweReo7X1DuY0fZYXiLAw07EfbdPYqvnlncNGBrde0c9o0CSU3m8WR2dHTE&#10;8RFk1z+gpGLwFDABDZVro4KkCSN0GtbzYUDUBxP05+psdbFcUUhQbJHnOa1jCSheTnfOh3cKWxYX&#10;JXdkgIQO+3sfxtSXlFjMo9HyThuTNtF0amMc2wPZJQyJOYH/kmUs64naxYxqx1MW43mChqLVgcxs&#10;dFvy81n8jfaKatxamVICaDOuCdfYeEolm47tUS2hrFrIGBA0DQcTE3Shwcmodw7tSMshORtGV9MF&#10;S7I5tZ+EoxIjRkQzum7CZ10zp+lq1gZ7zqSmq/AXpHyZH7jEnieYpPpRs75byNTqA5AIOgoYbX4r&#10;6+hgKHZqr8w2STc/i9JMvMCFGyVwGmNEmSwTXTL6JQy7YbTowYo7lM9kIqKfKNMDRIsG3XfOerrM&#10;VPvbEzjFmXlvyYgX+XIZb3/aLFdnc9q448juOAJWEFQUho3LTUgvRqRh8ZoMW+nkpejssZOpZ7qk&#10;SZdpTvEVON6nrJ/P3voHA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vz3sNogIAAD4FAAAOAAAAAAAAAAAAAAAAAC4CAABkcnMv&#10;ZTJvRG9jLnhtbFBLAQItABQABgAIAAAAIQDQXfFd2QAAAAQBAAAPAAAAAAAAAAAAAAAAAPwEAABk&#10;cnMvZG93bnJldi54bWxQSwUGAAAAAAQABADzAAAAAgYAAAAA&#10;" fillcolor="#1f497d [3215]" stroked="f" strokeweight="1.5pt">
                <v:textbox>
                  <w:txbxContent>
                    <w:p w:rsidR="003115F1" w:rsidRPr="00D61664" w:rsidRDefault="003115F1" w:rsidP="004E7A77">
                      <w:pPr>
                        <w:pStyle w:val="Ttulo1"/>
                        <w:numPr>
                          <w:ilvl w:val="0"/>
                          <w:numId w:val="56"/>
                        </w:numPr>
                        <w:tabs>
                          <w:tab w:val="left" w:pos="284"/>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p>
                  </w:txbxContent>
                </v:textbox>
                <w10:anchorlock/>
              </v:shape>
            </w:pict>
          </mc:Fallback>
        </mc:AlternateContent>
      </w:r>
    </w:p>
    <w:p w:rsidR="00BB7E14" w:rsidRDefault="00BB7E14" w:rsidP="00BB7E14">
      <w:pPr>
        <w:spacing w:after="0" w:line="360" w:lineRule="auto"/>
        <w:ind w:firstLine="851"/>
        <w:contextualSpacing/>
        <w:jc w:val="both"/>
        <w:rPr>
          <w:rFonts w:asciiTheme="minorHAnsi" w:eastAsia="Calibri" w:hAnsiTheme="minorHAnsi" w:cstheme="minorHAnsi"/>
          <w:bCs/>
          <w:lang w:eastAsia="en-US"/>
        </w:rPr>
      </w:pPr>
      <w:r w:rsidRPr="00C318A2">
        <w:rPr>
          <w:rFonts w:asciiTheme="minorHAnsi" w:eastAsia="Calibri" w:hAnsiTheme="minorHAnsi" w:cstheme="minorHAnsi"/>
          <w:bCs/>
          <w:lang w:eastAsia="en-US"/>
        </w:rPr>
        <w:t>O pagamento se dará mensal</w:t>
      </w:r>
      <w:r w:rsidR="00F017BB" w:rsidRPr="00C318A2">
        <w:rPr>
          <w:rFonts w:asciiTheme="minorHAnsi" w:eastAsia="Calibri" w:hAnsiTheme="minorHAnsi" w:cstheme="minorHAnsi"/>
          <w:bCs/>
          <w:lang w:eastAsia="en-US"/>
        </w:rPr>
        <w:t>mente, sendo auferido conforme Critério de M</w:t>
      </w:r>
      <w:r w:rsidRPr="00C318A2">
        <w:rPr>
          <w:rFonts w:asciiTheme="minorHAnsi" w:eastAsia="Calibri" w:hAnsiTheme="minorHAnsi" w:cstheme="minorHAnsi"/>
          <w:bCs/>
          <w:lang w:eastAsia="en-US"/>
        </w:rPr>
        <w:t>edição anexo a este Termo de Referência.</w:t>
      </w:r>
    </w:p>
    <w:p w:rsidR="008859F3" w:rsidRPr="00C318A2" w:rsidRDefault="008859F3" w:rsidP="00BB7E14">
      <w:pPr>
        <w:spacing w:after="0" w:line="360" w:lineRule="auto"/>
        <w:ind w:firstLine="851"/>
        <w:contextualSpacing/>
        <w:jc w:val="both"/>
        <w:rPr>
          <w:rFonts w:asciiTheme="minorHAnsi" w:eastAsia="Calibri" w:hAnsiTheme="minorHAnsi" w:cstheme="minorHAnsi"/>
          <w:bCs/>
          <w:lang w:eastAsia="en-US"/>
        </w:rPr>
      </w:pPr>
      <w:r w:rsidRPr="00E5438D">
        <w:rPr>
          <w:rFonts w:asciiTheme="minorHAnsi" w:eastAsia="Calibri" w:hAnsiTheme="minorHAnsi" w:cstheme="minorHAnsi"/>
          <w:bCs/>
          <w:lang w:eastAsia="en-US"/>
        </w:rPr>
        <w:t xml:space="preserve">Em caso de constituição de consórcio o pagamento se dará em conta bancária de cada </w:t>
      </w:r>
      <w:r w:rsidRPr="00735669">
        <w:rPr>
          <w:rFonts w:asciiTheme="minorHAnsi" w:eastAsia="Calibri" w:hAnsiTheme="minorHAnsi" w:cstheme="minorHAnsi"/>
          <w:bCs/>
          <w:lang w:eastAsia="en-US"/>
        </w:rPr>
        <w:t>consorciada</w:t>
      </w:r>
      <w:r w:rsidRPr="00E5438D">
        <w:rPr>
          <w:rFonts w:asciiTheme="minorHAnsi" w:eastAsia="Calibri" w:hAnsiTheme="minorHAnsi" w:cstheme="minorHAnsi"/>
          <w:bCs/>
          <w:lang w:eastAsia="en-US"/>
        </w:rPr>
        <w:t xml:space="preserve"> a ser repassada a EMAP.</w:t>
      </w:r>
      <w:r>
        <w:rPr>
          <w:rFonts w:asciiTheme="minorHAnsi" w:eastAsia="Calibri" w:hAnsiTheme="minorHAnsi" w:cstheme="minorHAnsi"/>
          <w:bCs/>
          <w:lang w:eastAsia="en-US"/>
        </w:rPr>
        <w:t xml:space="preserve"> </w:t>
      </w:r>
    </w:p>
    <w:p w:rsidR="00BB7E14" w:rsidRPr="00C318A2" w:rsidRDefault="00BB7E14" w:rsidP="00BB7E14">
      <w:pPr>
        <w:spacing w:after="0" w:line="360" w:lineRule="auto"/>
        <w:ind w:firstLine="851"/>
        <w:contextualSpacing/>
        <w:jc w:val="both"/>
        <w:rPr>
          <w:rFonts w:asciiTheme="minorHAnsi" w:eastAsia="Calibri" w:hAnsiTheme="minorHAnsi" w:cstheme="minorHAnsi"/>
          <w:bCs/>
          <w:lang w:eastAsia="en-US"/>
        </w:rPr>
      </w:pPr>
      <w:r w:rsidRPr="00C318A2">
        <w:rPr>
          <w:rFonts w:asciiTheme="minorHAnsi" w:eastAsia="Calibri" w:hAnsiTheme="minorHAnsi" w:cstheme="minorHAnsi"/>
          <w:bCs/>
          <w:lang w:eastAsia="en-US"/>
        </w:rPr>
        <w:t>A EMAP, no pagamento de obrigações pecuniárias decorrentes de contrato, deve obedecer à estrita ordem cronológica das datas da exigibilidade dos créditos.</w:t>
      </w:r>
    </w:p>
    <w:p w:rsidR="00BB7E14" w:rsidRPr="00C318A2" w:rsidRDefault="00BB7E14" w:rsidP="00BB7E14">
      <w:pPr>
        <w:spacing w:after="0" w:line="360" w:lineRule="auto"/>
        <w:ind w:firstLine="851"/>
        <w:contextualSpacing/>
        <w:jc w:val="both"/>
        <w:rPr>
          <w:rFonts w:asciiTheme="minorHAnsi" w:eastAsia="Calibri" w:hAnsiTheme="minorHAnsi" w:cstheme="minorHAnsi"/>
          <w:bCs/>
          <w:lang w:eastAsia="en-US"/>
        </w:rPr>
      </w:pPr>
      <w:r w:rsidRPr="00C318A2">
        <w:rPr>
          <w:rFonts w:asciiTheme="minorHAnsi" w:eastAsia="Calibri" w:hAnsiTheme="minorHAnsi" w:cstheme="minorHAnsi"/>
          <w:bCs/>
          <w:lang w:eastAsia="en-US"/>
        </w:rPr>
        <w:t xml:space="preserve">A nota fiscal só poderá ser emitida após análise e aprovação do Boletim de Medição pela FISCALIZAÇÃO, e autorização da </w:t>
      </w:r>
      <w:r w:rsidR="00735669">
        <w:rPr>
          <w:rFonts w:asciiTheme="minorHAnsi" w:eastAsia="Calibri" w:hAnsiTheme="minorHAnsi" w:cstheme="minorHAnsi"/>
          <w:bCs/>
          <w:lang w:eastAsia="en-US"/>
        </w:rPr>
        <w:t>autoridade competente</w:t>
      </w:r>
      <w:r w:rsidRPr="00C318A2">
        <w:rPr>
          <w:rFonts w:asciiTheme="minorHAnsi" w:eastAsia="Calibri" w:hAnsiTheme="minorHAnsi" w:cstheme="minorHAnsi"/>
          <w:bCs/>
          <w:lang w:eastAsia="en-US"/>
        </w:rPr>
        <w:t xml:space="preserve"> da EMAP, sendo seu pagamento efetuado no prazo de 30 (trinta) dias após o recebimento da Nota Fiscal acompanhada de toda a documentação </w:t>
      </w:r>
      <w:r w:rsidR="00FA5D14">
        <w:rPr>
          <w:rFonts w:asciiTheme="minorHAnsi" w:eastAsia="Calibri" w:hAnsiTheme="minorHAnsi" w:cstheme="minorHAnsi"/>
          <w:bCs/>
          <w:lang w:eastAsia="en-US"/>
        </w:rPr>
        <w:t>necessária.</w:t>
      </w:r>
    </w:p>
    <w:p w:rsidR="00BB7E14" w:rsidRPr="00C318A2" w:rsidRDefault="00BB7E14" w:rsidP="00BB7E14">
      <w:pPr>
        <w:spacing w:after="0" w:line="360" w:lineRule="auto"/>
        <w:ind w:firstLine="851"/>
        <w:contextualSpacing/>
        <w:jc w:val="both"/>
        <w:rPr>
          <w:rFonts w:asciiTheme="minorHAnsi" w:eastAsia="Calibri" w:hAnsiTheme="minorHAnsi" w:cstheme="minorHAnsi"/>
          <w:bCs/>
          <w:lang w:eastAsia="en-US"/>
        </w:rPr>
      </w:pPr>
      <w:r w:rsidRPr="00C318A2">
        <w:rPr>
          <w:rFonts w:asciiTheme="minorHAnsi" w:eastAsia="Calibri" w:hAnsiTheme="minorHAnsi" w:cstheme="minorHAnsi"/>
          <w:bCs/>
          <w:lang w:eastAsia="en-US"/>
        </w:rPr>
        <w:t>Nenhum pagamento será efetuado à Contratada enquanto estiver pendente de liquidação de qualquer obrigação financeira, que lhe for imposta em virtude da penalidade, ou inadimplência contratual, ou de atraso de pagamento dos encargos sociais (INSS e FGTS) sob responsabilidade da licitante Contratada.</w:t>
      </w:r>
    </w:p>
    <w:p w:rsidR="00BB7E14" w:rsidRPr="00E5438D" w:rsidRDefault="00BB7E14" w:rsidP="00BB7E14">
      <w:pPr>
        <w:spacing w:after="0" w:line="360" w:lineRule="auto"/>
        <w:ind w:firstLine="851"/>
        <w:contextualSpacing/>
        <w:jc w:val="both"/>
        <w:rPr>
          <w:rFonts w:asciiTheme="minorHAnsi" w:eastAsia="Calibri" w:hAnsiTheme="minorHAnsi" w:cstheme="minorHAnsi"/>
          <w:bCs/>
          <w:lang w:eastAsia="en-US"/>
        </w:rPr>
      </w:pPr>
      <w:r w:rsidRPr="00C318A2">
        <w:rPr>
          <w:rFonts w:asciiTheme="minorHAnsi" w:eastAsia="Calibri" w:hAnsiTheme="minorHAnsi" w:cstheme="minorHAnsi"/>
          <w:bCs/>
          <w:lang w:eastAsia="en-US"/>
        </w:rPr>
        <w:lastRenderedPageBreak/>
        <w:t xml:space="preserve">O pagamento da medição estará condicionado à verificação do Cadastro Estadual de </w:t>
      </w:r>
      <w:r w:rsidRPr="00E5438D">
        <w:rPr>
          <w:rFonts w:asciiTheme="minorHAnsi" w:eastAsia="Calibri" w:hAnsiTheme="minorHAnsi" w:cstheme="minorHAnsi"/>
          <w:bCs/>
          <w:lang w:eastAsia="en-US"/>
        </w:rPr>
        <w:t>Inadimplentes - CEI, conforme Lei Estadual Nº 6.690 de 11 de julho de 1996 e da apresentação das seguintes certidões:</w:t>
      </w:r>
    </w:p>
    <w:p w:rsidR="00BB7E14" w:rsidRPr="00E5438D" w:rsidRDefault="00BB7E14" w:rsidP="004E7A77">
      <w:pPr>
        <w:pStyle w:val="Corpodetexto"/>
        <w:numPr>
          <w:ilvl w:val="0"/>
          <w:numId w:val="35"/>
        </w:numPr>
        <w:tabs>
          <w:tab w:val="left" w:pos="851"/>
          <w:tab w:val="left" w:pos="1134"/>
        </w:tabs>
        <w:spacing w:after="0" w:line="360" w:lineRule="auto"/>
        <w:ind w:left="0" w:firstLine="851"/>
        <w:jc w:val="both"/>
        <w:rPr>
          <w:rFonts w:asciiTheme="minorHAnsi" w:eastAsia="Calibri" w:hAnsiTheme="minorHAnsi" w:cstheme="minorHAnsi"/>
          <w:bCs/>
          <w:sz w:val="22"/>
          <w:szCs w:val="22"/>
          <w:lang w:eastAsia="en-US"/>
        </w:rPr>
      </w:pPr>
      <w:r w:rsidRPr="00E5438D">
        <w:rPr>
          <w:rFonts w:asciiTheme="minorHAnsi" w:eastAsia="Calibri" w:hAnsiTheme="minorHAnsi" w:cstheme="minorHAnsi"/>
          <w:bCs/>
          <w:sz w:val="22"/>
          <w:szCs w:val="22"/>
          <w:lang w:eastAsia="en-US"/>
        </w:rPr>
        <w:t>Carta de Solicitação de Pagamento oriunda do fornecedor;</w:t>
      </w:r>
    </w:p>
    <w:p w:rsidR="00BB7E14" w:rsidRPr="00E5438D" w:rsidRDefault="00BB7E14" w:rsidP="004E7A77">
      <w:pPr>
        <w:pStyle w:val="Corpodetexto"/>
        <w:numPr>
          <w:ilvl w:val="0"/>
          <w:numId w:val="35"/>
        </w:numPr>
        <w:tabs>
          <w:tab w:val="left" w:pos="851"/>
          <w:tab w:val="left" w:pos="1134"/>
        </w:tabs>
        <w:spacing w:after="0" w:line="360" w:lineRule="auto"/>
        <w:ind w:left="0" w:firstLine="851"/>
        <w:jc w:val="both"/>
        <w:rPr>
          <w:rFonts w:asciiTheme="minorHAnsi" w:eastAsia="Calibri" w:hAnsiTheme="minorHAnsi" w:cstheme="minorHAnsi"/>
          <w:bCs/>
          <w:sz w:val="22"/>
          <w:szCs w:val="22"/>
          <w:lang w:eastAsia="en-US"/>
        </w:rPr>
      </w:pPr>
      <w:r w:rsidRPr="00E5438D">
        <w:rPr>
          <w:rFonts w:asciiTheme="minorHAnsi" w:eastAsia="Calibri" w:hAnsiTheme="minorHAnsi" w:cstheme="minorHAnsi"/>
          <w:bCs/>
          <w:sz w:val="22"/>
          <w:szCs w:val="22"/>
          <w:lang w:eastAsia="en-US"/>
        </w:rPr>
        <w:t>Prova de regularidade relativa ao Fundo de Garantia por Tempo de Serviço (FGTS);</w:t>
      </w:r>
    </w:p>
    <w:p w:rsidR="00BB7E14" w:rsidRPr="00E5438D" w:rsidRDefault="00BB7E14" w:rsidP="004E7A77">
      <w:pPr>
        <w:pStyle w:val="Corpodetexto"/>
        <w:numPr>
          <w:ilvl w:val="0"/>
          <w:numId w:val="35"/>
        </w:numPr>
        <w:tabs>
          <w:tab w:val="left" w:pos="851"/>
          <w:tab w:val="left" w:pos="1134"/>
        </w:tabs>
        <w:spacing w:after="0" w:line="360" w:lineRule="auto"/>
        <w:ind w:left="0" w:firstLine="851"/>
        <w:jc w:val="both"/>
        <w:rPr>
          <w:rFonts w:asciiTheme="minorHAnsi" w:eastAsia="Calibri" w:hAnsiTheme="minorHAnsi" w:cstheme="minorHAnsi"/>
          <w:bCs/>
          <w:sz w:val="22"/>
          <w:szCs w:val="22"/>
          <w:lang w:eastAsia="en-US"/>
        </w:rPr>
      </w:pPr>
      <w:r w:rsidRPr="00E5438D">
        <w:rPr>
          <w:rFonts w:asciiTheme="minorHAnsi" w:eastAsia="Calibri" w:hAnsiTheme="minorHAnsi" w:cstheme="minorHAnsi"/>
          <w:bCs/>
          <w:sz w:val="22"/>
          <w:szCs w:val="22"/>
          <w:lang w:eastAsia="en-US"/>
        </w:rPr>
        <w:t>Certidão negativa de débitos relativos a Créditos Tributários Federais e à Dívida Ativa da União;</w:t>
      </w:r>
    </w:p>
    <w:p w:rsidR="00BB7E14" w:rsidRPr="00E5438D" w:rsidRDefault="00BB7E14" w:rsidP="004E7A77">
      <w:pPr>
        <w:pStyle w:val="Corpodetexto"/>
        <w:numPr>
          <w:ilvl w:val="0"/>
          <w:numId w:val="35"/>
        </w:numPr>
        <w:tabs>
          <w:tab w:val="left" w:pos="851"/>
          <w:tab w:val="left" w:pos="1134"/>
        </w:tabs>
        <w:spacing w:after="0" w:line="360" w:lineRule="auto"/>
        <w:ind w:left="0" w:firstLine="851"/>
        <w:jc w:val="both"/>
        <w:rPr>
          <w:rFonts w:asciiTheme="minorHAnsi" w:eastAsia="Calibri" w:hAnsiTheme="minorHAnsi" w:cstheme="minorHAnsi"/>
          <w:bCs/>
          <w:sz w:val="22"/>
          <w:szCs w:val="22"/>
          <w:lang w:eastAsia="en-US"/>
        </w:rPr>
      </w:pPr>
      <w:r w:rsidRPr="00E5438D">
        <w:rPr>
          <w:rFonts w:asciiTheme="minorHAnsi" w:eastAsia="Calibri" w:hAnsiTheme="minorHAnsi" w:cstheme="minorHAnsi"/>
          <w:bCs/>
          <w:sz w:val="22"/>
          <w:szCs w:val="22"/>
          <w:lang w:eastAsia="en-US"/>
        </w:rPr>
        <w:t>Prova de regularidade fiscal para com a Fazenda Estadual;</w:t>
      </w:r>
    </w:p>
    <w:p w:rsidR="00BB7E14" w:rsidRPr="00E5438D" w:rsidRDefault="00BB7E14" w:rsidP="004E7A77">
      <w:pPr>
        <w:pStyle w:val="Corpodetexto"/>
        <w:numPr>
          <w:ilvl w:val="0"/>
          <w:numId w:val="35"/>
        </w:numPr>
        <w:tabs>
          <w:tab w:val="left" w:pos="851"/>
          <w:tab w:val="left" w:pos="1134"/>
        </w:tabs>
        <w:spacing w:after="0" w:line="360" w:lineRule="auto"/>
        <w:ind w:left="0" w:firstLine="851"/>
        <w:jc w:val="both"/>
        <w:rPr>
          <w:rFonts w:asciiTheme="minorHAnsi" w:eastAsia="Calibri" w:hAnsiTheme="minorHAnsi" w:cstheme="minorHAnsi"/>
          <w:bCs/>
          <w:sz w:val="22"/>
          <w:szCs w:val="22"/>
          <w:lang w:eastAsia="en-US"/>
        </w:rPr>
      </w:pPr>
      <w:r w:rsidRPr="00E5438D">
        <w:rPr>
          <w:rFonts w:asciiTheme="minorHAnsi" w:eastAsia="Calibri" w:hAnsiTheme="minorHAnsi" w:cstheme="minorHAnsi"/>
          <w:bCs/>
          <w:sz w:val="22"/>
          <w:szCs w:val="22"/>
          <w:lang w:eastAsia="en-US"/>
        </w:rPr>
        <w:t>Prova de regularidade fiscal para com a Fazenda Municipal;</w:t>
      </w:r>
    </w:p>
    <w:p w:rsidR="00BB7E14" w:rsidRPr="00E5438D" w:rsidRDefault="00BB7E14" w:rsidP="004E7A77">
      <w:pPr>
        <w:pStyle w:val="Corpodetexto"/>
        <w:numPr>
          <w:ilvl w:val="0"/>
          <w:numId w:val="35"/>
        </w:numPr>
        <w:tabs>
          <w:tab w:val="left" w:pos="851"/>
          <w:tab w:val="left" w:pos="1134"/>
        </w:tabs>
        <w:spacing w:after="0" w:line="360" w:lineRule="auto"/>
        <w:ind w:left="0" w:firstLine="851"/>
        <w:jc w:val="both"/>
        <w:rPr>
          <w:rFonts w:asciiTheme="minorHAnsi" w:eastAsia="Calibri" w:hAnsiTheme="minorHAnsi" w:cstheme="minorHAnsi"/>
          <w:bCs/>
          <w:sz w:val="22"/>
          <w:szCs w:val="22"/>
          <w:lang w:eastAsia="en-US"/>
        </w:rPr>
      </w:pPr>
      <w:r w:rsidRPr="00E5438D">
        <w:rPr>
          <w:rFonts w:asciiTheme="minorHAnsi" w:eastAsia="Calibri" w:hAnsiTheme="minorHAnsi" w:cstheme="minorHAnsi"/>
          <w:bCs/>
          <w:sz w:val="22"/>
          <w:szCs w:val="22"/>
          <w:lang w:eastAsia="en-US"/>
        </w:rPr>
        <w:t>Certidão Negativa de Débitos Trabalhistas (CNDT);</w:t>
      </w:r>
    </w:p>
    <w:p w:rsidR="00BB7E14" w:rsidRPr="00E5438D" w:rsidRDefault="00BB7E14" w:rsidP="004E7A77">
      <w:pPr>
        <w:pStyle w:val="Corpodetexto"/>
        <w:numPr>
          <w:ilvl w:val="0"/>
          <w:numId w:val="35"/>
        </w:numPr>
        <w:tabs>
          <w:tab w:val="left" w:pos="851"/>
          <w:tab w:val="left" w:pos="1134"/>
        </w:tabs>
        <w:spacing w:after="0" w:line="360" w:lineRule="auto"/>
        <w:ind w:left="0" w:firstLine="851"/>
        <w:jc w:val="both"/>
        <w:rPr>
          <w:rFonts w:asciiTheme="minorHAnsi" w:eastAsia="Calibri" w:hAnsiTheme="minorHAnsi" w:cstheme="minorHAnsi"/>
          <w:bCs/>
          <w:sz w:val="22"/>
          <w:szCs w:val="22"/>
          <w:lang w:eastAsia="en-US"/>
        </w:rPr>
      </w:pPr>
      <w:r w:rsidRPr="00E5438D">
        <w:rPr>
          <w:rFonts w:asciiTheme="minorHAnsi" w:eastAsia="Calibri" w:hAnsiTheme="minorHAnsi" w:cstheme="minorHAnsi"/>
          <w:bCs/>
          <w:sz w:val="22"/>
          <w:szCs w:val="22"/>
          <w:lang w:eastAsia="en-US"/>
        </w:rPr>
        <w:t>Comprovante de Recolhimento do INSS e a declaração do valor devido conforme GEFIP.</w:t>
      </w:r>
    </w:p>
    <w:p w:rsidR="00BB7E14" w:rsidRPr="00E5438D" w:rsidRDefault="00BB7E14" w:rsidP="004E7A77">
      <w:pPr>
        <w:pStyle w:val="Corpodetexto"/>
        <w:numPr>
          <w:ilvl w:val="0"/>
          <w:numId w:val="35"/>
        </w:numPr>
        <w:tabs>
          <w:tab w:val="left" w:pos="851"/>
          <w:tab w:val="left" w:pos="1134"/>
        </w:tabs>
        <w:spacing w:after="0" w:line="360" w:lineRule="auto"/>
        <w:ind w:left="0" w:firstLine="851"/>
        <w:jc w:val="both"/>
        <w:rPr>
          <w:rFonts w:asciiTheme="minorHAnsi" w:eastAsia="Calibri" w:hAnsiTheme="minorHAnsi" w:cstheme="minorHAnsi"/>
          <w:bCs/>
          <w:sz w:val="22"/>
          <w:szCs w:val="22"/>
          <w:lang w:eastAsia="en-US"/>
        </w:rPr>
      </w:pPr>
      <w:r w:rsidRPr="00E5438D">
        <w:rPr>
          <w:rFonts w:asciiTheme="minorHAnsi" w:eastAsia="Calibri" w:hAnsiTheme="minorHAnsi" w:cstheme="minorHAnsi"/>
          <w:bCs/>
          <w:sz w:val="22"/>
          <w:szCs w:val="22"/>
          <w:lang w:eastAsia="en-US"/>
        </w:rPr>
        <w:t>Comprovante de Recolhimento do FGTS e a declaração do valor devido conforme SEFIP.</w:t>
      </w:r>
    </w:p>
    <w:p w:rsidR="00131ECF" w:rsidRPr="00E5438D" w:rsidRDefault="00131ECF" w:rsidP="004E7A77">
      <w:pPr>
        <w:pStyle w:val="Corpodetexto"/>
        <w:numPr>
          <w:ilvl w:val="0"/>
          <w:numId w:val="35"/>
        </w:numPr>
        <w:tabs>
          <w:tab w:val="left" w:pos="851"/>
          <w:tab w:val="left" w:pos="1134"/>
        </w:tabs>
        <w:spacing w:after="0" w:line="360" w:lineRule="auto"/>
        <w:ind w:left="0" w:firstLine="851"/>
        <w:jc w:val="both"/>
        <w:rPr>
          <w:rFonts w:asciiTheme="minorHAnsi" w:eastAsia="Calibri" w:hAnsiTheme="minorHAnsi" w:cstheme="minorHAnsi"/>
          <w:bCs/>
          <w:sz w:val="22"/>
          <w:szCs w:val="22"/>
          <w:lang w:eastAsia="en-US"/>
        </w:rPr>
      </w:pPr>
      <w:r w:rsidRPr="00E5438D">
        <w:rPr>
          <w:rFonts w:asciiTheme="minorHAnsi" w:eastAsia="Calibri" w:hAnsiTheme="minorHAnsi" w:cstheme="minorHAnsi"/>
          <w:bCs/>
          <w:sz w:val="22"/>
          <w:szCs w:val="22"/>
          <w:lang w:eastAsia="en-US"/>
        </w:rPr>
        <w:t>Relação dos funcionários na GEFIP/SEFIP (lista</w:t>
      </w:r>
      <w:r w:rsidR="00DC07C0" w:rsidRPr="00E5438D">
        <w:rPr>
          <w:rFonts w:asciiTheme="minorHAnsi" w:eastAsia="Calibri" w:hAnsiTheme="minorHAnsi" w:cstheme="minorHAnsi"/>
          <w:bCs/>
          <w:sz w:val="22"/>
          <w:szCs w:val="22"/>
          <w:lang w:eastAsia="en-US"/>
        </w:rPr>
        <w:t xml:space="preserve"> GEFIP/SEFIP completa indicando </w:t>
      </w:r>
      <w:r w:rsidRPr="00E5438D">
        <w:rPr>
          <w:rFonts w:asciiTheme="minorHAnsi" w:eastAsia="Calibri" w:hAnsiTheme="minorHAnsi" w:cstheme="minorHAnsi"/>
          <w:bCs/>
          <w:sz w:val="22"/>
          <w:szCs w:val="22"/>
          <w:lang w:eastAsia="en-US"/>
        </w:rPr>
        <w:t xml:space="preserve">o protocolo de Conectividade do INSS); </w:t>
      </w:r>
    </w:p>
    <w:p w:rsidR="00131ECF" w:rsidRPr="00E5438D" w:rsidRDefault="00131ECF" w:rsidP="004E7A77">
      <w:pPr>
        <w:pStyle w:val="Corpodetexto"/>
        <w:numPr>
          <w:ilvl w:val="0"/>
          <w:numId w:val="35"/>
        </w:numPr>
        <w:tabs>
          <w:tab w:val="left" w:pos="851"/>
          <w:tab w:val="left" w:pos="1134"/>
        </w:tabs>
        <w:spacing w:after="0" w:line="360" w:lineRule="auto"/>
        <w:ind w:left="0" w:firstLine="851"/>
        <w:jc w:val="both"/>
        <w:rPr>
          <w:rFonts w:asciiTheme="minorHAnsi" w:eastAsia="Calibri" w:hAnsiTheme="minorHAnsi" w:cstheme="minorHAnsi"/>
          <w:bCs/>
          <w:sz w:val="22"/>
          <w:szCs w:val="22"/>
          <w:lang w:eastAsia="en-US"/>
        </w:rPr>
      </w:pPr>
      <w:r w:rsidRPr="00E5438D">
        <w:rPr>
          <w:rFonts w:asciiTheme="minorHAnsi" w:eastAsia="Calibri" w:hAnsiTheme="minorHAnsi" w:cstheme="minorHAnsi"/>
          <w:bCs/>
          <w:sz w:val="22"/>
          <w:szCs w:val="22"/>
          <w:lang w:eastAsia="en-US"/>
        </w:rPr>
        <w:t>Informação do tomad</w:t>
      </w:r>
      <w:r w:rsidR="00DC07C0" w:rsidRPr="00E5438D">
        <w:rPr>
          <w:rFonts w:asciiTheme="minorHAnsi" w:eastAsia="Calibri" w:hAnsiTheme="minorHAnsi" w:cstheme="minorHAnsi"/>
          <w:bCs/>
          <w:sz w:val="22"/>
          <w:szCs w:val="22"/>
          <w:lang w:eastAsia="en-US"/>
        </w:rPr>
        <w:t>or da obra na lista GEFIP/SEFIP;</w:t>
      </w:r>
    </w:p>
    <w:p w:rsidR="00FA5D14" w:rsidRDefault="00131ECF" w:rsidP="004E7A77">
      <w:pPr>
        <w:pStyle w:val="Corpodetexto"/>
        <w:numPr>
          <w:ilvl w:val="0"/>
          <w:numId w:val="35"/>
        </w:numPr>
        <w:tabs>
          <w:tab w:val="left" w:pos="851"/>
          <w:tab w:val="left" w:pos="1134"/>
        </w:tabs>
        <w:spacing w:after="0" w:line="360" w:lineRule="auto"/>
        <w:ind w:left="0" w:firstLine="851"/>
        <w:jc w:val="both"/>
        <w:rPr>
          <w:rFonts w:asciiTheme="minorHAnsi" w:eastAsia="Calibri" w:hAnsiTheme="minorHAnsi" w:cstheme="minorHAnsi"/>
          <w:bCs/>
          <w:sz w:val="22"/>
          <w:szCs w:val="22"/>
          <w:lang w:eastAsia="en-US"/>
        </w:rPr>
      </w:pPr>
      <w:r w:rsidRPr="00E5438D">
        <w:rPr>
          <w:rFonts w:asciiTheme="minorHAnsi" w:eastAsia="Calibri" w:hAnsiTheme="minorHAnsi" w:cstheme="minorHAnsi"/>
          <w:bCs/>
          <w:sz w:val="22"/>
          <w:szCs w:val="22"/>
          <w:lang w:eastAsia="en-US"/>
        </w:rPr>
        <w:t>Folha de pagamento de pessoal</w:t>
      </w:r>
      <w:r w:rsidR="00FA5D14">
        <w:rPr>
          <w:rFonts w:asciiTheme="minorHAnsi" w:eastAsia="Calibri" w:hAnsiTheme="minorHAnsi" w:cstheme="minorHAnsi"/>
          <w:bCs/>
          <w:sz w:val="22"/>
          <w:szCs w:val="22"/>
          <w:lang w:eastAsia="en-US"/>
        </w:rPr>
        <w:t>;</w:t>
      </w:r>
    </w:p>
    <w:p w:rsidR="00BB7E14" w:rsidRPr="00E5438D" w:rsidRDefault="00FA5D14" w:rsidP="004E7A77">
      <w:pPr>
        <w:pStyle w:val="Corpodetexto"/>
        <w:numPr>
          <w:ilvl w:val="0"/>
          <w:numId w:val="35"/>
        </w:numPr>
        <w:tabs>
          <w:tab w:val="left" w:pos="851"/>
          <w:tab w:val="left" w:pos="1134"/>
        </w:tabs>
        <w:spacing w:after="0" w:line="360" w:lineRule="auto"/>
        <w:ind w:left="0" w:firstLine="851"/>
        <w:jc w:val="both"/>
        <w:rPr>
          <w:rFonts w:asciiTheme="minorHAnsi" w:eastAsia="Calibri" w:hAnsiTheme="minorHAnsi" w:cstheme="minorHAnsi"/>
          <w:bCs/>
          <w:sz w:val="22"/>
          <w:szCs w:val="22"/>
          <w:lang w:eastAsia="en-US"/>
        </w:rPr>
      </w:pPr>
      <w:r>
        <w:rPr>
          <w:rFonts w:asciiTheme="minorHAnsi" w:eastAsia="Calibri" w:hAnsiTheme="minorHAnsi" w:cstheme="minorHAnsi"/>
          <w:bCs/>
          <w:sz w:val="22"/>
          <w:szCs w:val="22"/>
          <w:lang w:eastAsia="en-US"/>
        </w:rPr>
        <w:t>C</w:t>
      </w:r>
      <w:r w:rsidR="00BB7E14" w:rsidRPr="00E5438D">
        <w:rPr>
          <w:rFonts w:asciiTheme="minorHAnsi" w:eastAsia="Calibri" w:hAnsiTheme="minorHAnsi" w:cstheme="minorHAnsi"/>
          <w:bCs/>
          <w:sz w:val="22"/>
          <w:szCs w:val="22"/>
          <w:lang w:eastAsia="en-US"/>
        </w:rPr>
        <w:t xml:space="preserve">ontracheques assinados </w:t>
      </w:r>
      <w:r>
        <w:rPr>
          <w:rFonts w:asciiTheme="minorHAnsi" w:eastAsia="Calibri" w:hAnsiTheme="minorHAnsi" w:cstheme="minorHAnsi"/>
          <w:bCs/>
          <w:sz w:val="22"/>
          <w:szCs w:val="22"/>
          <w:lang w:eastAsia="en-US"/>
        </w:rPr>
        <w:t xml:space="preserve">ou </w:t>
      </w:r>
      <w:r w:rsidR="00BB7E14" w:rsidRPr="00E5438D">
        <w:rPr>
          <w:rFonts w:asciiTheme="minorHAnsi" w:eastAsia="Calibri" w:hAnsiTheme="minorHAnsi" w:cstheme="minorHAnsi"/>
          <w:bCs/>
          <w:sz w:val="22"/>
          <w:szCs w:val="22"/>
          <w:lang w:eastAsia="en-US"/>
        </w:rPr>
        <w:t>comprovante</w:t>
      </w:r>
      <w:r w:rsidR="00DC07C0" w:rsidRPr="00E5438D">
        <w:rPr>
          <w:rFonts w:asciiTheme="minorHAnsi" w:eastAsia="Calibri" w:hAnsiTheme="minorHAnsi" w:cstheme="minorHAnsi"/>
          <w:bCs/>
          <w:sz w:val="22"/>
          <w:szCs w:val="22"/>
          <w:lang w:eastAsia="en-US"/>
        </w:rPr>
        <w:t>s</w:t>
      </w:r>
      <w:r w:rsidR="00BB7E14" w:rsidRPr="00E5438D">
        <w:rPr>
          <w:rFonts w:asciiTheme="minorHAnsi" w:eastAsia="Calibri" w:hAnsiTheme="minorHAnsi" w:cstheme="minorHAnsi"/>
          <w:bCs/>
          <w:sz w:val="22"/>
          <w:szCs w:val="22"/>
          <w:lang w:eastAsia="en-US"/>
        </w:rPr>
        <w:t xml:space="preserve"> bancários de pagamento de pessoal</w:t>
      </w:r>
      <w:r w:rsidR="00131ECF" w:rsidRPr="00E5438D">
        <w:rPr>
          <w:rFonts w:asciiTheme="minorHAnsi" w:eastAsia="Calibri" w:hAnsiTheme="minorHAnsi" w:cstheme="minorHAnsi"/>
          <w:bCs/>
          <w:sz w:val="22"/>
          <w:szCs w:val="22"/>
          <w:lang w:eastAsia="en-US"/>
        </w:rPr>
        <w:t>;</w:t>
      </w:r>
    </w:p>
    <w:p w:rsidR="00BB7E14" w:rsidRPr="00E5438D" w:rsidRDefault="00BB7E14" w:rsidP="004E7A77">
      <w:pPr>
        <w:pStyle w:val="Corpodetexto"/>
        <w:numPr>
          <w:ilvl w:val="0"/>
          <w:numId w:val="35"/>
        </w:numPr>
        <w:tabs>
          <w:tab w:val="left" w:pos="851"/>
          <w:tab w:val="left" w:pos="1134"/>
        </w:tabs>
        <w:spacing w:after="0" w:line="360" w:lineRule="auto"/>
        <w:ind w:left="0" w:firstLine="851"/>
        <w:jc w:val="both"/>
        <w:rPr>
          <w:rFonts w:asciiTheme="minorHAnsi" w:eastAsia="Calibri" w:hAnsiTheme="minorHAnsi" w:cstheme="minorHAnsi"/>
          <w:bCs/>
          <w:sz w:val="22"/>
          <w:szCs w:val="22"/>
          <w:lang w:eastAsia="en-US"/>
        </w:rPr>
      </w:pPr>
      <w:r w:rsidRPr="00E5438D">
        <w:rPr>
          <w:rFonts w:asciiTheme="minorHAnsi" w:eastAsia="Calibri" w:hAnsiTheme="minorHAnsi" w:cstheme="minorHAnsi"/>
          <w:bCs/>
          <w:sz w:val="22"/>
          <w:szCs w:val="22"/>
          <w:lang w:eastAsia="en-US"/>
        </w:rPr>
        <w:t>Resumo da folha de frequência de pessoal</w:t>
      </w:r>
      <w:r w:rsidR="00131ECF" w:rsidRPr="00E5438D">
        <w:rPr>
          <w:rFonts w:asciiTheme="minorHAnsi" w:eastAsia="Calibri" w:hAnsiTheme="minorHAnsi" w:cstheme="minorHAnsi"/>
          <w:bCs/>
          <w:sz w:val="22"/>
          <w:szCs w:val="22"/>
          <w:lang w:eastAsia="en-US"/>
        </w:rPr>
        <w:t xml:space="preserve"> em papel timbrado e CNPJ da empresa</w:t>
      </w:r>
      <w:r w:rsidRPr="00E5438D">
        <w:rPr>
          <w:rFonts w:asciiTheme="minorHAnsi" w:eastAsia="Calibri" w:hAnsiTheme="minorHAnsi" w:cstheme="minorHAnsi"/>
          <w:bCs/>
          <w:sz w:val="22"/>
          <w:szCs w:val="22"/>
          <w:lang w:eastAsia="en-US"/>
        </w:rPr>
        <w:t>.</w:t>
      </w:r>
    </w:p>
    <w:p w:rsidR="00BB7E14" w:rsidRPr="00C318A2" w:rsidRDefault="00BB7E14" w:rsidP="00BB7E14">
      <w:pPr>
        <w:pStyle w:val="Corpodetexto"/>
        <w:tabs>
          <w:tab w:val="left" w:pos="851"/>
          <w:tab w:val="left" w:pos="1134"/>
        </w:tabs>
        <w:spacing w:after="0" w:line="360" w:lineRule="auto"/>
        <w:ind w:firstLine="851"/>
        <w:jc w:val="both"/>
        <w:rPr>
          <w:rFonts w:asciiTheme="minorHAnsi" w:eastAsia="Calibri" w:hAnsiTheme="minorHAnsi" w:cstheme="minorHAnsi"/>
          <w:bCs/>
          <w:sz w:val="22"/>
          <w:szCs w:val="22"/>
          <w:lang w:eastAsia="en-US"/>
        </w:rPr>
      </w:pPr>
    </w:p>
    <w:p w:rsidR="00BB7E14" w:rsidRPr="00C318A2" w:rsidRDefault="00BB7E14" w:rsidP="00BB7E14">
      <w:pPr>
        <w:spacing w:after="0" w:line="360" w:lineRule="auto"/>
        <w:ind w:firstLine="851"/>
        <w:contextualSpacing/>
        <w:jc w:val="both"/>
        <w:rPr>
          <w:rFonts w:asciiTheme="minorHAnsi" w:eastAsia="Calibri" w:hAnsiTheme="minorHAnsi" w:cstheme="minorHAnsi"/>
          <w:bCs/>
          <w:lang w:eastAsia="en-US"/>
        </w:rPr>
      </w:pPr>
      <w:r w:rsidRPr="00C318A2">
        <w:rPr>
          <w:rFonts w:asciiTheme="minorHAnsi" w:eastAsia="Calibri" w:hAnsiTheme="minorHAnsi" w:cstheme="minorHAnsi"/>
          <w:bCs/>
          <w:lang w:eastAsia="en-US"/>
        </w:rPr>
        <w:t xml:space="preserve">Para fins de emissão de Carta de Solicitação de Pagamento e Nota Fiscal informa-se que deve ser emitida em nome da Empresa Maranhense de Administração Portuária – EMAP, CNPJ sob o nº 03.650.060/0001-48, com o seguinte endereço: Av. dos Portugueses, s/n, </w:t>
      </w:r>
      <w:proofErr w:type="spellStart"/>
      <w:r w:rsidRPr="00C318A2">
        <w:rPr>
          <w:rFonts w:asciiTheme="minorHAnsi" w:eastAsia="Calibri" w:hAnsiTheme="minorHAnsi" w:cstheme="minorHAnsi"/>
          <w:bCs/>
          <w:lang w:eastAsia="en-US"/>
        </w:rPr>
        <w:t>Cep</w:t>
      </w:r>
      <w:proofErr w:type="spellEnd"/>
      <w:r w:rsidRPr="00C318A2">
        <w:rPr>
          <w:rFonts w:asciiTheme="minorHAnsi" w:eastAsia="Calibri" w:hAnsiTheme="minorHAnsi" w:cstheme="minorHAnsi"/>
          <w:bCs/>
          <w:lang w:eastAsia="en-US"/>
        </w:rPr>
        <w:t>: 65085-370, Porto do Itaqui em São Luís - MA.</w:t>
      </w:r>
    </w:p>
    <w:p w:rsidR="00BB7E14" w:rsidRPr="00C318A2" w:rsidRDefault="00BB7E14" w:rsidP="00BB7E14">
      <w:pPr>
        <w:spacing w:after="0" w:line="360" w:lineRule="auto"/>
        <w:ind w:firstLine="851"/>
        <w:contextualSpacing/>
        <w:jc w:val="both"/>
        <w:rPr>
          <w:rFonts w:asciiTheme="minorHAnsi" w:eastAsia="Calibri" w:hAnsiTheme="minorHAnsi" w:cstheme="minorHAnsi"/>
          <w:bCs/>
          <w:lang w:eastAsia="en-US"/>
        </w:rPr>
      </w:pPr>
      <w:r w:rsidRPr="00C318A2">
        <w:rPr>
          <w:rFonts w:asciiTheme="minorHAnsi" w:eastAsia="Calibri" w:hAnsiTheme="minorHAnsi" w:cstheme="minorHAnsi"/>
          <w:bCs/>
          <w:lang w:eastAsia="en-US"/>
        </w:rPr>
        <w:t>O pagamento das medições dos serviços estará condicionado além das observações anteriores, à análise e aprovação da Fiscalização dos serviços realizados pela Contratada.</w:t>
      </w:r>
    </w:p>
    <w:p w:rsidR="00487C8A" w:rsidRPr="00BB7E14" w:rsidRDefault="00487C8A" w:rsidP="00BB7E14">
      <w:pPr>
        <w:spacing w:after="0" w:line="360" w:lineRule="auto"/>
        <w:ind w:firstLine="851"/>
        <w:contextualSpacing/>
        <w:jc w:val="both"/>
        <w:rPr>
          <w:rFonts w:ascii="Arial" w:eastAsia="Calibri" w:hAnsi="Arial" w:cs="Arial"/>
          <w:bCs/>
          <w:sz w:val="24"/>
          <w:szCs w:val="24"/>
          <w:lang w:eastAsia="en-US"/>
        </w:rPr>
      </w:pPr>
    </w:p>
    <w:p w:rsidR="00903F20" w:rsidRDefault="00903F20" w:rsidP="00903F20">
      <w:pPr>
        <w:spacing w:after="0" w:line="360" w:lineRule="auto"/>
        <w:rPr>
          <w:rFonts w:ascii="Arial" w:hAnsi="Arial" w:cs="Arial"/>
          <w:sz w:val="24"/>
          <w:szCs w:val="24"/>
        </w:rPr>
      </w:pPr>
      <w:r w:rsidRPr="00215740">
        <w:rPr>
          <w:rFonts w:ascii="Arial" w:hAnsi="Arial" w:cs="Arial"/>
          <w:noProof/>
          <w:sz w:val="24"/>
          <w:szCs w:val="24"/>
        </w:rPr>
        <mc:AlternateContent>
          <mc:Choice Requires="wps">
            <w:drawing>
              <wp:inline distT="0" distB="0" distL="0" distR="0" wp14:anchorId="55B678EB" wp14:editId="5449B9FE">
                <wp:extent cx="5759450" cy="311150"/>
                <wp:effectExtent l="38100" t="57150" r="50800" b="50800"/>
                <wp:docPr id="3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3115F1" w:rsidRPr="00D61664" w:rsidRDefault="003115F1" w:rsidP="004E7A77">
                            <w:pPr>
                              <w:pStyle w:val="Ttulo1"/>
                              <w:numPr>
                                <w:ilvl w:val="0"/>
                                <w:numId w:val="57"/>
                              </w:numPr>
                              <w:tabs>
                                <w:tab w:val="left" w:pos="284"/>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PARTICIPAÇÃO EM CONSÓRCIO E/OU SUBCONTRATAÇÃO</w:t>
                            </w:r>
                          </w:p>
                        </w:txbxContent>
                      </wps:txbx>
                      <wps:bodyPr rot="0" vert="horz" wrap="square" lIns="91440" tIns="45720" rIns="91440" bIns="45720" anchor="t" anchorCtr="0">
                        <a:noAutofit/>
                      </wps:bodyPr>
                    </wps:wsp>
                  </a:graphicData>
                </a:graphic>
              </wp:inline>
            </w:drawing>
          </mc:Choice>
          <mc:Fallback>
            <w:pict>
              <v:shape w14:anchorId="55B678EB" id="_x0000_s1049"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ZlSowIAAD4FAAAOAAAAZHJzL2Uyb0RvYy54bWysVNtu1DAQfUfiHyy/02z2QrtRs1XZtgip&#10;BUTLB8zaTmLheILtblK+nrGTbhd4QELsQ2TvjM/MOXPs84uhNWyvnNdoS56fzDhTVqDUti7514eb&#10;N2ec+QBWgkGrSv6kPL/YvH513neFmmODRirHCMT6ou9K3oTQFVnmRaNa8CfYKUvBCl0LgbauzqSD&#10;ntBbk81ns7dZj052DoXynv69GoN8k/CrSonwqaq8CsyUnHoL6evSdxe/2eYcitpB12gxtQH/0EUL&#10;2lLRA9QVBGCPTv8B1Wrh0GMVTgS2GVaVFipxIDb57Dc29w10KnEhcXx3kMn/P1jxcf/ZMS1Lvsg5&#10;s9DSjLagB2BSsQc1BGTzKFLf+YJy7zvKDsM7HGjYibDvblF888zitgFbq0vnsG8USGoyjyezo6Mj&#10;jo8gu/4OJRWDx4AJaKhcGxUkTRih07CeDgOiPpigP1enq/VyRSFBsUWe57SOJaB4Pt05H94rbFlc&#10;lNyRARI67G99GFOfU2Ixj0bLG21M2kTTqa1xbA9klzAk5gT+S5axrCdq6xnVjqcsxvMEDUWrA5nZ&#10;6LbkZ7P4G+0V1bi2MqUE0GZcE66x8ZRKNh3bo1pCWbWQMSBoGg4mJuhCg5NRbxzakZZDcjaMrqYL&#10;lmRzaj8JRyVGjIhmdN2EL7pmTtPVrA32nElNV+EvSPkyP3CJPU8wSfWjZn23kKnVOyARdBQw2vxa&#10;1tHBUOzUXpmHJN38NEoz8QIXrpTAaYwRZbJMdMnolzDshmTR+SKmRT/tUD6RiYh+okwPEC0adD84&#10;6+kyU+3vj+AUZ+aDJSOu8+Uy3v60Wa5O57Rxx5HdcQSsIKgoDBuX25BejEjD4iUZttLJSy+dTD3T&#10;JU26THOKr8DxPmW9PHubnwAAAP//AwBQSwMEFAAGAAgAAAAhANBd8V3ZAAAABAEAAA8AAABkcnMv&#10;ZG93bnJldi54bWxMj81OwzAQhO9IvIO1SNyoTcVf0jgV5efCIRKBB3DjbRJhr0PspOHtWbjAZaTR&#10;rGa+LbaLd2LGMfaBNFyuFAikJtieWg3vb88XdyBiMmSNC4QavjDCtjw9KUxuw5Feca5TK7iEYm40&#10;dCkNuZSx6dCbuAoDEmeHMHqT2I6ttKM5crl3cq3UjfSmJ17ozIAPHTYf9eQ1fKbdbu0nck+tfczq&#10;l+uqSnOl9fnZcr8BkXBJf8fwg8/oUDLTPkxko3Aa+JH0q5xl6pbtXsNVpkCWhfwPX34DAAD//wMA&#10;UEsBAi0AFAAGAAgAAAAhALaDOJL+AAAA4QEAABMAAAAAAAAAAAAAAAAAAAAAAFtDb250ZW50X1R5&#10;cGVzXS54bWxQSwECLQAUAAYACAAAACEAOP0h/9YAAACUAQAACwAAAAAAAAAAAAAAAAAvAQAAX3Jl&#10;bHMvLnJlbHNQSwECLQAUAAYACAAAACEA9PGZUqMCAAA+BQAADgAAAAAAAAAAAAAAAAAuAgAAZHJz&#10;L2Uyb0RvYy54bWxQSwECLQAUAAYACAAAACEA0F3xXdkAAAAEAQAADwAAAAAAAAAAAAAAAAD9BAAA&#10;ZHJzL2Rvd25yZXYueG1sUEsFBgAAAAAEAAQA8wAAAAMGAAAAAA==&#10;" fillcolor="#1f497d [3215]" stroked="f" strokeweight="1.5pt">
                <v:textbox>
                  <w:txbxContent>
                    <w:p w:rsidR="003115F1" w:rsidRPr="00D61664" w:rsidRDefault="003115F1" w:rsidP="004E7A77">
                      <w:pPr>
                        <w:pStyle w:val="Ttulo1"/>
                        <w:numPr>
                          <w:ilvl w:val="0"/>
                          <w:numId w:val="57"/>
                        </w:numPr>
                        <w:tabs>
                          <w:tab w:val="left" w:pos="284"/>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PARTICIPAÇÃO EM CONSÓRCIO E/OU SUBCONTRATAÇÃO</w:t>
                      </w:r>
                    </w:p>
                  </w:txbxContent>
                </v:textbox>
                <w10:anchorlock/>
              </v:shape>
            </w:pict>
          </mc:Fallback>
        </mc:AlternateContent>
      </w:r>
    </w:p>
    <w:p w:rsidR="000F5D7E" w:rsidRPr="00FC52C6" w:rsidRDefault="006452D0" w:rsidP="00BB7E14">
      <w:pPr>
        <w:spacing w:after="0" w:line="360" w:lineRule="auto"/>
        <w:ind w:firstLine="851"/>
        <w:jc w:val="both"/>
        <w:rPr>
          <w:rFonts w:asciiTheme="minorHAnsi" w:hAnsiTheme="minorHAnsi" w:cstheme="minorHAnsi"/>
          <w:b/>
        </w:rPr>
      </w:pPr>
      <w:r w:rsidRPr="00FC52C6">
        <w:rPr>
          <w:rFonts w:asciiTheme="minorHAnsi" w:hAnsiTheme="minorHAnsi" w:cstheme="minorHAnsi"/>
          <w:b/>
        </w:rPr>
        <w:t xml:space="preserve">I - </w:t>
      </w:r>
      <w:r w:rsidR="000F5D7E" w:rsidRPr="00FC52C6">
        <w:rPr>
          <w:rFonts w:asciiTheme="minorHAnsi" w:hAnsiTheme="minorHAnsi" w:cstheme="minorHAnsi"/>
          <w:b/>
        </w:rPr>
        <w:t>PARTICIPAÇÃO EM CONSÓRCIO</w:t>
      </w:r>
    </w:p>
    <w:p w:rsidR="00AF6F99" w:rsidRPr="00FC52C6" w:rsidRDefault="00AF6F99" w:rsidP="00AF6F99">
      <w:pPr>
        <w:pStyle w:val="Default"/>
        <w:spacing w:line="360" w:lineRule="auto"/>
        <w:ind w:firstLine="851"/>
        <w:jc w:val="both"/>
        <w:rPr>
          <w:rFonts w:asciiTheme="minorHAnsi" w:eastAsia="Times New Roman" w:hAnsiTheme="minorHAnsi" w:cstheme="minorHAnsi"/>
          <w:color w:val="auto"/>
          <w:sz w:val="22"/>
          <w:szCs w:val="22"/>
          <w:lang w:eastAsia="pt-BR"/>
        </w:rPr>
      </w:pPr>
      <w:r w:rsidRPr="00FC52C6">
        <w:rPr>
          <w:rFonts w:asciiTheme="minorHAnsi" w:eastAsia="Times New Roman" w:hAnsiTheme="minorHAnsi" w:cstheme="minorHAnsi"/>
          <w:color w:val="auto"/>
          <w:sz w:val="22"/>
          <w:szCs w:val="22"/>
          <w:lang w:eastAsia="pt-BR"/>
        </w:rPr>
        <w:t xml:space="preserve">É permitida a participação de empresas sob a forma de consórcio, atendidas as condições estabelecidas neste Edital e legislação aplicável. </w:t>
      </w:r>
    </w:p>
    <w:p w:rsidR="00AF6F99" w:rsidRPr="00FC52C6" w:rsidRDefault="00AF6F99" w:rsidP="00AF6F99">
      <w:pPr>
        <w:pStyle w:val="Default"/>
        <w:spacing w:line="360" w:lineRule="auto"/>
        <w:ind w:firstLine="851"/>
        <w:jc w:val="both"/>
        <w:rPr>
          <w:rFonts w:asciiTheme="minorHAnsi" w:eastAsia="Times New Roman" w:hAnsiTheme="minorHAnsi" w:cstheme="minorHAnsi"/>
          <w:color w:val="auto"/>
          <w:sz w:val="22"/>
          <w:szCs w:val="22"/>
          <w:lang w:eastAsia="pt-BR"/>
        </w:rPr>
      </w:pPr>
      <w:r w:rsidRPr="00FC52C6">
        <w:rPr>
          <w:rFonts w:asciiTheme="minorHAnsi" w:eastAsia="Times New Roman" w:hAnsiTheme="minorHAnsi" w:cstheme="minorHAnsi"/>
          <w:color w:val="auto"/>
          <w:sz w:val="22"/>
          <w:szCs w:val="22"/>
          <w:lang w:eastAsia="pt-BR"/>
        </w:rPr>
        <w:lastRenderedPageBreak/>
        <w:t xml:space="preserve">As empresas que participarem sob o regime de consórcio deverão apresentar, além dos demais documentos exigidos neste Edital, Termo de Compromisso de Constituição de Consórcio, subscrito pelos consorciados, do qual deverão constar as seguintes cláusulas: </w:t>
      </w:r>
    </w:p>
    <w:p w:rsidR="00AF6F99" w:rsidRPr="00FC52C6" w:rsidRDefault="00AF6F99" w:rsidP="004E7A77">
      <w:pPr>
        <w:pStyle w:val="Default"/>
        <w:numPr>
          <w:ilvl w:val="0"/>
          <w:numId w:val="39"/>
        </w:numPr>
        <w:spacing w:line="360" w:lineRule="auto"/>
        <w:ind w:left="0" w:firstLine="851"/>
        <w:jc w:val="both"/>
        <w:rPr>
          <w:rFonts w:asciiTheme="minorHAnsi" w:eastAsia="Times New Roman" w:hAnsiTheme="minorHAnsi" w:cstheme="minorHAnsi"/>
          <w:color w:val="auto"/>
          <w:sz w:val="22"/>
          <w:szCs w:val="22"/>
          <w:lang w:eastAsia="pt-BR"/>
        </w:rPr>
      </w:pPr>
      <w:r w:rsidRPr="00FC52C6">
        <w:rPr>
          <w:rFonts w:asciiTheme="minorHAnsi" w:eastAsia="Times New Roman" w:hAnsiTheme="minorHAnsi" w:cstheme="minorHAnsi"/>
          <w:color w:val="auto"/>
          <w:sz w:val="22"/>
          <w:szCs w:val="22"/>
          <w:lang w:eastAsia="pt-BR"/>
        </w:rPr>
        <w:t xml:space="preserve">Indicação da empresa líder e do representante legal do consórcio, além da proporção, em percentual, da participação de cada consorciada; </w:t>
      </w:r>
    </w:p>
    <w:p w:rsidR="00AF6F99" w:rsidRPr="00FC52C6" w:rsidRDefault="00AF6F99" w:rsidP="004E7A77">
      <w:pPr>
        <w:pStyle w:val="Default"/>
        <w:numPr>
          <w:ilvl w:val="0"/>
          <w:numId w:val="39"/>
        </w:numPr>
        <w:spacing w:line="360" w:lineRule="auto"/>
        <w:ind w:left="0" w:firstLine="851"/>
        <w:jc w:val="both"/>
        <w:rPr>
          <w:rFonts w:asciiTheme="minorHAnsi" w:eastAsia="Times New Roman" w:hAnsiTheme="minorHAnsi" w:cstheme="minorHAnsi"/>
          <w:color w:val="auto"/>
          <w:sz w:val="22"/>
          <w:szCs w:val="22"/>
          <w:lang w:eastAsia="pt-BR"/>
        </w:rPr>
      </w:pPr>
      <w:r w:rsidRPr="00FC52C6">
        <w:rPr>
          <w:rFonts w:asciiTheme="minorHAnsi" w:eastAsia="Times New Roman" w:hAnsiTheme="minorHAnsi" w:cstheme="minorHAnsi"/>
          <w:color w:val="auto"/>
          <w:sz w:val="22"/>
          <w:szCs w:val="22"/>
          <w:lang w:eastAsia="pt-BR"/>
        </w:rPr>
        <w:t xml:space="preserve">Compromisso expresso de responsabilidade solidária de todos os consorciados pelos atos praticados pelo consórcio perante a EMAP, pelas obrigações e atos do consórcio, tanto durante as fases da licitação quanto na execução do contrato; </w:t>
      </w:r>
    </w:p>
    <w:p w:rsidR="00AF6F99" w:rsidRPr="00FC52C6" w:rsidRDefault="00AF6F99" w:rsidP="004E7A77">
      <w:pPr>
        <w:pStyle w:val="Default"/>
        <w:numPr>
          <w:ilvl w:val="0"/>
          <w:numId w:val="39"/>
        </w:numPr>
        <w:spacing w:line="360" w:lineRule="auto"/>
        <w:ind w:left="0" w:firstLine="851"/>
        <w:jc w:val="both"/>
        <w:rPr>
          <w:rFonts w:asciiTheme="minorHAnsi" w:eastAsia="Times New Roman" w:hAnsiTheme="minorHAnsi" w:cstheme="minorHAnsi"/>
          <w:color w:val="auto"/>
          <w:sz w:val="22"/>
          <w:szCs w:val="22"/>
          <w:lang w:eastAsia="pt-BR"/>
        </w:rPr>
      </w:pPr>
      <w:r w:rsidRPr="00FC52C6">
        <w:rPr>
          <w:rFonts w:asciiTheme="minorHAnsi" w:eastAsia="Times New Roman" w:hAnsiTheme="minorHAnsi" w:cstheme="minorHAnsi"/>
          <w:color w:val="auto"/>
          <w:sz w:val="22"/>
          <w:szCs w:val="22"/>
          <w:lang w:eastAsia="pt-BR"/>
        </w:rPr>
        <w:t xml:space="preserve">Prazo de duração do consórcio que deve, no mínimo, coincidir com a data da vigência dos serviços, objeto desta licitação; </w:t>
      </w:r>
    </w:p>
    <w:p w:rsidR="00AF6F99" w:rsidRPr="00FC52C6" w:rsidRDefault="00AF6F99" w:rsidP="004E7A77">
      <w:pPr>
        <w:pStyle w:val="Default"/>
        <w:numPr>
          <w:ilvl w:val="0"/>
          <w:numId w:val="39"/>
        </w:numPr>
        <w:spacing w:line="360" w:lineRule="auto"/>
        <w:ind w:left="0" w:firstLine="851"/>
        <w:jc w:val="both"/>
        <w:rPr>
          <w:rFonts w:asciiTheme="minorHAnsi" w:eastAsia="Times New Roman" w:hAnsiTheme="minorHAnsi" w:cstheme="minorHAnsi"/>
          <w:color w:val="auto"/>
          <w:sz w:val="22"/>
          <w:szCs w:val="22"/>
          <w:lang w:eastAsia="pt-BR"/>
        </w:rPr>
      </w:pPr>
      <w:r w:rsidRPr="00FC52C6">
        <w:rPr>
          <w:rFonts w:asciiTheme="minorHAnsi" w:eastAsia="Times New Roman" w:hAnsiTheme="minorHAnsi" w:cstheme="minorHAnsi"/>
          <w:color w:val="auto"/>
          <w:sz w:val="22"/>
          <w:szCs w:val="22"/>
          <w:lang w:eastAsia="pt-BR"/>
        </w:rPr>
        <w:t xml:space="preserve">Compromisso de que não será alterada a constituição ou composição do consórcio, salvo quanto à sua liderança, restrita às empresas que o compõem. Em qualquer caso, a alteração deverá ser submetida à anuência e aprovação prévia da EMAP, visando manter válidas as premissas que asseguraram a habilitação do consórcio original; </w:t>
      </w:r>
    </w:p>
    <w:p w:rsidR="00AF6F99" w:rsidRPr="00FC52C6" w:rsidRDefault="00AF6F99" w:rsidP="004E7A77">
      <w:pPr>
        <w:pStyle w:val="Default"/>
        <w:numPr>
          <w:ilvl w:val="0"/>
          <w:numId w:val="39"/>
        </w:numPr>
        <w:spacing w:line="360" w:lineRule="auto"/>
        <w:ind w:left="0" w:firstLine="851"/>
        <w:jc w:val="both"/>
        <w:rPr>
          <w:rFonts w:asciiTheme="minorHAnsi" w:eastAsia="Times New Roman" w:hAnsiTheme="minorHAnsi" w:cstheme="minorHAnsi"/>
          <w:color w:val="auto"/>
          <w:sz w:val="22"/>
          <w:szCs w:val="22"/>
          <w:lang w:eastAsia="pt-BR"/>
        </w:rPr>
      </w:pPr>
      <w:r w:rsidRPr="00FC52C6">
        <w:rPr>
          <w:rFonts w:asciiTheme="minorHAnsi" w:eastAsia="Times New Roman" w:hAnsiTheme="minorHAnsi" w:cstheme="minorHAnsi"/>
          <w:color w:val="auto"/>
          <w:sz w:val="22"/>
          <w:szCs w:val="22"/>
          <w:lang w:eastAsia="pt-BR"/>
        </w:rPr>
        <w:t xml:space="preserve">Compromisso de que o Consórcio não se constitui nem se constituirá em pessoa jurídica diversa da dos seus integrantes e de que o consórcio não adotará denominação própria. </w:t>
      </w:r>
    </w:p>
    <w:p w:rsidR="00AF6F99" w:rsidRPr="00FC52C6" w:rsidRDefault="00AF6F99" w:rsidP="004E7A77">
      <w:pPr>
        <w:pStyle w:val="Default"/>
        <w:numPr>
          <w:ilvl w:val="0"/>
          <w:numId w:val="39"/>
        </w:numPr>
        <w:spacing w:line="360" w:lineRule="auto"/>
        <w:ind w:left="0" w:firstLine="851"/>
        <w:jc w:val="both"/>
        <w:rPr>
          <w:rFonts w:asciiTheme="minorHAnsi" w:eastAsia="Times New Roman" w:hAnsiTheme="minorHAnsi" w:cstheme="minorHAnsi"/>
          <w:color w:val="auto"/>
          <w:sz w:val="22"/>
          <w:szCs w:val="22"/>
          <w:lang w:eastAsia="pt-BR"/>
        </w:rPr>
      </w:pPr>
      <w:r w:rsidRPr="00FC52C6">
        <w:rPr>
          <w:rFonts w:asciiTheme="minorHAnsi" w:eastAsia="Times New Roman" w:hAnsiTheme="minorHAnsi" w:cstheme="minorHAnsi"/>
          <w:color w:val="auto"/>
          <w:sz w:val="22"/>
          <w:szCs w:val="22"/>
          <w:lang w:eastAsia="pt-BR"/>
        </w:rPr>
        <w:t xml:space="preserve">Obrigação do consórcio de apresentar, antes da assinatura do contrato, o Termo de Constituição do Consórcio, devidamente registrado na Junta Comercial da sua jurisdição. </w:t>
      </w:r>
    </w:p>
    <w:p w:rsidR="00AF6F99" w:rsidRPr="00FC52C6" w:rsidRDefault="00AF6F99" w:rsidP="004E7A77">
      <w:pPr>
        <w:pStyle w:val="Default"/>
        <w:numPr>
          <w:ilvl w:val="0"/>
          <w:numId w:val="39"/>
        </w:numPr>
        <w:spacing w:line="360" w:lineRule="auto"/>
        <w:ind w:left="0" w:firstLine="851"/>
        <w:jc w:val="both"/>
        <w:rPr>
          <w:rFonts w:asciiTheme="minorHAnsi" w:eastAsia="Times New Roman" w:hAnsiTheme="minorHAnsi" w:cstheme="minorHAnsi"/>
          <w:color w:val="auto"/>
          <w:sz w:val="22"/>
          <w:szCs w:val="22"/>
          <w:lang w:eastAsia="pt-BR"/>
        </w:rPr>
      </w:pPr>
      <w:r w:rsidRPr="00FC52C6">
        <w:rPr>
          <w:rFonts w:asciiTheme="minorHAnsi" w:eastAsia="Times New Roman" w:hAnsiTheme="minorHAnsi" w:cstheme="minorHAnsi"/>
          <w:color w:val="auto"/>
          <w:sz w:val="22"/>
          <w:szCs w:val="22"/>
          <w:lang w:eastAsia="pt-BR"/>
        </w:rPr>
        <w:t>Obrigatoriedade de liderança por empresa brasileira no consórcio formado por empresas brasileiras e estrangeiras.</w:t>
      </w:r>
    </w:p>
    <w:p w:rsidR="00AF6F99" w:rsidRDefault="00AF6F99" w:rsidP="00AF6F99">
      <w:pPr>
        <w:pStyle w:val="Default"/>
        <w:spacing w:line="360" w:lineRule="auto"/>
        <w:ind w:firstLine="851"/>
        <w:jc w:val="both"/>
        <w:rPr>
          <w:rFonts w:asciiTheme="minorHAnsi" w:eastAsia="Times New Roman" w:hAnsiTheme="minorHAnsi" w:cstheme="minorHAnsi"/>
          <w:color w:val="auto"/>
          <w:sz w:val="22"/>
          <w:szCs w:val="22"/>
          <w:lang w:eastAsia="pt-BR"/>
        </w:rPr>
      </w:pPr>
      <w:r w:rsidRPr="00FC52C6">
        <w:rPr>
          <w:rFonts w:asciiTheme="minorHAnsi" w:eastAsia="Times New Roman" w:hAnsiTheme="minorHAnsi" w:cstheme="minorHAnsi"/>
          <w:color w:val="auto"/>
          <w:sz w:val="22"/>
          <w:szCs w:val="22"/>
          <w:lang w:eastAsia="pt-BR"/>
        </w:rPr>
        <w:t xml:space="preserve">No caso de consórcio, cada consorciado deverá apresentar os documentos exigidos no item </w:t>
      </w:r>
      <w:r w:rsidR="00AD4368" w:rsidRPr="00FC52C6">
        <w:rPr>
          <w:rFonts w:asciiTheme="minorHAnsi" w:eastAsia="Times New Roman" w:hAnsiTheme="minorHAnsi" w:cstheme="minorHAnsi"/>
          <w:color w:val="auto"/>
          <w:sz w:val="22"/>
          <w:szCs w:val="22"/>
          <w:lang w:eastAsia="pt-BR"/>
        </w:rPr>
        <w:t>1</w:t>
      </w:r>
      <w:r w:rsidR="008F1CB7">
        <w:rPr>
          <w:rFonts w:asciiTheme="minorHAnsi" w:eastAsia="Times New Roman" w:hAnsiTheme="minorHAnsi" w:cstheme="minorHAnsi"/>
          <w:color w:val="auto"/>
          <w:sz w:val="22"/>
          <w:szCs w:val="22"/>
          <w:lang w:eastAsia="pt-BR"/>
        </w:rPr>
        <w:t>6</w:t>
      </w:r>
      <w:r w:rsidRPr="00FC52C6">
        <w:rPr>
          <w:rFonts w:asciiTheme="minorHAnsi" w:eastAsia="Times New Roman" w:hAnsiTheme="minorHAnsi" w:cstheme="minorHAnsi"/>
          <w:color w:val="auto"/>
          <w:sz w:val="22"/>
          <w:szCs w:val="22"/>
          <w:lang w:eastAsia="pt-BR"/>
        </w:rPr>
        <w:t xml:space="preserve"> deste Termo de Referência, admitindo-se, para efeito de qualificação técnica, o somatório dos quantita</w:t>
      </w:r>
      <w:r w:rsidR="00D5472A">
        <w:rPr>
          <w:rFonts w:asciiTheme="minorHAnsi" w:eastAsia="Times New Roman" w:hAnsiTheme="minorHAnsi" w:cstheme="minorHAnsi"/>
          <w:color w:val="auto"/>
          <w:sz w:val="22"/>
          <w:szCs w:val="22"/>
          <w:lang w:eastAsia="pt-BR"/>
        </w:rPr>
        <w:t>tivos de cada consorciado</w:t>
      </w:r>
      <w:r w:rsidRPr="00FC52C6">
        <w:rPr>
          <w:rFonts w:asciiTheme="minorHAnsi" w:eastAsia="Times New Roman" w:hAnsiTheme="minorHAnsi" w:cstheme="minorHAnsi"/>
          <w:color w:val="auto"/>
          <w:sz w:val="22"/>
          <w:szCs w:val="22"/>
          <w:lang w:eastAsia="pt-BR"/>
        </w:rPr>
        <w:t>.</w:t>
      </w:r>
    </w:p>
    <w:p w:rsidR="00886331" w:rsidRPr="00FC52C6" w:rsidRDefault="00886331" w:rsidP="008F1CB7">
      <w:pPr>
        <w:pStyle w:val="Default"/>
        <w:spacing w:line="360" w:lineRule="auto"/>
        <w:ind w:firstLine="851"/>
        <w:jc w:val="both"/>
        <w:rPr>
          <w:rFonts w:asciiTheme="minorHAnsi" w:eastAsia="Times New Roman" w:hAnsiTheme="minorHAnsi" w:cstheme="minorHAnsi"/>
          <w:color w:val="auto"/>
          <w:sz w:val="22"/>
          <w:szCs w:val="22"/>
          <w:lang w:eastAsia="pt-BR"/>
        </w:rPr>
      </w:pPr>
      <w:r w:rsidRPr="00E5438D">
        <w:rPr>
          <w:rFonts w:asciiTheme="minorHAnsi" w:eastAsia="Times New Roman" w:hAnsiTheme="minorHAnsi" w:cstheme="minorHAnsi"/>
          <w:color w:val="auto"/>
          <w:sz w:val="22"/>
          <w:szCs w:val="22"/>
          <w:lang w:eastAsia="pt-BR"/>
        </w:rPr>
        <w:t>No caso de consórcio, cada consorciado deverá apresentar os documentos exigidos no item 2</w:t>
      </w:r>
      <w:r w:rsidR="008F1CB7">
        <w:rPr>
          <w:rFonts w:asciiTheme="minorHAnsi" w:eastAsia="Times New Roman" w:hAnsiTheme="minorHAnsi" w:cstheme="minorHAnsi"/>
          <w:color w:val="auto"/>
          <w:sz w:val="22"/>
          <w:szCs w:val="22"/>
          <w:lang w:eastAsia="pt-BR"/>
        </w:rPr>
        <w:t>3</w:t>
      </w:r>
      <w:r w:rsidRPr="00E5438D">
        <w:rPr>
          <w:rFonts w:asciiTheme="minorHAnsi" w:eastAsia="Times New Roman" w:hAnsiTheme="minorHAnsi" w:cstheme="minorHAnsi"/>
          <w:color w:val="auto"/>
          <w:sz w:val="22"/>
          <w:szCs w:val="22"/>
          <w:lang w:eastAsia="pt-BR"/>
        </w:rPr>
        <w:t xml:space="preserve"> deste Termo de Referência para fins de pagamento, além da documentação do consórcio.</w:t>
      </w:r>
    </w:p>
    <w:p w:rsidR="00AF6F99" w:rsidRPr="00FC52C6" w:rsidRDefault="00AF6F99" w:rsidP="00AF6F99">
      <w:pPr>
        <w:pStyle w:val="Default"/>
        <w:spacing w:line="360" w:lineRule="auto"/>
        <w:ind w:firstLine="851"/>
        <w:jc w:val="both"/>
        <w:rPr>
          <w:rFonts w:asciiTheme="minorHAnsi" w:eastAsia="Times New Roman" w:hAnsiTheme="minorHAnsi" w:cstheme="minorHAnsi"/>
          <w:color w:val="auto"/>
          <w:sz w:val="22"/>
          <w:szCs w:val="22"/>
          <w:lang w:eastAsia="pt-BR"/>
        </w:rPr>
      </w:pPr>
      <w:r w:rsidRPr="00FC52C6">
        <w:rPr>
          <w:rFonts w:asciiTheme="minorHAnsi" w:eastAsia="Times New Roman" w:hAnsiTheme="minorHAnsi" w:cstheme="minorHAnsi"/>
          <w:color w:val="auto"/>
          <w:sz w:val="22"/>
          <w:szCs w:val="22"/>
          <w:lang w:eastAsia="pt-BR"/>
        </w:rPr>
        <w:t>O Consórcio deve conferir à líder amplos poderes para representar as Consorciadas no procedimento licitatório e no Contrato, ficando a responsabilidade solidária dos integrantes pelos atos praticados em Consórcio, tanto na fase de licitação quanto na execução do ajuste.</w:t>
      </w:r>
    </w:p>
    <w:p w:rsidR="00AF6F99" w:rsidRPr="00FC52C6" w:rsidRDefault="00AF6F99" w:rsidP="00AF6F99">
      <w:pPr>
        <w:pStyle w:val="Default"/>
        <w:spacing w:line="360" w:lineRule="auto"/>
        <w:ind w:firstLine="851"/>
        <w:jc w:val="both"/>
        <w:rPr>
          <w:rFonts w:asciiTheme="minorHAnsi" w:hAnsiTheme="minorHAnsi" w:cstheme="minorHAnsi"/>
          <w:sz w:val="22"/>
          <w:szCs w:val="22"/>
        </w:rPr>
      </w:pPr>
      <w:r w:rsidRPr="00FC52C6">
        <w:rPr>
          <w:rFonts w:asciiTheme="minorHAnsi" w:hAnsiTheme="minorHAnsi" w:cstheme="minorHAnsi"/>
          <w:sz w:val="22"/>
          <w:szCs w:val="22"/>
        </w:rPr>
        <w:t>Fica impedida a participação de empresa consorciada, nesta licitação, através de mais de um consórcio ou isoladamente.</w:t>
      </w:r>
    </w:p>
    <w:p w:rsidR="00AF6F99" w:rsidRPr="00FC52C6" w:rsidRDefault="00AF6F99" w:rsidP="00AF6F99">
      <w:pPr>
        <w:pStyle w:val="Default"/>
        <w:spacing w:line="360" w:lineRule="auto"/>
        <w:ind w:firstLine="851"/>
        <w:jc w:val="both"/>
        <w:rPr>
          <w:rFonts w:asciiTheme="minorHAnsi" w:hAnsiTheme="minorHAnsi" w:cstheme="minorHAnsi"/>
          <w:sz w:val="22"/>
          <w:szCs w:val="22"/>
        </w:rPr>
      </w:pPr>
      <w:r w:rsidRPr="00FC52C6">
        <w:rPr>
          <w:rFonts w:asciiTheme="minorHAnsi" w:hAnsiTheme="minorHAnsi" w:cstheme="minorHAnsi"/>
          <w:sz w:val="22"/>
          <w:szCs w:val="22"/>
        </w:rPr>
        <w:lastRenderedPageBreak/>
        <w:t>Para fins de justificativa com relação a permissão de consórcio para o Objeto desta contratação, esclarece-se que dessa forma a Administração busca garantir uma maior competitividade ao certame, uma vez que são raras empresas que possuem a capacidade técnica de atender ao Objeto em sua totalidade, pois se constitui de um conjunto de serviços distintos de engenharia</w:t>
      </w:r>
      <w:r w:rsidR="00981E7B" w:rsidRPr="00FC52C6">
        <w:rPr>
          <w:rFonts w:asciiTheme="minorHAnsi" w:hAnsiTheme="minorHAnsi" w:cstheme="minorHAnsi"/>
          <w:sz w:val="22"/>
          <w:szCs w:val="22"/>
        </w:rPr>
        <w:t xml:space="preserve"> e tecnologia da informação</w:t>
      </w:r>
      <w:r w:rsidRPr="00FC52C6">
        <w:rPr>
          <w:rFonts w:asciiTheme="minorHAnsi" w:hAnsiTheme="minorHAnsi" w:cstheme="minorHAnsi"/>
          <w:sz w:val="22"/>
          <w:szCs w:val="22"/>
        </w:rPr>
        <w:t xml:space="preserve"> (</w:t>
      </w:r>
      <w:r w:rsidR="00981E7B" w:rsidRPr="00FC52C6">
        <w:rPr>
          <w:rFonts w:asciiTheme="minorHAnsi" w:hAnsiTheme="minorHAnsi" w:cstheme="minorHAnsi"/>
          <w:sz w:val="22"/>
          <w:szCs w:val="22"/>
        </w:rPr>
        <w:t xml:space="preserve">projetos de engenharia, execução de obras e sistema de </w:t>
      </w:r>
      <w:r w:rsidR="00981E7B" w:rsidRPr="00FC52C6">
        <w:rPr>
          <w:rFonts w:asciiTheme="minorHAnsi" w:hAnsiTheme="minorHAnsi" w:cstheme="minorHAnsi"/>
          <w:i/>
          <w:sz w:val="22"/>
          <w:szCs w:val="22"/>
        </w:rPr>
        <w:t>software</w:t>
      </w:r>
      <w:r w:rsidR="00981E7B" w:rsidRPr="00FC52C6">
        <w:rPr>
          <w:rFonts w:asciiTheme="minorHAnsi" w:hAnsiTheme="minorHAnsi" w:cstheme="minorHAnsi"/>
          <w:sz w:val="22"/>
          <w:szCs w:val="22"/>
        </w:rPr>
        <w:t xml:space="preserve"> integrador</w:t>
      </w:r>
      <w:r w:rsidRPr="00FC52C6">
        <w:rPr>
          <w:rFonts w:asciiTheme="minorHAnsi" w:hAnsiTheme="minorHAnsi" w:cstheme="minorHAnsi"/>
          <w:sz w:val="22"/>
          <w:szCs w:val="22"/>
        </w:rPr>
        <w:t>), nor</w:t>
      </w:r>
      <w:r w:rsidR="00981E7B" w:rsidRPr="00FC52C6">
        <w:rPr>
          <w:rFonts w:asciiTheme="minorHAnsi" w:hAnsiTheme="minorHAnsi" w:cstheme="minorHAnsi"/>
          <w:sz w:val="22"/>
          <w:szCs w:val="22"/>
        </w:rPr>
        <w:t xml:space="preserve">malmente prestados por empresas </w:t>
      </w:r>
      <w:r w:rsidRPr="00FC52C6">
        <w:rPr>
          <w:rFonts w:asciiTheme="minorHAnsi" w:hAnsiTheme="minorHAnsi" w:cstheme="minorHAnsi"/>
          <w:sz w:val="22"/>
          <w:szCs w:val="22"/>
        </w:rPr>
        <w:t xml:space="preserve">especializadas em cada serviço. Dessa forma, afasta-se o risco a baixa competitividade ao mesmo tempo que garante a capacidade técnica de cada empresa consorciada, de acordo com seu campo de atuação, desde que atendidos os requisitos técnicos dispostos neste Termo de Referência. </w:t>
      </w:r>
    </w:p>
    <w:p w:rsidR="00AF6F99" w:rsidRPr="00FC52C6" w:rsidRDefault="00AF6F99" w:rsidP="00AF6F99">
      <w:pPr>
        <w:pStyle w:val="Default"/>
        <w:spacing w:line="360" w:lineRule="auto"/>
        <w:ind w:firstLine="851"/>
        <w:jc w:val="both"/>
        <w:rPr>
          <w:rFonts w:asciiTheme="minorHAnsi" w:hAnsiTheme="minorHAnsi" w:cstheme="minorHAnsi"/>
          <w:sz w:val="22"/>
          <w:szCs w:val="22"/>
        </w:rPr>
      </w:pPr>
      <w:r w:rsidRPr="00FC52C6">
        <w:rPr>
          <w:rFonts w:asciiTheme="minorHAnsi" w:hAnsiTheme="minorHAnsi" w:cstheme="minorHAnsi"/>
          <w:sz w:val="22"/>
          <w:szCs w:val="22"/>
        </w:rPr>
        <w:t xml:space="preserve">Ainda com a formação do consórcio a gestão dos serviços tanto para a empresa líder, quanto para a fiscalização torna-se mais econômica e eficiente, uma vez que será gerado apenas um contrato. Nesse sentido, o consórcio facilita também o regime de execução, para fins de cumprimento das entregas esperadas e dos pagamentos correspondentes. </w:t>
      </w:r>
    </w:p>
    <w:p w:rsidR="000F5D7E" w:rsidRPr="00FC52C6" w:rsidRDefault="00AF6F99" w:rsidP="00AF6F99">
      <w:pPr>
        <w:spacing w:after="0" w:line="360" w:lineRule="auto"/>
        <w:ind w:firstLine="851"/>
        <w:jc w:val="both"/>
        <w:rPr>
          <w:rFonts w:asciiTheme="minorHAnsi" w:hAnsiTheme="minorHAnsi" w:cstheme="minorHAnsi"/>
        </w:rPr>
      </w:pPr>
      <w:r w:rsidRPr="00FC52C6">
        <w:rPr>
          <w:rFonts w:asciiTheme="minorHAnsi" w:hAnsiTheme="minorHAnsi" w:cstheme="minorHAnsi"/>
        </w:rPr>
        <w:t>Por fim, a permissão de consórcio exime a EMAP de pagar bitributação, ou qualquer tipo de taxa duplicada que pode ser cobrada por diferentes entes da Administração Pública</w:t>
      </w:r>
      <w:r w:rsidR="00612E38" w:rsidRPr="00FC52C6">
        <w:rPr>
          <w:rFonts w:asciiTheme="minorHAnsi" w:hAnsiTheme="minorHAnsi" w:cstheme="minorHAnsi"/>
        </w:rPr>
        <w:t>.</w:t>
      </w:r>
    </w:p>
    <w:p w:rsidR="00AF6F99" w:rsidRPr="00FC52C6" w:rsidRDefault="00AF6F99" w:rsidP="00AF6F99">
      <w:pPr>
        <w:spacing w:after="0" w:line="360" w:lineRule="auto"/>
        <w:ind w:firstLine="851"/>
        <w:jc w:val="both"/>
        <w:rPr>
          <w:rFonts w:asciiTheme="minorHAnsi" w:hAnsiTheme="minorHAnsi" w:cstheme="minorHAnsi"/>
          <w:b/>
        </w:rPr>
      </w:pPr>
    </w:p>
    <w:p w:rsidR="000F5D7E" w:rsidRPr="00FC52C6" w:rsidRDefault="006452D0" w:rsidP="00BB7E14">
      <w:pPr>
        <w:spacing w:after="0" w:line="360" w:lineRule="auto"/>
        <w:ind w:firstLine="851"/>
        <w:jc w:val="both"/>
        <w:rPr>
          <w:rFonts w:asciiTheme="minorHAnsi" w:hAnsiTheme="minorHAnsi" w:cstheme="minorHAnsi"/>
          <w:b/>
        </w:rPr>
      </w:pPr>
      <w:r w:rsidRPr="00FC52C6">
        <w:rPr>
          <w:rFonts w:asciiTheme="minorHAnsi" w:hAnsiTheme="minorHAnsi" w:cstheme="minorHAnsi"/>
          <w:b/>
        </w:rPr>
        <w:t xml:space="preserve">II - </w:t>
      </w:r>
      <w:r w:rsidR="000F5D7E" w:rsidRPr="00FC52C6">
        <w:rPr>
          <w:rFonts w:asciiTheme="minorHAnsi" w:hAnsiTheme="minorHAnsi" w:cstheme="minorHAnsi"/>
          <w:b/>
        </w:rPr>
        <w:t>SUBCONTRATAÇÃO</w:t>
      </w:r>
    </w:p>
    <w:p w:rsidR="00BB7E14" w:rsidRPr="00FC52C6" w:rsidRDefault="00BB7E14" w:rsidP="00BB7E14">
      <w:pPr>
        <w:spacing w:after="0" w:line="360" w:lineRule="auto"/>
        <w:ind w:firstLine="851"/>
        <w:jc w:val="both"/>
        <w:rPr>
          <w:rFonts w:asciiTheme="minorHAnsi" w:eastAsia="Calibri" w:hAnsiTheme="minorHAnsi" w:cstheme="minorHAnsi"/>
          <w:bCs/>
          <w:lang w:eastAsia="en-US"/>
        </w:rPr>
      </w:pPr>
      <w:r w:rsidRPr="00FC52C6">
        <w:rPr>
          <w:rFonts w:asciiTheme="minorHAnsi" w:hAnsiTheme="minorHAnsi" w:cstheme="minorHAnsi"/>
        </w:rPr>
        <w:t xml:space="preserve">Em </w:t>
      </w:r>
      <w:r w:rsidRPr="00FC52C6">
        <w:rPr>
          <w:rFonts w:asciiTheme="minorHAnsi" w:eastAsia="Calibri" w:hAnsiTheme="minorHAnsi" w:cstheme="minorHAnsi"/>
          <w:bCs/>
          <w:lang w:eastAsia="en-US"/>
        </w:rPr>
        <w:t xml:space="preserve">conformidade com o inciso II, do Art. 78, da lei 13.303/2016, a Contratada, na execução do Contrato, sem prejuízo das responsabilidades contratuais e legais, poderá subcontratar partes do </w:t>
      </w:r>
      <w:r w:rsidRPr="00E24B83">
        <w:rPr>
          <w:rFonts w:asciiTheme="minorHAnsi" w:eastAsia="Calibri" w:hAnsiTheme="minorHAnsi" w:cstheme="minorHAnsi"/>
          <w:bCs/>
          <w:lang w:eastAsia="en-US"/>
        </w:rPr>
        <w:t xml:space="preserve">Objeto deste </w:t>
      </w:r>
      <w:r w:rsidR="00AD4368" w:rsidRPr="00E24B83">
        <w:rPr>
          <w:rFonts w:asciiTheme="minorHAnsi" w:eastAsia="Calibri" w:hAnsiTheme="minorHAnsi" w:cstheme="minorHAnsi"/>
          <w:bCs/>
          <w:lang w:eastAsia="en-US"/>
        </w:rPr>
        <w:t>Termo de Referência</w:t>
      </w:r>
      <w:r w:rsidRPr="00E24B83">
        <w:rPr>
          <w:rFonts w:asciiTheme="minorHAnsi" w:eastAsia="Calibri" w:hAnsiTheme="minorHAnsi" w:cstheme="minorHAnsi"/>
          <w:bCs/>
          <w:lang w:eastAsia="en-US"/>
        </w:rPr>
        <w:t xml:space="preserve"> até o limite de 30% (trinta por cento) do total licitado.</w:t>
      </w:r>
    </w:p>
    <w:p w:rsidR="00BB7E14" w:rsidRDefault="00BB7E14" w:rsidP="00BB7E14">
      <w:pPr>
        <w:spacing w:after="0" w:line="360" w:lineRule="auto"/>
        <w:ind w:firstLine="851"/>
        <w:jc w:val="both"/>
        <w:rPr>
          <w:rFonts w:asciiTheme="minorHAnsi" w:eastAsia="Calibri" w:hAnsiTheme="minorHAnsi" w:cstheme="minorHAnsi"/>
          <w:bCs/>
          <w:lang w:eastAsia="en-US"/>
        </w:rPr>
      </w:pPr>
      <w:r w:rsidRPr="00FC52C6">
        <w:rPr>
          <w:rFonts w:asciiTheme="minorHAnsi" w:eastAsia="Calibri" w:hAnsiTheme="minorHAnsi" w:cstheme="minorHAnsi"/>
          <w:bCs/>
          <w:lang w:eastAsia="en-US"/>
        </w:rPr>
        <w:t>Caso a Contratada opte pela subcontratação facultada no item acima, esta deverá, obrigatoriamente, destinar no mínimo 5% (cinco por cento) do total licitado para Empresas de Pequeno Porte (EPP) ou Microempresa (ME), em atendimento aos Art. 47 e Art. 48 da Lei Complementar 123/2006.</w:t>
      </w:r>
    </w:p>
    <w:p w:rsidR="008F1CB7" w:rsidRPr="00E24B83" w:rsidRDefault="008F1CB7" w:rsidP="008F1CB7">
      <w:pPr>
        <w:spacing w:after="0" w:line="360" w:lineRule="auto"/>
        <w:ind w:firstLine="851"/>
        <w:jc w:val="both"/>
        <w:rPr>
          <w:rFonts w:asciiTheme="minorHAnsi" w:eastAsia="Calibri" w:hAnsiTheme="minorHAnsi" w:cstheme="minorHAnsi"/>
          <w:bCs/>
          <w:lang w:eastAsia="en-US"/>
        </w:rPr>
      </w:pPr>
      <w:r w:rsidRPr="00E24B83">
        <w:rPr>
          <w:rFonts w:asciiTheme="minorHAnsi" w:eastAsia="Calibri" w:hAnsiTheme="minorHAnsi" w:cstheme="minorHAnsi"/>
          <w:bCs/>
          <w:lang w:eastAsia="en-US"/>
        </w:rPr>
        <w:t xml:space="preserve">A Contratada deve formalizar junto a Fiscalização da EMAP a intenção de subcontratação do serviço, apresentando todas as Certidões de Regularidade Fiscal e Trabalhista da subcontratada, além de Atestado de Capacidade Técnica no qual comprove que a mesma tenha executado serviços similares ao que se objetiva subcontratar. </w:t>
      </w:r>
    </w:p>
    <w:p w:rsidR="008F1CB7" w:rsidRPr="00FC52C6" w:rsidRDefault="008F1CB7" w:rsidP="008F1CB7">
      <w:pPr>
        <w:spacing w:after="0" w:line="360" w:lineRule="auto"/>
        <w:ind w:firstLine="851"/>
        <w:jc w:val="both"/>
        <w:rPr>
          <w:rFonts w:asciiTheme="minorHAnsi" w:eastAsia="Calibri" w:hAnsiTheme="minorHAnsi" w:cstheme="minorHAnsi"/>
          <w:bCs/>
          <w:lang w:eastAsia="en-US"/>
        </w:rPr>
      </w:pPr>
      <w:r w:rsidRPr="00E24B83">
        <w:rPr>
          <w:rFonts w:asciiTheme="minorHAnsi" w:eastAsia="Calibri" w:hAnsiTheme="minorHAnsi" w:cstheme="minorHAnsi"/>
          <w:bCs/>
          <w:lang w:eastAsia="en-US"/>
        </w:rPr>
        <w:t>A subcontratação somente será autorizada após prévia aprovação da Fiscalização/EMAP.</w:t>
      </w:r>
    </w:p>
    <w:p w:rsidR="00BB7E14" w:rsidRPr="00FC52C6" w:rsidRDefault="00BB7E14" w:rsidP="00BB7E14">
      <w:pPr>
        <w:spacing w:after="0" w:line="360" w:lineRule="auto"/>
        <w:ind w:firstLine="851"/>
        <w:jc w:val="both"/>
        <w:rPr>
          <w:rFonts w:asciiTheme="minorHAnsi" w:eastAsia="Calibri" w:hAnsiTheme="minorHAnsi" w:cstheme="minorHAnsi"/>
          <w:bCs/>
          <w:lang w:eastAsia="en-US"/>
        </w:rPr>
      </w:pPr>
      <w:r w:rsidRPr="00FC52C6">
        <w:rPr>
          <w:rFonts w:asciiTheme="minorHAnsi" w:eastAsia="Calibri" w:hAnsiTheme="minorHAnsi" w:cstheme="minorHAnsi"/>
          <w:bCs/>
          <w:lang w:eastAsia="en-US"/>
        </w:rPr>
        <w:lastRenderedPageBreak/>
        <w:t xml:space="preserve">A Contratada permanecerá diretamente responsável pela entrega do objeto especificado neste </w:t>
      </w:r>
      <w:r w:rsidR="000A52AA" w:rsidRPr="00FC52C6">
        <w:rPr>
          <w:rFonts w:asciiTheme="minorHAnsi" w:eastAsia="Calibri" w:hAnsiTheme="minorHAnsi" w:cstheme="minorHAnsi"/>
          <w:bCs/>
          <w:lang w:eastAsia="en-US"/>
        </w:rPr>
        <w:t>Termo de Referência</w:t>
      </w:r>
      <w:r w:rsidRPr="00FC52C6">
        <w:rPr>
          <w:rFonts w:asciiTheme="minorHAnsi" w:eastAsia="Calibri" w:hAnsiTheme="minorHAnsi" w:cstheme="minorHAnsi"/>
          <w:bCs/>
          <w:lang w:eastAsia="en-US"/>
        </w:rPr>
        <w:t>, nos limites estabelecidos no ordenamento jurídico nacional, assegurando-se a ela o respectivo direito de regresso.</w:t>
      </w:r>
    </w:p>
    <w:p w:rsidR="00BB7E14" w:rsidRPr="00FC52C6" w:rsidRDefault="00BB7E14" w:rsidP="00BB7E14">
      <w:pPr>
        <w:spacing w:after="0" w:line="360" w:lineRule="auto"/>
        <w:ind w:firstLine="851"/>
        <w:jc w:val="both"/>
        <w:rPr>
          <w:rFonts w:asciiTheme="minorHAnsi" w:eastAsia="Calibri" w:hAnsiTheme="minorHAnsi" w:cstheme="minorHAnsi"/>
          <w:bCs/>
          <w:lang w:eastAsia="en-US"/>
        </w:rPr>
      </w:pPr>
      <w:r w:rsidRPr="00FC52C6">
        <w:rPr>
          <w:rFonts w:asciiTheme="minorHAnsi" w:eastAsia="Calibri" w:hAnsiTheme="minorHAnsi" w:cstheme="minorHAnsi"/>
          <w:bCs/>
          <w:lang w:eastAsia="en-US"/>
        </w:rPr>
        <w:t>Havendo subcontratação, a Contratada realizará a supervisão e coordenação das atividades da Subcontratada, bem como responderá perante a EMAP pelo rigoroso cumprimento das obrigações contratuais correspondentes ao objeto da subcontratação.</w:t>
      </w:r>
    </w:p>
    <w:p w:rsidR="00BB7E14" w:rsidRPr="00FC52C6" w:rsidRDefault="00BB7E14" w:rsidP="00BB7E14">
      <w:pPr>
        <w:spacing w:after="0" w:line="360" w:lineRule="auto"/>
        <w:ind w:firstLine="851"/>
        <w:jc w:val="both"/>
        <w:rPr>
          <w:rFonts w:asciiTheme="minorHAnsi" w:eastAsia="Calibri" w:hAnsiTheme="minorHAnsi" w:cstheme="minorHAnsi"/>
          <w:bCs/>
          <w:lang w:eastAsia="en-US"/>
        </w:rPr>
      </w:pPr>
      <w:r w:rsidRPr="00FC52C6">
        <w:rPr>
          <w:rFonts w:asciiTheme="minorHAnsi" w:eastAsia="Calibri" w:hAnsiTheme="minorHAnsi" w:cstheme="minorHAnsi"/>
          <w:bCs/>
          <w:lang w:eastAsia="en-US"/>
        </w:rPr>
        <w:t>A Contratada se responsabiliza pela padronização, compatibilidade, gerenciamento centralizado e qualidade da subcontratação.</w:t>
      </w:r>
    </w:p>
    <w:p w:rsidR="00BB7E14" w:rsidRPr="00FC52C6" w:rsidRDefault="00BB7E14" w:rsidP="00BB7E14">
      <w:pPr>
        <w:spacing w:after="0" w:line="360" w:lineRule="auto"/>
        <w:ind w:firstLine="851"/>
        <w:jc w:val="both"/>
        <w:rPr>
          <w:rFonts w:asciiTheme="minorHAnsi" w:eastAsia="Calibri" w:hAnsiTheme="minorHAnsi" w:cstheme="minorHAnsi"/>
          <w:bCs/>
          <w:lang w:eastAsia="en-US"/>
        </w:rPr>
      </w:pPr>
      <w:r w:rsidRPr="00FC52C6">
        <w:rPr>
          <w:rFonts w:asciiTheme="minorHAnsi" w:eastAsia="Calibri" w:hAnsiTheme="minorHAnsi" w:cstheme="minorHAnsi"/>
          <w:bCs/>
          <w:lang w:eastAsia="en-US"/>
        </w:rPr>
        <w:t>A Contratada será responsável solidariamente por todas as pendências de liquidação de qualquer obrigação financeira que for atribuída à Subcontratada em virtude da penalidade, ou inadimplência contratual, ou de atraso de pagamento dos encargos sociais (INSS e FGTS) e demais obrigações trabalhistas, sob pena de rescisão do Contrato entre a Contratada e a EMAP, sem prejuízo da aplicação das penalidades nele previstas e demais cominações legais.</w:t>
      </w:r>
    </w:p>
    <w:p w:rsidR="00BB7E14" w:rsidRPr="00FC52C6" w:rsidRDefault="00BB7E14" w:rsidP="00BB7E14">
      <w:pPr>
        <w:spacing w:after="0" w:line="360" w:lineRule="auto"/>
        <w:ind w:firstLine="851"/>
        <w:jc w:val="both"/>
        <w:rPr>
          <w:rFonts w:asciiTheme="minorHAnsi" w:eastAsia="Calibri" w:hAnsiTheme="minorHAnsi" w:cstheme="minorHAnsi"/>
          <w:bCs/>
          <w:lang w:eastAsia="en-US"/>
        </w:rPr>
      </w:pPr>
      <w:r w:rsidRPr="00FC52C6">
        <w:rPr>
          <w:rFonts w:asciiTheme="minorHAnsi" w:eastAsia="Calibri" w:hAnsiTheme="minorHAnsi" w:cstheme="minorHAnsi"/>
          <w:bCs/>
          <w:lang w:eastAsia="en-US"/>
        </w:rPr>
        <w:t>O descumprimento reiterado das disposições destas obrigações por parte da Subcontratada e a manutenção da mesma em situação irregular perante suas obrigações fiscais, trabalhistas e previdenciárias implicará rescisão do Contrato, sem prejuízo da aplicação das penalidades nele previstas e demais cominações legais.</w:t>
      </w:r>
    </w:p>
    <w:p w:rsidR="00BB7E14" w:rsidRDefault="00BB7E14" w:rsidP="00BB7E14">
      <w:pPr>
        <w:spacing w:after="0" w:line="360" w:lineRule="auto"/>
        <w:ind w:firstLine="851"/>
        <w:jc w:val="both"/>
        <w:rPr>
          <w:rFonts w:ascii="Arial" w:hAnsi="Arial" w:cs="Arial"/>
          <w:sz w:val="24"/>
          <w:szCs w:val="24"/>
        </w:rPr>
      </w:pPr>
      <w:r w:rsidRPr="00FC52C6">
        <w:rPr>
          <w:rFonts w:asciiTheme="minorHAnsi" w:eastAsia="Calibri" w:hAnsiTheme="minorHAnsi" w:cstheme="minorHAnsi"/>
          <w:bCs/>
          <w:lang w:eastAsia="en-US"/>
        </w:rPr>
        <w:t xml:space="preserve">Todos os pormenores e prerrogativas integrantes deste </w:t>
      </w:r>
      <w:r w:rsidR="000A52AA" w:rsidRPr="00FC52C6">
        <w:rPr>
          <w:rFonts w:asciiTheme="minorHAnsi" w:eastAsia="Calibri" w:hAnsiTheme="minorHAnsi" w:cstheme="minorHAnsi"/>
          <w:bCs/>
          <w:lang w:eastAsia="en-US"/>
        </w:rPr>
        <w:t>Termo de Referência</w:t>
      </w:r>
      <w:r w:rsidRPr="00FC52C6">
        <w:rPr>
          <w:rFonts w:asciiTheme="minorHAnsi" w:eastAsia="Calibri" w:hAnsiTheme="minorHAnsi" w:cstheme="minorHAnsi"/>
          <w:bCs/>
          <w:lang w:eastAsia="en-US"/>
        </w:rPr>
        <w:t xml:space="preserve"> que englobam as orientações sobre direito e deveres da Contratada deverão também estender-se à Subcontratada. Assim, é obrigação da Contratada que oriente a Subcontratada e faça cumprir as obrigações, procedimentos e regulamentos aqui e</w:t>
      </w:r>
      <w:r w:rsidRPr="00FC52C6">
        <w:rPr>
          <w:rFonts w:asciiTheme="minorHAnsi" w:hAnsiTheme="minorHAnsi" w:cstheme="minorHAnsi"/>
        </w:rPr>
        <w:t>stabelecidos, sob pena de rescisão e responsabilização solidária.</w:t>
      </w:r>
    </w:p>
    <w:p w:rsidR="00487C8A" w:rsidRPr="00BB7E14" w:rsidRDefault="00487C8A" w:rsidP="00BB7E14">
      <w:pPr>
        <w:spacing w:after="0" w:line="360" w:lineRule="auto"/>
        <w:ind w:firstLine="851"/>
        <w:jc w:val="both"/>
        <w:rPr>
          <w:rFonts w:ascii="Arial" w:hAnsi="Arial" w:cs="Arial"/>
          <w:sz w:val="24"/>
          <w:szCs w:val="24"/>
        </w:rPr>
      </w:pPr>
    </w:p>
    <w:p w:rsidR="00DD11B0" w:rsidRPr="00215740" w:rsidRDefault="00DD11B0" w:rsidP="00DD11B0">
      <w:pPr>
        <w:spacing w:after="0" w:line="360" w:lineRule="auto"/>
        <w:rPr>
          <w:rFonts w:ascii="Arial" w:hAnsi="Arial" w:cs="Arial"/>
          <w:sz w:val="24"/>
          <w:szCs w:val="24"/>
        </w:rPr>
      </w:pPr>
      <w:r w:rsidRPr="00215740">
        <w:rPr>
          <w:rFonts w:ascii="Arial" w:hAnsi="Arial" w:cs="Arial"/>
          <w:noProof/>
          <w:sz w:val="24"/>
          <w:szCs w:val="24"/>
        </w:rPr>
        <mc:AlternateContent>
          <mc:Choice Requires="wps">
            <w:drawing>
              <wp:inline distT="0" distB="0" distL="0" distR="0" wp14:anchorId="2B713152" wp14:editId="307DEDC8">
                <wp:extent cx="5759450" cy="311150"/>
                <wp:effectExtent l="38100" t="57150" r="50800" b="50800"/>
                <wp:docPr id="19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3115F1" w:rsidRPr="00D61664" w:rsidRDefault="003115F1" w:rsidP="004E7A77">
                            <w:pPr>
                              <w:pStyle w:val="Ttulo1"/>
                              <w:numPr>
                                <w:ilvl w:val="0"/>
                                <w:numId w:val="59"/>
                              </w:numPr>
                              <w:tabs>
                                <w:tab w:val="left" w:pos="567"/>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F200A2">
                              <w:rPr>
                                <w:rFonts w:ascii="Arial Narrow" w:hAnsi="Arial Narrow"/>
                                <w:color w:val="FFFFFF" w:themeColor="background1"/>
                                <w:sz w:val="24"/>
                                <w:szCs w:val="24"/>
                              </w:rPr>
                              <w:t xml:space="preserve">REAJUSTAMENTO </w:t>
                            </w:r>
                          </w:p>
                        </w:txbxContent>
                      </wps:txbx>
                      <wps:bodyPr rot="0" vert="horz" wrap="square" lIns="91440" tIns="45720" rIns="91440" bIns="45720" anchor="t" anchorCtr="0">
                        <a:noAutofit/>
                      </wps:bodyPr>
                    </wps:wsp>
                  </a:graphicData>
                </a:graphic>
              </wp:inline>
            </w:drawing>
          </mc:Choice>
          <mc:Fallback>
            <w:pict>
              <v:shape w14:anchorId="2B713152" id="_x0000_s1050"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31+ogIAAD8FAAAOAAAAZHJzL2Uyb0RvYy54bWysVFFv0zAQfkfiP1h5Z2m6lm3R2ml0G0La&#10;ALHxA662k1g4vmB7Tcav587JugIPSIg8WHbu7ru77z77/GJordhpHwy6VVYczTKhnURlXL3Kvj7c&#10;vDnNRIjgFFh0epU96ZBdrF+/Ou+7Us+xQau0FwTiQtl3q6yJsSvzPMhGtxCOsNOOjBX6FiIdfZ0r&#10;Dz2htzafz2Zv8x696jxKHQL9vRqN2TrhV5WW8VNVBR2FXWVUW0yrT+uW13x9DmXtoWuMnMqAf6ii&#10;BeMo6R7qCiKIR2/+gGqN9BiwikcS2xyrykideqBuitlv3dw30OnUC5ETuj1N4f/Byo+7z14YRbM7&#10;m2fCQUtD2oAZQCgtHvQQUcyZpb4LJTnfd+Qeh3c4UETqOHS3KL8F4XDTgKv1pffYNxoUVVlwZH4Q&#10;OuIEBtn2d6goGTxGTEBD5VumkEgRhE7TetpPiOoQkn4uT5ZniyWZJNmOi6KgPaeA8jm68yG+19gK&#10;3qwyTwpI6LC7DXF0fXbhZAGtUTfG2nRg1emN9WIHpJc4pM4J/Bcv60TPdM0oN0c55HiChrI1kdRs&#10;TbvKTmf8jfpiNq6dSi4RjB33hGsdR+mk07E8yiW108eKDZKm4WHqBH1scFLqjUc3tuWRpA2jrOmG&#10;Jdq83k3EUYoRg9GsqZv4xdTCG7qbtcU+E8rQXfgLUrEo9r1wzRNMYv2g2NAdq1TqHRAJhglknV+r&#10;miUM5VbvtH1I1M1PmJqpL/DxSkucxsgok2RYJaNe4rAdkkbnC3ZjPW1RPZGIqP3UMr1AtGnQ/8hE&#10;T7eZcn9/BK8zYT84EuJZsVjw9U+HxfJkTgd/aNkeWsBJgmJixLjdxPRkcBsOL0mwlUlaeqlkqplu&#10;aeJlmhM/A4fn5PXy7q1/Ag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AyB31+ogIAAD8FAAAOAAAAAAAAAAAAAAAAAC4CAABkcnMv&#10;ZTJvRG9jLnhtbFBLAQItABQABgAIAAAAIQDQXfFd2QAAAAQBAAAPAAAAAAAAAAAAAAAAAPwEAABk&#10;cnMvZG93bnJldi54bWxQSwUGAAAAAAQABADzAAAAAgYAAAAA&#10;" fillcolor="#1f497d [3215]" stroked="f" strokeweight="1.5pt">
                <v:textbox>
                  <w:txbxContent>
                    <w:p w:rsidR="003115F1" w:rsidRPr="00D61664" w:rsidRDefault="003115F1" w:rsidP="004E7A77">
                      <w:pPr>
                        <w:pStyle w:val="Ttulo1"/>
                        <w:numPr>
                          <w:ilvl w:val="0"/>
                          <w:numId w:val="59"/>
                        </w:numPr>
                        <w:tabs>
                          <w:tab w:val="left" w:pos="567"/>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w:t>
                      </w:r>
                      <w:r w:rsidRPr="00F200A2">
                        <w:rPr>
                          <w:rFonts w:ascii="Arial Narrow" w:hAnsi="Arial Narrow"/>
                          <w:color w:val="FFFFFF" w:themeColor="background1"/>
                          <w:sz w:val="24"/>
                          <w:szCs w:val="24"/>
                        </w:rPr>
                        <w:t xml:space="preserve">REAJUSTAMENTO </w:t>
                      </w:r>
                    </w:p>
                  </w:txbxContent>
                </v:textbox>
                <w10:anchorlock/>
              </v:shape>
            </w:pict>
          </mc:Fallback>
        </mc:AlternateContent>
      </w:r>
    </w:p>
    <w:p w:rsidR="00451262" w:rsidRPr="00451262" w:rsidRDefault="00451262" w:rsidP="004E7A77">
      <w:pPr>
        <w:pStyle w:val="PargrafodaLista"/>
        <w:numPr>
          <w:ilvl w:val="0"/>
          <w:numId w:val="36"/>
        </w:numPr>
        <w:spacing w:after="0" w:line="360" w:lineRule="auto"/>
        <w:jc w:val="both"/>
        <w:rPr>
          <w:rFonts w:asciiTheme="minorHAnsi" w:hAnsiTheme="minorHAnsi" w:cstheme="minorHAnsi"/>
          <w:vanish/>
        </w:rPr>
      </w:pPr>
    </w:p>
    <w:p w:rsidR="00451262" w:rsidRPr="00451262" w:rsidRDefault="00451262" w:rsidP="004E7A77">
      <w:pPr>
        <w:pStyle w:val="PargrafodaLista"/>
        <w:numPr>
          <w:ilvl w:val="0"/>
          <w:numId w:val="36"/>
        </w:numPr>
        <w:spacing w:after="0" w:line="360" w:lineRule="auto"/>
        <w:jc w:val="both"/>
        <w:rPr>
          <w:rFonts w:asciiTheme="minorHAnsi" w:hAnsiTheme="minorHAnsi" w:cstheme="minorHAnsi"/>
          <w:vanish/>
        </w:rPr>
      </w:pPr>
    </w:p>
    <w:p w:rsidR="00451262" w:rsidRDefault="000A52AA" w:rsidP="004E7A77">
      <w:pPr>
        <w:pStyle w:val="PargrafodaLista"/>
        <w:numPr>
          <w:ilvl w:val="1"/>
          <w:numId w:val="36"/>
        </w:numPr>
        <w:spacing w:after="0" w:line="360" w:lineRule="auto"/>
        <w:ind w:left="0" w:firstLine="416"/>
        <w:jc w:val="both"/>
        <w:rPr>
          <w:rFonts w:asciiTheme="minorHAnsi" w:hAnsiTheme="minorHAnsi" w:cstheme="minorHAnsi"/>
        </w:rPr>
      </w:pPr>
      <w:r w:rsidRPr="00FC52C6">
        <w:rPr>
          <w:rFonts w:asciiTheme="minorHAnsi" w:hAnsiTheme="minorHAnsi" w:cstheme="minorHAnsi"/>
        </w:rPr>
        <w:t xml:space="preserve">Considerando o prazo </w:t>
      </w:r>
      <w:r w:rsidR="00151709" w:rsidRPr="00FC52C6">
        <w:rPr>
          <w:rFonts w:asciiTheme="minorHAnsi" w:hAnsiTheme="minorHAnsi" w:cstheme="minorHAnsi"/>
        </w:rPr>
        <w:t xml:space="preserve">de vigência do </w:t>
      </w:r>
      <w:r w:rsidR="00151709" w:rsidRPr="00E372BE">
        <w:rPr>
          <w:rFonts w:asciiTheme="minorHAnsi" w:hAnsiTheme="minorHAnsi" w:cstheme="minorHAnsi"/>
        </w:rPr>
        <w:t>contrato</w:t>
      </w:r>
      <w:r w:rsidR="00BB7E14" w:rsidRPr="00E372BE">
        <w:rPr>
          <w:rFonts w:asciiTheme="minorHAnsi" w:hAnsiTheme="minorHAnsi" w:cstheme="minorHAnsi"/>
        </w:rPr>
        <w:t xml:space="preserve">, </w:t>
      </w:r>
      <w:r w:rsidR="00E372BE" w:rsidRPr="00E372BE">
        <w:rPr>
          <w:rFonts w:asciiTheme="minorHAnsi" w:hAnsiTheme="minorHAnsi" w:cstheme="minorHAnsi"/>
        </w:rPr>
        <w:t>22</w:t>
      </w:r>
      <w:r w:rsidR="005334C6" w:rsidRPr="00E372BE">
        <w:rPr>
          <w:rFonts w:asciiTheme="minorHAnsi" w:hAnsiTheme="minorHAnsi" w:cstheme="minorHAnsi"/>
        </w:rPr>
        <w:t xml:space="preserve"> </w:t>
      </w:r>
      <w:r w:rsidR="00BB7E14" w:rsidRPr="00E372BE">
        <w:rPr>
          <w:rFonts w:asciiTheme="minorHAnsi" w:hAnsiTheme="minorHAnsi" w:cstheme="minorHAnsi"/>
        </w:rPr>
        <w:t>(</w:t>
      </w:r>
      <w:r w:rsidR="00E372BE" w:rsidRPr="00E372BE">
        <w:rPr>
          <w:rFonts w:asciiTheme="minorHAnsi" w:hAnsiTheme="minorHAnsi" w:cstheme="minorHAnsi"/>
        </w:rPr>
        <w:t>vinte e dois</w:t>
      </w:r>
      <w:r w:rsidR="00BB7E14" w:rsidRPr="00E372BE">
        <w:rPr>
          <w:rFonts w:asciiTheme="minorHAnsi" w:hAnsiTheme="minorHAnsi" w:cstheme="minorHAnsi"/>
        </w:rPr>
        <w:t>) meses, os preços contratuais somente poderão ser reajustados mediante expressa e fundamentada manifestação</w:t>
      </w:r>
      <w:r w:rsidR="00BB7E14" w:rsidRPr="00FC52C6">
        <w:rPr>
          <w:rFonts w:asciiTheme="minorHAnsi" w:hAnsiTheme="minorHAnsi" w:cstheme="minorHAnsi"/>
        </w:rPr>
        <w:t xml:space="preserve"> da Contratada, nos termos e condições estabelecidos no Contrato e no Edital de Licitação que o gerou. Caso superado prazo de 1 (um) ano, contado a partir da data de apresentação da proposta, os reajustes subsequentes com a mesma periodicidade (anual), garantirá a atualidade dos preços praticados, evitando defasagens que possam ocasionar o rompimento da equação econômico-financeira, originalmente estabelecida.</w:t>
      </w:r>
    </w:p>
    <w:p w:rsidR="00BB7E14" w:rsidRPr="00451262" w:rsidRDefault="00BB7E14" w:rsidP="004E7A77">
      <w:pPr>
        <w:pStyle w:val="PargrafodaLista"/>
        <w:numPr>
          <w:ilvl w:val="1"/>
          <w:numId w:val="36"/>
        </w:numPr>
        <w:spacing w:after="0" w:line="360" w:lineRule="auto"/>
        <w:ind w:left="0" w:firstLine="416"/>
        <w:jc w:val="both"/>
        <w:rPr>
          <w:rFonts w:asciiTheme="minorHAnsi" w:hAnsiTheme="minorHAnsi" w:cstheme="minorHAnsi"/>
        </w:rPr>
      </w:pPr>
      <w:r w:rsidRPr="00451262">
        <w:rPr>
          <w:rFonts w:asciiTheme="minorHAnsi" w:hAnsiTheme="minorHAnsi" w:cstheme="minorHAnsi"/>
        </w:rPr>
        <w:lastRenderedPageBreak/>
        <w:t xml:space="preserve">Os reajustes serão realizados com </w:t>
      </w:r>
      <w:r w:rsidRPr="00E372BE">
        <w:rPr>
          <w:rFonts w:asciiTheme="minorHAnsi" w:hAnsiTheme="minorHAnsi" w:cstheme="minorHAnsi"/>
        </w:rPr>
        <w:t>base no “</w:t>
      </w:r>
      <w:r w:rsidR="00977801" w:rsidRPr="00283B0E">
        <w:rPr>
          <w:rFonts w:asciiTheme="minorHAnsi" w:hAnsiTheme="minorHAnsi" w:cstheme="minorHAnsi"/>
        </w:rPr>
        <w:t>Índice Nacional de Preços da Construção Civil - INCC</w:t>
      </w:r>
      <w:r w:rsidRPr="00283B0E">
        <w:rPr>
          <w:rFonts w:asciiTheme="minorHAnsi" w:hAnsiTheme="minorHAnsi" w:cstheme="minorHAnsi"/>
        </w:rPr>
        <w:t xml:space="preserve">”, </w:t>
      </w:r>
      <w:r w:rsidR="00977801" w:rsidRPr="00283B0E">
        <w:rPr>
          <w:rFonts w:asciiTheme="minorHAnsi" w:hAnsiTheme="minorHAnsi" w:cstheme="minorHAnsi"/>
        </w:rPr>
        <w:t>conforme disposto na INSTRUÇÃO DE SERVIÇO</w:t>
      </w:r>
      <w:r w:rsidR="00977801" w:rsidRPr="00E372BE">
        <w:rPr>
          <w:rFonts w:asciiTheme="minorHAnsi" w:hAnsiTheme="minorHAnsi" w:cstheme="minorHAnsi"/>
        </w:rPr>
        <w:t xml:space="preserve"> Nº 01 - DG/DNIT </w:t>
      </w:r>
      <w:r w:rsidRPr="00E372BE">
        <w:rPr>
          <w:rFonts w:asciiTheme="minorHAnsi" w:hAnsiTheme="minorHAnsi" w:cstheme="minorHAnsi"/>
        </w:rPr>
        <w:t>ou por outro índice que vier a substituí-lo, com base no valor do índice do 1º mês de cada período subsequente</w:t>
      </w:r>
      <w:r w:rsidRPr="00451262">
        <w:rPr>
          <w:rFonts w:asciiTheme="minorHAnsi" w:hAnsiTheme="minorHAnsi" w:cstheme="minorHAnsi"/>
        </w:rPr>
        <w:t xml:space="preserve"> de 12 (doze) meses, independentemente da variação para maior ou para menor.</w:t>
      </w:r>
    </w:p>
    <w:p w:rsidR="00BB7E14" w:rsidRPr="00FC52C6" w:rsidRDefault="00BB7E14" w:rsidP="004E7A77">
      <w:pPr>
        <w:pStyle w:val="PargrafodaLista"/>
        <w:numPr>
          <w:ilvl w:val="1"/>
          <w:numId w:val="36"/>
        </w:numPr>
        <w:spacing w:after="0" w:line="360" w:lineRule="auto"/>
        <w:ind w:left="0" w:firstLine="851"/>
        <w:jc w:val="both"/>
        <w:rPr>
          <w:rFonts w:asciiTheme="minorHAnsi" w:hAnsiTheme="minorHAnsi" w:cstheme="minorHAnsi"/>
        </w:rPr>
      </w:pPr>
      <w:r w:rsidRPr="00FC52C6">
        <w:rPr>
          <w:rFonts w:asciiTheme="minorHAnsi" w:hAnsiTheme="minorHAnsi" w:cstheme="minorHAnsi"/>
        </w:rPr>
        <w:t>O valor da parcela de reajustamento deverá ser calculado conforme regra definida a seguir:</w:t>
      </w:r>
    </w:p>
    <w:p w:rsidR="00BB7E14" w:rsidRPr="00FC52C6" w:rsidRDefault="00BB7E14" w:rsidP="00A248F7">
      <w:pPr>
        <w:pStyle w:val="PargrafodaLista"/>
        <w:spacing w:after="0" w:line="360" w:lineRule="auto"/>
        <w:ind w:left="0" w:firstLine="851"/>
        <w:jc w:val="both"/>
        <w:rPr>
          <w:rFonts w:asciiTheme="minorHAnsi" w:hAnsiTheme="minorHAnsi" w:cstheme="minorHAnsi"/>
        </w:rPr>
      </w:pPr>
    </w:p>
    <w:p w:rsidR="00BB7E14" w:rsidRPr="00FC52C6" w:rsidRDefault="00BB7E14" w:rsidP="00A248F7">
      <w:pPr>
        <w:spacing w:after="0" w:line="360" w:lineRule="auto"/>
        <w:ind w:firstLine="851"/>
        <w:jc w:val="both"/>
        <w:rPr>
          <w:rFonts w:asciiTheme="minorHAnsi" w:hAnsiTheme="minorHAnsi" w:cstheme="minorHAnsi"/>
        </w:rPr>
      </w:pPr>
      <m:oMathPara>
        <m:oMath>
          <m:r>
            <w:rPr>
              <w:rFonts w:ascii="Cambria Math" w:hAnsi="Cambria Math" w:cstheme="minorHAnsi"/>
            </w:rPr>
            <m:t>R=</m:t>
          </m:r>
          <m:d>
            <m:dPr>
              <m:ctrlPr>
                <w:rPr>
                  <w:rFonts w:ascii="Cambria Math" w:hAnsi="Cambria Math" w:cstheme="minorHAnsi"/>
                  <w:i/>
                </w:rPr>
              </m:ctrlPr>
            </m:dPr>
            <m:e>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I</m:t>
                      </m:r>
                    </m:e>
                    <m:sub>
                      <m:r>
                        <w:rPr>
                          <w:rFonts w:ascii="Cambria Math" w:hAnsi="Cambria Math" w:cstheme="minorHAnsi"/>
                        </w:rPr>
                        <m:t>i</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I</m:t>
                      </m:r>
                    </m:e>
                    <m:sub>
                      <m:r>
                        <w:rPr>
                          <w:rFonts w:ascii="Cambria Math" w:hAnsi="Cambria Math" w:cstheme="minorHAnsi"/>
                        </w:rPr>
                        <m:t>0</m:t>
                      </m:r>
                    </m:sub>
                  </m:sSub>
                </m:num>
                <m:den>
                  <m:sSub>
                    <m:sSubPr>
                      <m:ctrlPr>
                        <w:rPr>
                          <w:rFonts w:ascii="Cambria Math" w:hAnsi="Cambria Math" w:cstheme="minorHAnsi"/>
                          <w:i/>
                        </w:rPr>
                      </m:ctrlPr>
                    </m:sSubPr>
                    <m:e>
                      <m:r>
                        <w:rPr>
                          <w:rFonts w:ascii="Cambria Math" w:hAnsi="Cambria Math" w:cstheme="minorHAnsi"/>
                        </w:rPr>
                        <m:t>I</m:t>
                      </m:r>
                    </m:e>
                    <m:sub>
                      <m:r>
                        <w:rPr>
                          <w:rFonts w:ascii="Cambria Math" w:hAnsi="Cambria Math" w:cstheme="minorHAnsi"/>
                        </w:rPr>
                        <m:t>0</m:t>
                      </m:r>
                    </m:sub>
                  </m:sSub>
                </m:den>
              </m:f>
            </m:e>
          </m:d>
          <m:r>
            <w:rPr>
              <w:rFonts w:ascii="Cambria Math" w:hAnsi="Cambria Math" w:cstheme="minorHAnsi"/>
            </w:rPr>
            <m:t>×V</m:t>
          </m:r>
        </m:oMath>
      </m:oMathPara>
    </w:p>
    <w:p w:rsidR="00BB7E14" w:rsidRPr="00FC52C6" w:rsidRDefault="00BB7E14" w:rsidP="00A248F7">
      <w:pPr>
        <w:spacing w:after="0" w:line="360" w:lineRule="auto"/>
        <w:ind w:firstLine="851"/>
        <w:jc w:val="both"/>
        <w:rPr>
          <w:rFonts w:asciiTheme="minorHAnsi" w:hAnsiTheme="minorHAnsi" w:cstheme="minorHAnsi"/>
        </w:rPr>
      </w:pPr>
      <w:r w:rsidRPr="00FC52C6">
        <w:rPr>
          <w:rFonts w:asciiTheme="minorHAnsi" w:hAnsiTheme="minorHAnsi" w:cstheme="minorHAnsi"/>
        </w:rPr>
        <w:t>Em que:</w:t>
      </w:r>
    </w:p>
    <w:p w:rsidR="00BB7E14" w:rsidRPr="00FC52C6" w:rsidRDefault="00BB7E14" w:rsidP="00A248F7">
      <w:pPr>
        <w:spacing w:after="0" w:line="360" w:lineRule="auto"/>
        <w:ind w:firstLine="851"/>
        <w:jc w:val="both"/>
        <w:rPr>
          <w:rFonts w:asciiTheme="minorHAnsi" w:hAnsiTheme="minorHAnsi" w:cstheme="minorHAnsi"/>
        </w:rPr>
      </w:pPr>
      <w:r w:rsidRPr="00FC52C6">
        <w:rPr>
          <w:rFonts w:asciiTheme="minorHAnsi" w:hAnsiTheme="minorHAnsi" w:cstheme="minorHAnsi"/>
          <w:i/>
          <w:iCs/>
        </w:rPr>
        <w:t>R</w:t>
      </w:r>
      <w:r w:rsidRPr="00FC52C6">
        <w:rPr>
          <w:rFonts w:asciiTheme="minorHAnsi" w:hAnsiTheme="minorHAnsi" w:cstheme="minorHAnsi"/>
        </w:rPr>
        <w:t xml:space="preserve"> = valor do reajustamento procurado;</w:t>
      </w:r>
    </w:p>
    <w:p w:rsidR="00BB7E14" w:rsidRPr="00FC52C6" w:rsidRDefault="00BB7E14" w:rsidP="00A248F7">
      <w:pPr>
        <w:spacing w:after="0" w:line="360" w:lineRule="auto"/>
        <w:ind w:firstLine="851"/>
        <w:jc w:val="both"/>
        <w:rPr>
          <w:rFonts w:asciiTheme="minorHAnsi" w:hAnsiTheme="minorHAnsi" w:cstheme="minorHAnsi"/>
        </w:rPr>
      </w:pPr>
      <w:r w:rsidRPr="00FC52C6">
        <w:rPr>
          <w:rFonts w:asciiTheme="minorHAnsi" w:hAnsiTheme="minorHAnsi" w:cstheme="minorHAnsi"/>
          <w:i/>
          <w:iCs/>
        </w:rPr>
        <w:t>V</w:t>
      </w:r>
      <w:r w:rsidRPr="00FC52C6">
        <w:rPr>
          <w:rFonts w:asciiTheme="minorHAnsi" w:hAnsiTheme="minorHAnsi" w:cstheme="minorHAnsi"/>
        </w:rPr>
        <w:t xml:space="preserve"> = valor contratual a ser reajustado;</w:t>
      </w:r>
    </w:p>
    <w:p w:rsidR="00BB7E14" w:rsidRPr="00FC52C6" w:rsidRDefault="00BB7E14" w:rsidP="00A248F7">
      <w:pPr>
        <w:spacing w:after="0" w:line="360" w:lineRule="auto"/>
        <w:ind w:firstLine="851"/>
        <w:jc w:val="both"/>
        <w:rPr>
          <w:rFonts w:asciiTheme="minorHAnsi" w:hAnsiTheme="minorHAnsi" w:cstheme="minorHAnsi"/>
        </w:rPr>
      </w:pPr>
      <w:proofErr w:type="spellStart"/>
      <w:r w:rsidRPr="00FC52C6">
        <w:rPr>
          <w:rFonts w:asciiTheme="minorHAnsi" w:hAnsiTheme="minorHAnsi" w:cstheme="minorHAnsi"/>
          <w:i/>
          <w:iCs/>
        </w:rPr>
        <w:t>I</w:t>
      </w:r>
      <w:r w:rsidRPr="00FC52C6">
        <w:rPr>
          <w:rFonts w:asciiTheme="minorHAnsi" w:hAnsiTheme="minorHAnsi" w:cstheme="minorHAnsi"/>
          <w:i/>
          <w:iCs/>
          <w:vertAlign w:val="subscript"/>
        </w:rPr>
        <w:t>i</w:t>
      </w:r>
      <w:proofErr w:type="spellEnd"/>
      <w:r w:rsidRPr="00FC52C6">
        <w:rPr>
          <w:rFonts w:asciiTheme="minorHAnsi" w:hAnsiTheme="minorHAnsi" w:cstheme="minorHAnsi"/>
          <w:i/>
          <w:iCs/>
          <w:vertAlign w:val="subscript"/>
        </w:rPr>
        <w:t xml:space="preserve"> </w:t>
      </w:r>
      <w:r w:rsidRPr="00FC52C6">
        <w:rPr>
          <w:rFonts w:asciiTheme="minorHAnsi" w:hAnsiTheme="minorHAnsi" w:cstheme="minorHAnsi"/>
        </w:rPr>
        <w:t>= índice correspondente ao mês do reajuste; e</w:t>
      </w:r>
    </w:p>
    <w:p w:rsidR="00BB7E14" w:rsidRPr="00FC52C6" w:rsidRDefault="00BB7E14" w:rsidP="00A248F7">
      <w:pPr>
        <w:spacing w:after="0" w:line="360" w:lineRule="auto"/>
        <w:ind w:firstLine="851"/>
        <w:jc w:val="both"/>
        <w:rPr>
          <w:rFonts w:asciiTheme="minorHAnsi" w:hAnsiTheme="minorHAnsi" w:cstheme="minorHAnsi"/>
        </w:rPr>
      </w:pPr>
      <w:r w:rsidRPr="00FC52C6">
        <w:rPr>
          <w:rFonts w:asciiTheme="minorHAnsi" w:hAnsiTheme="minorHAnsi" w:cstheme="minorHAnsi"/>
          <w:i/>
          <w:iCs/>
        </w:rPr>
        <w:t>I</w:t>
      </w:r>
      <w:r w:rsidRPr="00FC52C6">
        <w:rPr>
          <w:rFonts w:asciiTheme="minorHAnsi" w:hAnsiTheme="minorHAnsi" w:cstheme="minorHAnsi"/>
          <w:i/>
          <w:iCs/>
          <w:vertAlign w:val="subscript"/>
        </w:rPr>
        <w:t>0</w:t>
      </w:r>
      <w:r w:rsidRPr="00FC52C6">
        <w:rPr>
          <w:rFonts w:asciiTheme="minorHAnsi" w:hAnsiTheme="minorHAnsi" w:cstheme="minorHAnsi"/>
        </w:rPr>
        <w:t xml:space="preserve"> = índice inicial correspondente a data de apresentação da proposta.</w:t>
      </w:r>
    </w:p>
    <w:p w:rsidR="00BB7E14" w:rsidRPr="00FC52C6" w:rsidRDefault="00BB7E14" w:rsidP="00A248F7">
      <w:pPr>
        <w:spacing w:after="0" w:line="360" w:lineRule="auto"/>
        <w:ind w:firstLine="851"/>
        <w:jc w:val="both"/>
        <w:rPr>
          <w:rFonts w:asciiTheme="minorHAnsi" w:hAnsiTheme="minorHAnsi" w:cstheme="minorHAnsi"/>
        </w:rPr>
      </w:pPr>
    </w:p>
    <w:p w:rsidR="00BB7E14" w:rsidRPr="00FC52C6" w:rsidRDefault="00BB7E14" w:rsidP="004E7A77">
      <w:pPr>
        <w:pStyle w:val="PargrafodaLista"/>
        <w:numPr>
          <w:ilvl w:val="1"/>
          <w:numId w:val="36"/>
        </w:numPr>
        <w:spacing w:after="0" w:line="360" w:lineRule="auto"/>
        <w:ind w:left="0" w:firstLine="851"/>
        <w:jc w:val="both"/>
        <w:rPr>
          <w:rFonts w:asciiTheme="minorHAnsi" w:hAnsiTheme="minorHAnsi" w:cstheme="minorHAnsi"/>
        </w:rPr>
      </w:pPr>
      <w:r w:rsidRPr="00FC52C6">
        <w:rPr>
          <w:rFonts w:asciiTheme="minorHAnsi" w:hAnsiTheme="minorHAnsi" w:cstheme="minorHAnsi"/>
        </w:rPr>
        <w:t>Caso o índice estabelecido para reajustamento venha a ser extinto ou de qualquer forma não possa mais ser utilizado, será adotado em substituição, mediante aditamento do Contrato, o que vier a ser determinado pela legislação em vigor.</w:t>
      </w:r>
    </w:p>
    <w:p w:rsidR="00BB7E14" w:rsidRPr="00FC52C6" w:rsidRDefault="00BB7E14" w:rsidP="004E7A77">
      <w:pPr>
        <w:pStyle w:val="PargrafodaLista"/>
        <w:numPr>
          <w:ilvl w:val="1"/>
          <w:numId w:val="36"/>
        </w:numPr>
        <w:spacing w:after="0" w:line="360" w:lineRule="auto"/>
        <w:ind w:left="0" w:firstLine="851"/>
        <w:jc w:val="both"/>
        <w:rPr>
          <w:rFonts w:asciiTheme="minorHAnsi" w:hAnsiTheme="minorHAnsi" w:cstheme="minorHAnsi"/>
        </w:rPr>
      </w:pPr>
      <w:r w:rsidRPr="00FC52C6">
        <w:rPr>
          <w:rFonts w:asciiTheme="minorHAnsi" w:hAnsiTheme="minorHAnsi" w:cstheme="minorHAnsi"/>
        </w:rPr>
        <w:t>Na ausência de previsão legal quanto ao índice substituto, as partes elegerão novo índice oficial, para reajustamento do preço do valor remanescente.</w:t>
      </w:r>
    </w:p>
    <w:p w:rsidR="00BB7E14" w:rsidRPr="00FC52C6" w:rsidRDefault="00BB7E14" w:rsidP="004E7A77">
      <w:pPr>
        <w:pStyle w:val="PargrafodaLista"/>
        <w:numPr>
          <w:ilvl w:val="1"/>
          <w:numId w:val="36"/>
        </w:numPr>
        <w:spacing w:after="0" w:line="360" w:lineRule="auto"/>
        <w:ind w:left="0" w:firstLine="851"/>
        <w:jc w:val="both"/>
        <w:rPr>
          <w:rFonts w:asciiTheme="minorHAnsi" w:hAnsiTheme="minorHAnsi" w:cstheme="minorHAnsi"/>
        </w:rPr>
      </w:pPr>
      <w:r w:rsidRPr="00FC52C6">
        <w:rPr>
          <w:rFonts w:asciiTheme="minorHAnsi" w:hAnsiTheme="minorHAnsi" w:cstheme="minorHAnsi"/>
        </w:rPr>
        <w:t>Os reajustamentos seguintes somente serão concedidos obedecida a periodicidade sucessiva de 12 (doze) meses.</w:t>
      </w:r>
    </w:p>
    <w:p w:rsidR="00BB7E14" w:rsidRPr="00FC52C6" w:rsidRDefault="00BB7E14" w:rsidP="004E7A77">
      <w:pPr>
        <w:pStyle w:val="PargrafodaLista"/>
        <w:numPr>
          <w:ilvl w:val="1"/>
          <w:numId w:val="36"/>
        </w:numPr>
        <w:spacing w:after="0" w:line="360" w:lineRule="auto"/>
        <w:ind w:left="0" w:firstLine="851"/>
        <w:jc w:val="both"/>
        <w:rPr>
          <w:rFonts w:asciiTheme="minorHAnsi" w:hAnsiTheme="minorHAnsi" w:cstheme="minorHAnsi"/>
        </w:rPr>
      </w:pPr>
      <w:r w:rsidRPr="00FC52C6">
        <w:rPr>
          <w:rFonts w:asciiTheme="minorHAnsi" w:hAnsiTheme="minorHAnsi" w:cstheme="minorHAnsi"/>
        </w:rPr>
        <w:t>Não</w:t>
      </w:r>
      <w:r w:rsidRPr="00FC52C6">
        <w:rPr>
          <w:rFonts w:asciiTheme="minorHAnsi" w:hAnsiTheme="minorHAnsi" w:cstheme="minorHAnsi"/>
          <w:bCs/>
        </w:rPr>
        <w:t xml:space="preserve"> haverá</w:t>
      </w:r>
      <w:r w:rsidRPr="00FC52C6">
        <w:rPr>
          <w:rFonts w:asciiTheme="minorHAnsi" w:hAnsiTheme="minorHAnsi" w:cstheme="minorHAnsi"/>
        </w:rPr>
        <w:t xml:space="preserve"> direito a reajustamento </w:t>
      </w:r>
      <w:proofErr w:type="gramStart"/>
      <w:r w:rsidRPr="00FC52C6">
        <w:rPr>
          <w:rFonts w:asciiTheme="minorHAnsi" w:hAnsiTheme="minorHAnsi" w:cstheme="minorHAnsi"/>
        </w:rPr>
        <w:t>a Contratada</w:t>
      </w:r>
      <w:proofErr w:type="gramEnd"/>
      <w:r w:rsidRPr="00FC52C6">
        <w:rPr>
          <w:rFonts w:asciiTheme="minorHAnsi" w:hAnsiTheme="minorHAnsi" w:cstheme="minorHAnsi"/>
        </w:rPr>
        <w:t xml:space="preserve"> que motivar atraso no serviço, seja por imperícia, e/ou improdutividade e/ou negligência, ainda que atinja o prazo de 12 meses estabelecidos.</w:t>
      </w:r>
    </w:p>
    <w:p w:rsidR="00AF6F99" w:rsidRPr="00BB7E14" w:rsidRDefault="00AF6F99" w:rsidP="00AF6F99">
      <w:pPr>
        <w:pStyle w:val="PargrafodaLista"/>
        <w:spacing w:after="0" w:line="360" w:lineRule="auto"/>
        <w:ind w:left="851"/>
        <w:jc w:val="both"/>
        <w:rPr>
          <w:rFonts w:ascii="Arial" w:hAnsi="Arial" w:cs="Arial"/>
          <w:sz w:val="24"/>
        </w:rPr>
      </w:pPr>
    </w:p>
    <w:p w:rsidR="00215740" w:rsidRPr="00FC649B" w:rsidRDefault="003E2033" w:rsidP="00FC649B">
      <w:pPr>
        <w:spacing w:after="0" w:line="360" w:lineRule="auto"/>
        <w:rPr>
          <w:rFonts w:ascii="Arial" w:hAnsi="Arial" w:cs="Arial"/>
          <w:sz w:val="24"/>
          <w:szCs w:val="24"/>
        </w:rPr>
      </w:pPr>
      <w:r w:rsidRPr="00215740">
        <w:rPr>
          <w:rFonts w:ascii="Arial" w:hAnsi="Arial" w:cs="Arial"/>
          <w:noProof/>
          <w:sz w:val="24"/>
          <w:szCs w:val="24"/>
        </w:rPr>
        <mc:AlternateContent>
          <mc:Choice Requires="wps">
            <w:drawing>
              <wp:inline distT="0" distB="0" distL="0" distR="0" wp14:anchorId="2FD23C0D" wp14:editId="2F569A83">
                <wp:extent cx="5759450" cy="311150"/>
                <wp:effectExtent l="38100" t="57150" r="50800" b="50800"/>
                <wp:docPr id="19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3115F1" w:rsidRPr="00D61664" w:rsidRDefault="003115F1" w:rsidP="004E7A77">
                            <w:pPr>
                              <w:pStyle w:val="Ttulo1"/>
                              <w:numPr>
                                <w:ilvl w:val="0"/>
                                <w:numId w:val="60"/>
                              </w:numPr>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ANEXOS</w:t>
                            </w:r>
                          </w:p>
                        </w:txbxContent>
                      </wps:txbx>
                      <wps:bodyPr rot="0" vert="horz" wrap="square" lIns="91440" tIns="45720" rIns="91440" bIns="45720" anchor="t" anchorCtr="0">
                        <a:noAutofit/>
                      </wps:bodyPr>
                    </wps:wsp>
                  </a:graphicData>
                </a:graphic>
              </wp:inline>
            </w:drawing>
          </mc:Choice>
          <mc:Fallback>
            <w:pict>
              <v:shape w14:anchorId="2FD23C0D" id="_x0000_s1051"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aB+owIAAD8FAAAOAAAAZHJzL2Uyb0RvYy54bWysVNtu2zAMfR+wfxD8vjpOk16MJkWXtsOA&#10;dRvW7gMYSbaFyaInqbG7rx8pu2m2PQwY5gdBMslD8vBIF5dDa8VO+2DQrbLiaJYJ7SQq4+pV9vXh&#10;9s1ZJkIEp8Ci06vsSYfscv361UXflXqODVqlvSAQF8q+W2VNjF2Z50E2uoVwhJ12ZKzQtxDp6Otc&#10;eegJvbX5fDY7yXv0qvModQj093o0ZuuEX1Vaxk9VFXQUdpVRbTGtPq1bXvP1BZS1h64xcioD/qGK&#10;FoyjpHuoa4ggHr35A6o10mPAKh5JbHOsKiN16oG6KWa/dXPfQKdTL0RO6PY0hf8HKz/uPnthFM3u&#10;/CQTDloa0gbMAEJp8aCHiGLOLPVdKMn5viP3OLzFgSJSx6H7gPJbEA43DbhaX3mPfaNBUZUFR+YH&#10;oSNOYJBtf4eKksFjxAQ0VL5lCokUQeg0raf9hKgOIenn8nR5vliSSZLtuCgK2nMKKJ+jOx/iO42t&#10;4M0q86SAhA67DyGOrs8unCygNerWWJsOrDq9sV7sgPQSh9Q5gf/iZZ3oma4Z5eYohxxP0FC2JpKa&#10;rWlX2dmMv1FfzMaNU8klgrHjnnCt4yiddDqWR7mkdvpYsUHSNDxMnaCPDU5KvfXoxrY8krRhlDXd&#10;sESb17uJOEoxYjCaNXUTv5haeEN3s7bYZ0IZugt/QSoWxb4XrnmCSawfFBu6Y5VKvQMiwTCBrPMb&#10;VbOEodzqnbYPibr5KVMz9QU+XmuJ0xgZZZIMq2TUSxy2Q9LofMlurKctqicSEbWfWqYXiDYN+h+Z&#10;6Ok2U+7vj+B1Jux7R0I8LxYLvv7psFiezungDy3bQws4SVBMjBi3m5ieDG7D4RUJtjJJSy+VTDXT&#10;LU28THPiZ+DwnLxe3r31TwAAAP//AwBQSwMEFAAGAAgAAAAhANBd8V3ZAAAABAEAAA8AAABkcnMv&#10;ZG93bnJldi54bWxMj81OwzAQhO9IvIO1SNyoTcVf0jgV5efCIRKBB3DjbRJhr0PspOHtWbjAZaTR&#10;rGa+LbaLd2LGMfaBNFyuFAikJtieWg3vb88XdyBiMmSNC4QavjDCtjw9KUxuw5Feca5TK7iEYm40&#10;dCkNuZSx6dCbuAoDEmeHMHqT2I6ttKM5crl3cq3UjfSmJ17ozIAPHTYf9eQ1fKbdbu0nck+tfczq&#10;l+uqSnOl9fnZcr8BkXBJf8fwg8/oUDLTPkxko3Aa+JH0q5xl6pbtXsNVpkCWhfwPX34DAAD//wMA&#10;UEsBAi0AFAAGAAgAAAAhALaDOJL+AAAA4QEAABMAAAAAAAAAAAAAAAAAAAAAAFtDb250ZW50X1R5&#10;cGVzXS54bWxQSwECLQAUAAYACAAAACEAOP0h/9YAAACUAQAACwAAAAAAAAAAAAAAAAAvAQAAX3Jl&#10;bHMvLnJlbHNQSwECLQAUAAYACAAAACEAe5mgfqMCAAA/BQAADgAAAAAAAAAAAAAAAAAuAgAAZHJz&#10;L2Uyb0RvYy54bWxQSwECLQAUAAYACAAAACEA0F3xXdkAAAAEAQAADwAAAAAAAAAAAAAAAAD9BAAA&#10;ZHJzL2Rvd25yZXYueG1sUEsFBgAAAAAEAAQA8wAAAAMGAAAAAA==&#10;" fillcolor="#1f497d [3215]" stroked="f" strokeweight="1.5pt">
                <v:textbox>
                  <w:txbxContent>
                    <w:p w:rsidR="003115F1" w:rsidRPr="00D61664" w:rsidRDefault="003115F1" w:rsidP="004E7A77">
                      <w:pPr>
                        <w:pStyle w:val="Ttulo1"/>
                        <w:numPr>
                          <w:ilvl w:val="0"/>
                          <w:numId w:val="60"/>
                        </w:numPr>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ANEXOS</w:t>
                      </w:r>
                    </w:p>
                  </w:txbxContent>
                </v:textbox>
                <w10:anchorlock/>
              </v:shape>
            </w:pict>
          </mc:Fallback>
        </mc:AlternateContent>
      </w:r>
    </w:p>
    <w:p w:rsidR="00313E25" w:rsidRPr="00FC52C6" w:rsidRDefault="004B6C1F" w:rsidP="004B5A19">
      <w:pPr>
        <w:pStyle w:val="PargrafodaLista"/>
        <w:spacing w:after="0" w:line="360" w:lineRule="auto"/>
        <w:ind w:left="0" w:firstLine="851"/>
        <w:rPr>
          <w:rFonts w:asciiTheme="minorHAnsi" w:hAnsiTheme="minorHAnsi" w:cstheme="minorHAnsi"/>
        </w:rPr>
      </w:pPr>
      <w:r w:rsidRPr="00FC52C6">
        <w:rPr>
          <w:rFonts w:asciiTheme="minorHAnsi" w:hAnsiTheme="minorHAnsi" w:cstheme="minorHAnsi"/>
        </w:rPr>
        <w:t xml:space="preserve">Anexo I – </w:t>
      </w:r>
      <w:proofErr w:type="spellStart"/>
      <w:r w:rsidR="00313E25" w:rsidRPr="00FC52C6">
        <w:rPr>
          <w:rFonts w:asciiTheme="minorHAnsi" w:hAnsiTheme="minorHAnsi" w:cstheme="minorHAnsi"/>
          <w:i/>
        </w:rPr>
        <w:t>Check</w:t>
      </w:r>
      <w:proofErr w:type="spellEnd"/>
      <w:r w:rsidR="00313E25" w:rsidRPr="00FC52C6">
        <w:rPr>
          <w:rFonts w:asciiTheme="minorHAnsi" w:hAnsiTheme="minorHAnsi" w:cstheme="minorHAnsi"/>
          <w:i/>
        </w:rPr>
        <w:t xml:space="preserve"> </w:t>
      </w:r>
      <w:proofErr w:type="spellStart"/>
      <w:r w:rsidR="00313E25" w:rsidRPr="00FC52C6">
        <w:rPr>
          <w:rFonts w:asciiTheme="minorHAnsi" w:hAnsiTheme="minorHAnsi" w:cstheme="minorHAnsi"/>
          <w:i/>
        </w:rPr>
        <w:t>List</w:t>
      </w:r>
      <w:proofErr w:type="spellEnd"/>
      <w:r w:rsidR="00313E25" w:rsidRPr="00FC52C6">
        <w:rPr>
          <w:rFonts w:asciiTheme="minorHAnsi" w:hAnsiTheme="minorHAnsi" w:cstheme="minorHAnsi"/>
        </w:rPr>
        <w:t xml:space="preserve"> de Segurança e Meio Ambiente</w:t>
      </w:r>
      <w:r w:rsidR="00E63561" w:rsidRPr="00FC52C6">
        <w:rPr>
          <w:rFonts w:asciiTheme="minorHAnsi" w:hAnsiTheme="minorHAnsi" w:cstheme="minorHAnsi"/>
        </w:rPr>
        <w:t xml:space="preserve"> / GETIN</w:t>
      </w:r>
      <w:r w:rsidR="00313E25" w:rsidRPr="00FC52C6">
        <w:rPr>
          <w:rFonts w:asciiTheme="minorHAnsi" w:hAnsiTheme="minorHAnsi" w:cstheme="minorHAnsi"/>
        </w:rPr>
        <w:t>;</w:t>
      </w:r>
    </w:p>
    <w:p w:rsidR="00313E25" w:rsidRPr="00FC52C6" w:rsidRDefault="00313E25" w:rsidP="004B5A19">
      <w:pPr>
        <w:pStyle w:val="PargrafodaLista"/>
        <w:spacing w:after="0" w:line="360" w:lineRule="auto"/>
        <w:ind w:left="0" w:firstLine="851"/>
        <w:rPr>
          <w:rFonts w:asciiTheme="minorHAnsi" w:hAnsiTheme="minorHAnsi" w:cstheme="minorHAnsi"/>
        </w:rPr>
      </w:pPr>
      <w:r w:rsidRPr="00FC52C6">
        <w:rPr>
          <w:rFonts w:asciiTheme="minorHAnsi" w:hAnsiTheme="minorHAnsi" w:cstheme="minorHAnsi"/>
        </w:rPr>
        <w:t xml:space="preserve">Anexo II </w:t>
      </w:r>
      <w:r w:rsidR="00530EEE" w:rsidRPr="00FC52C6">
        <w:rPr>
          <w:rFonts w:asciiTheme="minorHAnsi" w:hAnsiTheme="minorHAnsi" w:cstheme="minorHAnsi"/>
        </w:rPr>
        <w:t>–</w:t>
      </w:r>
      <w:r w:rsidRPr="00FC52C6">
        <w:rPr>
          <w:rFonts w:asciiTheme="minorHAnsi" w:hAnsiTheme="minorHAnsi" w:cstheme="minorHAnsi"/>
        </w:rPr>
        <w:t xml:space="preserve"> </w:t>
      </w:r>
      <w:r w:rsidR="00530EEE" w:rsidRPr="00FC52C6">
        <w:rPr>
          <w:rFonts w:asciiTheme="minorHAnsi" w:hAnsiTheme="minorHAnsi" w:cstheme="minorHAnsi"/>
        </w:rPr>
        <w:t>Anteprojeto</w:t>
      </w:r>
      <w:r w:rsidR="005B3771" w:rsidRPr="00FC52C6">
        <w:rPr>
          <w:rFonts w:asciiTheme="minorHAnsi" w:hAnsiTheme="minorHAnsi" w:cstheme="minorHAnsi"/>
        </w:rPr>
        <w:t xml:space="preserve"> e </w:t>
      </w:r>
      <w:r w:rsidR="00C230AC" w:rsidRPr="00FC52C6">
        <w:rPr>
          <w:rFonts w:asciiTheme="minorHAnsi" w:hAnsiTheme="minorHAnsi" w:cstheme="minorHAnsi"/>
        </w:rPr>
        <w:t>A</w:t>
      </w:r>
      <w:r w:rsidR="005B3771" w:rsidRPr="00FC52C6">
        <w:rPr>
          <w:rFonts w:asciiTheme="minorHAnsi" w:hAnsiTheme="minorHAnsi" w:cstheme="minorHAnsi"/>
        </w:rPr>
        <w:t>nexos</w:t>
      </w:r>
      <w:r w:rsidR="006963CB" w:rsidRPr="00FC52C6">
        <w:rPr>
          <w:rFonts w:asciiTheme="minorHAnsi" w:hAnsiTheme="minorHAnsi" w:cstheme="minorHAnsi"/>
        </w:rPr>
        <w:t>;</w:t>
      </w:r>
    </w:p>
    <w:p w:rsidR="003B4132" w:rsidRPr="00FC52C6" w:rsidRDefault="003B4132" w:rsidP="004B5A19">
      <w:pPr>
        <w:pStyle w:val="PargrafodaLista"/>
        <w:spacing w:after="0" w:line="360" w:lineRule="auto"/>
        <w:ind w:left="0" w:firstLine="851"/>
        <w:rPr>
          <w:rFonts w:asciiTheme="minorHAnsi" w:hAnsiTheme="minorHAnsi" w:cstheme="minorHAnsi"/>
        </w:rPr>
      </w:pPr>
      <w:r w:rsidRPr="00FC52C6">
        <w:rPr>
          <w:rFonts w:asciiTheme="minorHAnsi" w:hAnsiTheme="minorHAnsi" w:cstheme="minorHAnsi"/>
        </w:rPr>
        <w:t xml:space="preserve">Anexo III </w:t>
      </w:r>
      <w:r w:rsidR="004B6C1F" w:rsidRPr="00FC52C6">
        <w:rPr>
          <w:rFonts w:asciiTheme="minorHAnsi" w:hAnsiTheme="minorHAnsi" w:cstheme="minorHAnsi"/>
        </w:rPr>
        <w:t>–</w:t>
      </w:r>
      <w:r w:rsidRPr="00FC52C6">
        <w:rPr>
          <w:rFonts w:asciiTheme="minorHAnsi" w:hAnsiTheme="minorHAnsi" w:cstheme="minorHAnsi"/>
        </w:rPr>
        <w:t xml:space="preserve"> Cronograma </w:t>
      </w:r>
      <w:r w:rsidR="00C70205" w:rsidRPr="00FC52C6">
        <w:rPr>
          <w:rFonts w:asciiTheme="minorHAnsi" w:hAnsiTheme="minorHAnsi" w:cstheme="minorHAnsi"/>
        </w:rPr>
        <w:t>Físico Preliminar</w:t>
      </w:r>
      <w:r w:rsidRPr="00FC52C6">
        <w:rPr>
          <w:rFonts w:asciiTheme="minorHAnsi" w:hAnsiTheme="minorHAnsi" w:cstheme="minorHAnsi"/>
        </w:rPr>
        <w:t>;</w:t>
      </w:r>
    </w:p>
    <w:p w:rsidR="00313E25" w:rsidRDefault="00313E25" w:rsidP="004B5A19">
      <w:pPr>
        <w:pStyle w:val="PargrafodaLista"/>
        <w:spacing w:after="0" w:line="360" w:lineRule="auto"/>
        <w:ind w:left="0" w:firstLine="851"/>
        <w:rPr>
          <w:rFonts w:asciiTheme="minorHAnsi" w:hAnsiTheme="minorHAnsi" w:cstheme="minorHAnsi"/>
        </w:rPr>
      </w:pPr>
      <w:r w:rsidRPr="00FC52C6">
        <w:rPr>
          <w:rFonts w:asciiTheme="minorHAnsi" w:hAnsiTheme="minorHAnsi" w:cstheme="minorHAnsi"/>
        </w:rPr>
        <w:lastRenderedPageBreak/>
        <w:t>A</w:t>
      </w:r>
      <w:r w:rsidR="003B4132" w:rsidRPr="00FC52C6">
        <w:rPr>
          <w:rFonts w:asciiTheme="minorHAnsi" w:hAnsiTheme="minorHAnsi" w:cstheme="minorHAnsi"/>
        </w:rPr>
        <w:t>nexo IV</w:t>
      </w:r>
      <w:r w:rsidR="004B6C1F" w:rsidRPr="00FC52C6">
        <w:rPr>
          <w:rFonts w:asciiTheme="minorHAnsi" w:hAnsiTheme="minorHAnsi" w:cstheme="minorHAnsi"/>
        </w:rPr>
        <w:t xml:space="preserve"> –</w:t>
      </w:r>
      <w:r w:rsidRPr="00FC52C6">
        <w:rPr>
          <w:rFonts w:asciiTheme="minorHAnsi" w:hAnsiTheme="minorHAnsi" w:cstheme="minorHAnsi"/>
        </w:rPr>
        <w:t xml:space="preserve"> </w:t>
      </w:r>
      <w:r w:rsidR="00C70205" w:rsidRPr="00FC52C6">
        <w:rPr>
          <w:rFonts w:asciiTheme="minorHAnsi" w:hAnsiTheme="minorHAnsi" w:cstheme="minorHAnsi"/>
        </w:rPr>
        <w:t>Matriz de Risco;</w:t>
      </w:r>
    </w:p>
    <w:p w:rsidR="008F1CB7" w:rsidRPr="00FC52C6" w:rsidRDefault="008F1CB7" w:rsidP="008F1CB7">
      <w:pPr>
        <w:pStyle w:val="PargrafodaLista"/>
        <w:spacing w:after="0" w:line="360" w:lineRule="auto"/>
        <w:ind w:left="0" w:firstLine="851"/>
        <w:rPr>
          <w:rFonts w:asciiTheme="minorHAnsi" w:hAnsiTheme="minorHAnsi" w:cstheme="minorHAnsi"/>
        </w:rPr>
      </w:pPr>
      <w:r w:rsidRPr="00FC52C6">
        <w:rPr>
          <w:rFonts w:asciiTheme="minorHAnsi" w:hAnsiTheme="minorHAnsi" w:cstheme="minorHAnsi"/>
        </w:rPr>
        <w:t>Anexo V – Planilha de Avaliação de Fornecedor;</w:t>
      </w:r>
    </w:p>
    <w:p w:rsidR="008F1CB7" w:rsidRPr="00FC52C6" w:rsidRDefault="008F1CB7" w:rsidP="004B5A19">
      <w:pPr>
        <w:pStyle w:val="PargrafodaLista"/>
        <w:spacing w:after="0" w:line="360" w:lineRule="auto"/>
        <w:ind w:left="0" w:firstLine="851"/>
        <w:rPr>
          <w:rFonts w:asciiTheme="minorHAnsi" w:hAnsiTheme="minorHAnsi" w:cstheme="minorHAnsi"/>
        </w:rPr>
      </w:pPr>
      <w:r>
        <w:rPr>
          <w:rFonts w:asciiTheme="minorHAnsi" w:hAnsiTheme="minorHAnsi" w:cstheme="minorHAnsi"/>
        </w:rPr>
        <w:t>Anexo VI – Planilhas Modelos:</w:t>
      </w:r>
    </w:p>
    <w:p w:rsidR="00ED6578" w:rsidRPr="00FC52C6" w:rsidRDefault="00ED6578" w:rsidP="004E7A77">
      <w:pPr>
        <w:pStyle w:val="PargrafodaLista"/>
        <w:numPr>
          <w:ilvl w:val="0"/>
          <w:numId w:val="58"/>
        </w:numPr>
        <w:spacing w:after="0" w:line="360" w:lineRule="auto"/>
        <w:rPr>
          <w:rFonts w:asciiTheme="minorHAnsi" w:hAnsiTheme="minorHAnsi" w:cstheme="minorHAnsi"/>
        </w:rPr>
      </w:pPr>
      <w:r w:rsidRPr="00FC52C6">
        <w:rPr>
          <w:rFonts w:asciiTheme="minorHAnsi" w:hAnsiTheme="minorHAnsi" w:cstheme="minorHAnsi"/>
        </w:rPr>
        <w:t>Planilha Modelo da Proposta Orçament</w:t>
      </w:r>
      <w:r w:rsidR="00E6681B" w:rsidRPr="00FC52C6">
        <w:rPr>
          <w:rFonts w:asciiTheme="minorHAnsi" w:hAnsiTheme="minorHAnsi" w:cstheme="minorHAnsi"/>
        </w:rPr>
        <w:t>á</w:t>
      </w:r>
      <w:r w:rsidRPr="00FC52C6">
        <w:rPr>
          <w:rFonts w:asciiTheme="minorHAnsi" w:hAnsiTheme="minorHAnsi" w:cstheme="minorHAnsi"/>
        </w:rPr>
        <w:t>ria</w:t>
      </w:r>
      <w:r w:rsidR="00EB072D" w:rsidRPr="00FC52C6">
        <w:rPr>
          <w:rFonts w:asciiTheme="minorHAnsi" w:hAnsiTheme="minorHAnsi" w:cstheme="minorHAnsi"/>
        </w:rPr>
        <w:t>;</w:t>
      </w:r>
    </w:p>
    <w:p w:rsidR="00ED6578" w:rsidRPr="00FC52C6" w:rsidRDefault="00ED6578" w:rsidP="004E7A77">
      <w:pPr>
        <w:pStyle w:val="PargrafodaLista"/>
        <w:numPr>
          <w:ilvl w:val="0"/>
          <w:numId w:val="58"/>
        </w:numPr>
        <w:spacing w:after="0" w:line="360" w:lineRule="auto"/>
        <w:rPr>
          <w:rFonts w:asciiTheme="minorHAnsi" w:hAnsiTheme="minorHAnsi" w:cstheme="minorHAnsi"/>
        </w:rPr>
      </w:pPr>
      <w:r w:rsidRPr="00FC52C6">
        <w:rPr>
          <w:rFonts w:asciiTheme="minorHAnsi" w:hAnsiTheme="minorHAnsi" w:cstheme="minorHAnsi"/>
        </w:rPr>
        <w:t>Planilha Modelo de BDI</w:t>
      </w:r>
      <w:r w:rsidR="00EB072D" w:rsidRPr="00FC52C6">
        <w:rPr>
          <w:rFonts w:asciiTheme="minorHAnsi" w:hAnsiTheme="minorHAnsi" w:cstheme="minorHAnsi"/>
        </w:rPr>
        <w:t>;</w:t>
      </w:r>
    </w:p>
    <w:p w:rsidR="00ED6578" w:rsidRPr="00FC52C6" w:rsidRDefault="00ED6578" w:rsidP="004E7A77">
      <w:pPr>
        <w:pStyle w:val="PargrafodaLista"/>
        <w:numPr>
          <w:ilvl w:val="0"/>
          <w:numId w:val="58"/>
        </w:numPr>
        <w:spacing w:after="0" w:line="360" w:lineRule="auto"/>
        <w:rPr>
          <w:rFonts w:asciiTheme="minorHAnsi" w:hAnsiTheme="minorHAnsi" w:cstheme="minorHAnsi"/>
        </w:rPr>
      </w:pPr>
      <w:r w:rsidRPr="00FC52C6">
        <w:rPr>
          <w:rFonts w:asciiTheme="minorHAnsi" w:hAnsiTheme="minorHAnsi" w:cstheme="minorHAnsi"/>
        </w:rPr>
        <w:t xml:space="preserve">Planilha </w:t>
      </w:r>
      <w:r w:rsidR="00876819" w:rsidRPr="00FC52C6">
        <w:rPr>
          <w:rFonts w:asciiTheme="minorHAnsi" w:hAnsiTheme="minorHAnsi" w:cstheme="minorHAnsi"/>
        </w:rPr>
        <w:t xml:space="preserve">Modelo </w:t>
      </w:r>
      <w:r w:rsidRPr="00FC52C6">
        <w:rPr>
          <w:rFonts w:asciiTheme="minorHAnsi" w:hAnsiTheme="minorHAnsi" w:cstheme="minorHAnsi"/>
        </w:rPr>
        <w:t>de Encargos Sociais</w:t>
      </w:r>
      <w:r w:rsidR="00EB072D" w:rsidRPr="00FC52C6">
        <w:rPr>
          <w:rFonts w:asciiTheme="minorHAnsi" w:hAnsiTheme="minorHAnsi" w:cstheme="minorHAnsi"/>
        </w:rPr>
        <w:t>;</w:t>
      </w:r>
    </w:p>
    <w:p w:rsidR="00904F80" w:rsidRPr="00FC52C6" w:rsidRDefault="00904F80" w:rsidP="004E7A77">
      <w:pPr>
        <w:pStyle w:val="PargrafodaLista"/>
        <w:numPr>
          <w:ilvl w:val="0"/>
          <w:numId w:val="58"/>
        </w:numPr>
        <w:spacing w:after="0" w:line="360" w:lineRule="auto"/>
        <w:rPr>
          <w:rFonts w:asciiTheme="minorHAnsi" w:hAnsiTheme="minorHAnsi" w:cstheme="minorHAnsi"/>
        </w:rPr>
      </w:pPr>
      <w:r w:rsidRPr="00FC52C6">
        <w:rPr>
          <w:rFonts w:asciiTheme="minorHAnsi" w:hAnsiTheme="minorHAnsi" w:cstheme="minorHAnsi"/>
        </w:rPr>
        <w:t>Planilha Modelo de Cronograma;</w:t>
      </w:r>
    </w:p>
    <w:p w:rsidR="00A039DF" w:rsidRDefault="008F1CB7" w:rsidP="008F1CB7">
      <w:pPr>
        <w:pStyle w:val="PargrafodaLista"/>
        <w:spacing w:after="0" w:line="360" w:lineRule="auto"/>
        <w:ind w:left="0" w:firstLine="851"/>
        <w:rPr>
          <w:rFonts w:asciiTheme="minorHAnsi" w:hAnsiTheme="minorHAnsi" w:cstheme="minorHAnsi"/>
        </w:rPr>
      </w:pPr>
      <w:r>
        <w:rPr>
          <w:rFonts w:asciiTheme="minorHAnsi" w:hAnsiTheme="minorHAnsi" w:cstheme="minorHAnsi"/>
        </w:rPr>
        <w:t>Anexo VII – Critério de Medição.</w:t>
      </w:r>
    </w:p>
    <w:p w:rsidR="00E821FC" w:rsidRPr="00C70205" w:rsidRDefault="00E821FC" w:rsidP="008F1CB7">
      <w:pPr>
        <w:pStyle w:val="PargrafodaLista"/>
        <w:spacing w:after="0" w:line="360" w:lineRule="auto"/>
        <w:ind w:left="0" w:firstLine="851"/>
        <w:rPr>
          <w:rFonts w:ascii="Arial" w:hAnsi="Arial" w:cs="Arial"/>
          <w:sz w:val="24"/>
          <w:szCs w:val="24"/>
        </w:rPr>
      </w:pPr>
      <w:r>
        <w:rPr>
          <w:rFonts w:asciiTheme="minorHAnsi" w:hAnsiTheme="minorHAnsi" w:cstheme="minorHAnsi"/>
        </w:rPr>
        <w:t>Anexo VIII – ART e RRT</w:t>
      </w:r>
    </w:p>
    <w:p w:rsidR="00364910" w:rsidRPr="00364910" w:rsidRDefault="00364910" w:rsidP="00364910">
      <w:pPr>
        <w:spacing w:after="0" w:line="360" w:lineRule="auto"/>
        <w:ind w:left="360"/>
        <w:jc w:val="both"/>
        <w:rPr>
          <w:rFonts w:ascii="Arial" w:hAnsi="Arial" w:cs="Arial"/>
          <w:sz w:val="24"/>
          <w:szCs w:val="24"/>
        </w:rPr>
      </w:pPr>
    </w:p>
    <w:sectPr w:rsidR="00364910" w:rsidRPr="00364910" w:rsidSect="00C41A88">
      <w:headerReference w:type="default" r:id="rId15"/>
      <w:pgSz w:w="11906" w:h="16838"/>
      <w:pgMar w:top="1960"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5F1" w:rsidRDefault="003115F1" w:rsidP="00C41A88">
      <w:pPr>
        <w:spacing w:after="0" w:line="240" w:lineRule="auto"/>
      </w:pPr>
      <w:r>
        <w:separator/>
      </w:r>
    </w:p>
  </w:endnote>
  <w:endnote w:type="continuationSeparator" w:id="0">
    <w:p w:rsidR="003115F1" w:rsidRDefault="003115F1" w:rsidP="00C41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rbel">
    <w:panose1 w:val="020B0503020204020204"/>
    <w:charset w:val="00"/>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Helvetica-Bold">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5F1" w:rsidRDefault="003115F1" w:rsidP="00C41A88">
      <w:pPr>
        <w:spacing w:after="0" w:line="240" w:lineRule="auto"/>
      </w:pPr>
      <w:r>
        <w:separator/>
      </w:r>
    </w:p>
  </w:footnote>
  <w:footnote w:type="continuationSeparator" w:id="0">
    <w:p w:rsidR="003115F1" w:rsidRDefault="003115F1" w:rsidP="00C41A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comgrade"/>
      <w:tblW w:w="9220" w:type="dxa"/>
      <w:tblInd w:w="102" w:type="dxa"/>
      <w:tblLook w:val="04A0" w:firstRow="1" w:lastRow="0" w:firstColumn="1" w:lastColumn="0" w:noHBand="0" w:noVBand="1"/>
    </w:tblPr>
    <w:tblGrid>
      <w:gridCol w:w="2161"/>
      <w:gridCol w:w="3686"/>
      <w:gridCol w:w="1417"/>
      <w:gridCol w:w="851"/>
      <w:gridCol w:w="1105"/>
    </w:tblGrid>
    <w:tr w:rsidR="003115F1" w:rsidRPr="004166AD" w:rsidTr="004379D2">
      <w:trPr>
        <w:trHeight w:val="127"/>
      </w:trPr>
      <w:tc>
        <w:tcPr>
          <w:tcW w:w="2161" w:type="dxa"/>
          <w:vMerge w:val="restart"/>
          <w:tcBorders>
            <w:right w:val="single" w:sz="4" w:space="0" w:color="auto"/>
          </w:tcBorders>
        </w:tcPr>
        <w:p w:rsidR="003115F1" w:rsidRPr="00E97D94" w:rsidRDefault="003115F1" w:rsidP="00D47B68">
          <w:pPr>
            <w:pStyle w:val="Cabealho"/>
            <w:rPr>
              <w:rFonts w:ascii="Arial" w:hAnsi="Arial" w:cs="Arial"/>
              <w:sz w:val="16"/>
              <w:szCs w:val="16"/>
            </w:rPr>
          </w:pPr>
        </w:p>
        <w:p w:rsidR="003115F1" w:rsidRDefault="003115F1" w:rsidP="00D47B68">
          <w:pPr>
            <w:pStyle w:val="Cabealho"/>
            <w:rPr>
              <w:rFonts w:ascii="Arial" w:hAnsi="Arial" w:cs="Arial"/>
              <w:sz w:val="16"/>
              <w:szCs w:val="16"/>
            </w:rPr>
          </w:pPr>
        </w:p>
        <w:p w:rsidR="003115F1" w:rsidRDefault="003115F1" w:rsidP="00D47B68">
          <w:pPr>
            <w:pStyle w:val="Cabealho"/>
            <w:rPr>
              <w:rFonts w:ascii="Arial" w:hAnsi="Arial" w:cs="Arial"/>
              <w:sz w:val="16"/>
              <w:szCs w:val="16"/>
            </w:rPr>
          </w:pPr>
        </w:p>
        <w:p w:rsidR="003115F1" w:rsidRPr="004166AD" w:rsidRDefault="003115F1" w:rsidP="00D47B68">
          <w:pPr>
            <w:pStyle w:val="Cabealho"/>
            <w:rPr>
              <w:rFonts w:ascii="Arial" w:hAnsi="Arial" w:cs="Arial"/>
              <w:sz w:val="16"/>
              <w:szCs w:val="16"/>
              <w:highlight w:val="yellow"/>
            </w:rPr>
          </w:pPr>
          <w:r>
            <w:rPr>
              <w:rFonts w:ascii="Arial" w:hAnsi="Arial" w:cs="Arial"/>
              <w:sz w:val="16"/>
              <w:szCs w:val="16"/>
            </w:rPr>
            <w:t xml:space="preserve">  </w:t>
          </w:r>
          <w:r w:rsidRPr="004166AD">
            <w:rPr>
              <w:rFonts w:ascii="Arial" w:hAnsi="Arial" w:cs="Arial"/>
              <w:sz w:val="16"/>
              <w:szCs w:val="16"/>
              <w:highlight w:val="yellow"/>
            </w:rPr>
            <w:object w:dxaOrig="2025" w:dyaOrig="7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36.75pt">
                <v:imagedata r:id="rId1" o:title=""/>
              </v:shape>
              <o:OLEObject Type="Embed" ProgID="CorelPHOTOPAINT.Image.16" ShapeID="_x0000_i1025" DrawAspect="Content" ObjectID="_1730792214" r:id="rId2"/>
            </w:object>
          </w:r>
        </w:p>
      </w:tc>
      <w:tc>
        <w:tcPr>
          <w:tcW w:w="7059" w:type="dxa"/>
          <w:gridSpan w:val="4"/>
          <w:tcBorders>
            <w:top w:val="single" w:sz="4" w:space="0" w:color="auto"/>
            <w:left w:val="single" w:sz="4" w:space="0" w:color="auto"/>
            <w:bottom w:val="nil"/>
            <w:right w:val="single" w:sz="4" w:space="0" w:color="auto"/>
          </w:tcBorders>
          <w:shd w:val="clear" w:color="auto" w:fill="FFFFFF" w:themeFill="background1"/>
        </w:tcPr>
        <w:p w:rsidR="003115F1" w:rsidRPr="00E172E0" w:rsidRDefault="003115F1" w:rsidP="00580AC1">
          <w:pPr>
            <w:jc w:val="center"/>
            <w:rPr>
              <w:rFonts w:ascii="Arial" w:hAnsi="Arial" w:cs="Arial"/>
              <w:sz w:val="16"/>
              <w:szCs w:val="16"/>
            </w:rPr>
          </w:pPr>
          <w:r w:rsidRPr="00E172E0">
            <w:rPr>
              <w:rFonts w:ascii="Arial" w:hAnsi="Arial" w:cs="Arial"/>
              <w:b/>
              <w:bCs/>
              <w:sz w:val="16"/>
              <w:szCs w:val="16"/>
            </w:rPr>
            <w:t>EMPRESA MARANHENSE DE ADMINISTRAÇÃO PORTUÁRIA - EMAP</w:t>
          </w:r>
        </w:p>
      </w:tc>
    </w:tr>
    <w:tr w:rsidR="003115F1" w:rsidRPr="004166AD" w:rsidTr="004379D2">
      <w:trPr>
        <w:trHeight w:val="138"/>
      </w:trPr>
      <w:tc>
        <w:tcPr>
          <w:tcW w:w="2161" w:type="dxa"/>
          <w:vMerge/>
          <w:tcBorders>
            <w:right w:val="single" w:sz="4" w:space="0" w:color="auto"/>
          </w:tcBorders>
        </w:tcPr>
        <w:p w:rsidR="003115F1" w:rsidRPr="004166AD" w:rsidRDefault="003115F1" w:rsidP="00D47B68">
          <w:pPr>
            <w:pStyle w:val="Cabealho"/>
            <w:rPr>
              <w:rFonts w:ascii="Arial" w:hAnsi="Arial" w:cs="Arial"/>
              <w:sz w:val="16"/>
              <w:szCs w:val="16"/>
              <w:highlight w:val="yellow"/>
            </w:rPr>
          </w:pPr>
        </w:p>
      </w:tc>
      <w:tc>
        <w:tcPr>
          <w:tcW w:w="7059" w:type="dxa"/>
          <w:gridSpan w:val="4"/>
          <w:tcBorders>
            <w:top w:val="nil"/>
            <w:left w:val="single" w:sz="4" w:space="0" w:color="auto"/>
            <w:bottom w:val="nil"/>
            <w:right w:val="single" w:sz="4" w:space="0" w:color="auto"/>
          </w:tcBorders>
          <w:shd w:val="clear" w:color="auto" w:fill="FFFFFF" w:themeFill="background1"/>
        </w:tcPr>
        <w:p w:rsidR="003115F1" w:rsidRPr="00E172E0" w:rsidRDefault="003115F1" w:rsidP="00D47B68">
          <w:pPr>
            <w:jc w:val="center"/>
            <w:rPr>
              <w:rFonts w:ascii="Arial" w:hAnsi="Arial" w:cs="Arial"/>
              <w:sz w:val="16"/>
              <w:szCs w:val="16"/>
            </w:rPr>
          </w:pPr>
          <w:r w:rsidRPr="004379D2">
            <w:rPr>
              <w:rFonts w:ascii="Arial" w:hAnsi="Arial" w:cs="Arial"/>
              <w:b/>
              <w:bCs/>
              <w:sz w:val="20"/>
              <w:szCs w:val="16"/>
            </w:rPr>
            <w:t>PORTO DO ITAQUI</w:t>
          </w:r>
        </w:p>
      </w:tc>
    </w:tr>
    <w:tr w:rsidR="003115F1" w:rsidRPr="004166AD" w:rsidTr="004379D2">
      <w:trPr>
        <w:trHeight w:val="170"/>
      </w:trPr>
      <w:tc>
        <w:tcPr>
          <w:tcW w:w="2161" w:type="dxa"/>
          <w:vMerge/>
          <w:tcBorders>
            <w:right w:val="single" w:sz="4" w:space="0" w:color="auto"/>
          </w:tcBorders>
        </w:tcPr>
        <w:p w:rsidR="003115F1" w:rsidRPr="004166AD" w:rsidRDefault="003115F1" w:rsidP="00D47B68">
          <w:pPr>
            <w:pStyle w:val="Cabealho"/>
            <w:rPr>
              <w:rFonts w:ascii="Arial" w:hAnsi="Arial" w:cs="Arial"/>
              <w:sz w:val="16"/>
              <w:szCs w:val="16"/>
              <w:highlight w:val="yellow"/>
            </w:rPr>
          </w:pPr>
        </w:p>
      </w:tc>
      <w:tc>
        <w:tcPr>
          <w:tcW w:w="7059" w:type="dxa"/>
          <w:gridSpan w:val="4"/>
          <w:tcBorders>
            <w:top w:val="nil"/>
            <w:left w:val="single" w:sz="4" w:space="0" w:color="auto"/>
            <w:bottom w:val="single" w:sz="4" w:space="0" w:color="auto"/>
            <w:right w:val="single" w:sz="4" w:space="0" w:color="auto"/>
          </w:tcBorders>
          <w:shd w:val="clear" w:color="auto" w:fill="FFFFFF" w:themeFill="background1"/>
        </w:tcPr>
        <w:p w:rsidR="003115F1" w:rsidRPr="00E172E0" w:rsidRDefault="003115F1" w:rsidP="00D47B68">
          <w:pPr>
            <w:jc w:val="center"/>
            <w:rPr>
              <w:rFonts w:ascii="Arial" w:hAnsi="Arial" w:cs="Arial"/>
              <w:sz w:val="16"/>
              <w:szCs w:val="16"/>
            </w:rPr>
          </w:pPr>
          <w:r w:rsidRPr="00E172E0">
            <w:rPr>
              <w:rFonts w:ascii="Arial" w:hAnsi="Arial" w:cs="Arial"/>
              <w:b/>
              <w:bCs/>
              <w:sz w:val="16"/>
              <w:szCs w:val="16"/>
            </w:rPr>
            <w:t>GOVERNO DO ESTADO DO MARANHÃO</w:t>
          </w:r>
        </w:p>
      </w:tc>
    </w:tr>
    <w:tr w:rsidR="003115F1" w:rsidRPr="004166AD" w:rsidTr="005E55D0">
      <w:trPr>
        <w:trHeight w:val="1061"/>
      </w:trPr>
      <w:tc>
        <w:tcPr>
          <w:tcW w:w="2161" w:type="dxa"/>
          <w:vMerge/>
          <w:tcBorders>
            <w:right w:val="single" w:sz="4" w:space="0" w:color="auto"/>
          </w:tcBorders>
        </w:tcPr>
        <w:p w:rsidR="003115F1" w:rsidRPr="004166AD" w:rsidRDefault="003115F1" w:rsidP="00D47B68">
          <w:pPr>
            <w:pStyle w:val="Cabealho"/>
            <w:rPr>
              <w:rFonts w:ascii="Arial" w:hAnsi="Arial" w:cs="Arial"/>
              <w:sz w:val="16"/>
              <w:szCs w:val="16"/>
              <w:highlight w:val="yellow"/>
            </w:rPr>
          </w:pPr>
        </w:p>
      </w:tc>
      <w:tc>
        <w:tcPr>
          <w:tcW w:w="7059" w:type="dxa"/>
          <w:gridSpan w:val="4"/>
          <w:tcBorders>
            <w:top w:val="single" w:sz="4" w:space="0" w:color="auto"/>
            <w:left w:val="single" w:sz="4" w:space="0" w:color="auto"/>
            <w:bottom w:val="single" w:sz="4" w:space="0" w:color="auto"/>
            <w:right w:val="single" w:sz="4" w:space="0" w:color="auto"/>
          </w:tcBorders>
        </w:tcPr>
        <w:p w:rsidR="003115F1" w:rsidRPr="005E55D0" w:rsidRDefault="003115F1" w:rsidP="0083770A">
          <w:pPr>
            <w:widowControl w:val="0"/>
            <w:overflowPunct w:val="0"/>
            <w:autoSpaceDE w:val="0"/>
            <w:autoSpaceDN w:val="0"/>
            <w:adjustRightInd w:val="0"/>
            <w:jc w:val="both"/>
            <w:rPr>
              <w:rFonts w:asciiTheme="minorHAnsi" w:hAnsiTheme="minorHAnsi" w:cs="Arial"/>
              <w:sz w:val="20"/>
              <w:szCs w:val="24"/>
            </w:rPr>
          </w:pPr>
          <w:r w:rsidRPr="004379D2">
            <w:rPr>
              <w:rFonts w:asciiTheme="minorHAnsi" w:hAnsiTheme="minorHAnsi" w:cs="Arial"/>
              <w:b/>
              <w:sz w:val="20"/>
              <w:szCs w:val="24"/>
            </w:rPr>
            <w:t>TÍTULO</w:t>
          </w:r>
          <w:r w:rsidRPr="004379D2">
            <w:rPr>
              <w:rFonts w:asciiTheme="minorHAnsi" w:hAnsiTheme="minorHAnsi" w:cs="Arial"/>
              <w:sz w:val="20"/>
              <w:szCs w:val="24"/>
            </w:rPr>
            <w:t xml:space="preserve">: Contratação </w:t>
          </w:r>
          <w:r>
            <w:rPr>
              <w:rFonts w:asciiTheme="minorHAnsi" w:hAnsiTheme="minorHAnsi" w:cs="Arial"/>
              <w:sz w:val="20"/>
              <w:szCs w:val="24"/>
            </w:rPr>
            <w:t xml:space="preserve">Integrada </w:t>
          </w:r>
          <w:r w:rsidRPr="004379D2">
            <w:rPr>
              <w:rFonts w:asciiTheme="minorHAnsi" w:hAnsiTheme="minorHAnsi" w:cs="Arial"/>
              <w:sz w:val="20"/>
              <w:szCs w:val="24"/>
            </w:rPr>
            <w:t>de Empresa Especializada para Elaboração de Projeto Básico, Projeto Execut</w:t>
          </w:r>
          <w:r>
            <w:rPr>
              <w:rFonts w:asciiTheme="minorHAnsi" w:hAnsiTheme="minorHAnsi" w:cs="Arial"/>
              <w:sz w:val="20"/>
              <w:szCs w:val="24"/>
            </w:rPr>
            <w:t xml:space="preserve">ivo e Execução de Obras Civis </w:t>
          </w:r>
          <w:r w:rsidR="0083770A">
            <w:rPr>
              <w:rFonts w:asciiTheme="minorHAnsi" w:hAnsiTheme="minorHAnsi" w:cs="Arial"/>
              <w:sz w:val="20"/>
              <w:szCs w:val="24"/>
            </w:rPr>
            <w:t>do Projeto de Esgotamento sanitário e Melhorias na Drenagem pluvial</w:t>
          </w:r>
          <w:r>
            <w:rPr>
              <w:rFonts w:asciiTheme="minorHAnsi" w:hAnsiTheme="minorHAnsi" w:cs="Arial"/>
              <w:sz w:val="20"/>
              <w:szCs w:val="24"/>
            </w:rPr>
            <w:t xml:space="preserve"> </w:t>
          </w:r>
          <w:r w:rsidR="0083770A">
            <w:rPr>
              <w:rFonts w:asciiTheme="minorHAnsi" w:hAnsiTheme="minorHAnsi" w:cs="Arial"/>
              <w:sz w:val="20"/>
              <w:szCs w:val="24"/>
            </w:rPr>
            <w:t xml:space="preserve">da Poligonal do </w:t>
          </w:r>
          <w:r>
            <w:rPr>
              <w:rFonts w:asciiTheme="minorHAnsi" w:hAnsiTheme="minorHAnsi" w:cs="Arial"/>
              <w:sz w:val="20"/>
              <w:szCs w:val="24"/>
            </w:rPr>
            <w:t xml:space="preserve">Porto do Itaqui em </w:t>
          </w:r>
          <w:r w:rsidRPr="004379D2">
            <w:rPr>
              <w:rFonts w:asciiTheme="minorHAnsi" w:hAnsiTheme="minorHAnsi" w:cs="Arial"/>
              <w:sz w:val="20"/>
              <w:szCs w:val="24"/>
            </w:rPr>
            <w:t>São Luís – MA.</w:t>
          </w:r>
        </w:p>
      </w:tc>
    </w:tr>
    <w:tr w:rsidR="003115F1" w:rsidRPr="004166AD" w:rsidTr="004379D2">
      <w:trPr>
        <w:trHeight w:val="411"/>
      </w:trPr>
      <w:tc>
        <w:tcPr>
          <w:tcW w:w="2161" w:type="dxa"/>
          <w:vMerge/>
          <w:tcBorders>
            <w:bottom w:val="single" w:sz="4" w:space="0" w:color="auto"/>
            <w:right w:val="single" w:sz="4" w:space="0" w:color="auto"/>
          </w:tcBorders>
        </w:tcPr>
        <w:p w:rsidR="003115F1" w:rsidRPr="004166AD" w:rsidRDefault="003115F1" w:rsidP="00D47B68">
          <w:pPr>
            <w:pStyle w:val="Cabealho"/>
            <w:rPr>
              <w:rFonts w:ascii="Arial" w:hAnsi="Arial" w:cs="Arial"/>
              <w:sz w:val="16"/>
              <w:szCs w:val="16"/>
              <w:highlight w:val="yellow"/>
            </w:rPr>
          </w:pPr>
        </w:p>
      </w:tc>
      <w:tc>
        <w:tcPr>
          <w:tcW w:w="7059" w:type="dxa"/>
          <w:gridSpan w:val="4"/>
          <w:tcBorders>
            <w:top w:val="single" w:sz="4" w:space="0" w:color="auto"/>
            <w:left w:val="single" w:sz="4" w:space="0" w:color="auto"/>
            <w:bottom w:val="single" w:sz="4" w:space="0" w:color="auto"/>
            <w:right w:val="single" w:sz="4" w:space="0" w:color="auto"/>
          </w:tcBorders>
          <w:vAlign w:val="center"/>
        </w:tcPr>
        <w:p w:rsidR="003115F1" w:rsidRPr="004379D2" w:rsidRDefault="003115F1" w:rsidP="004379D2">
          <w:pPr>
            <w:widowControl w:val="0"/>
            <w:overflowPunct w:val="0"/>
            <w:autoSpaceDE w:val="0"/>
            <w:autoSpaceDN w:val="0"/>
            <w:adjustRightInd w:val="0"/>
            <w:jc w:val="center"/>
            <w:rPr>
              <w:rFonts w:asciiTheme="minorHAnsi" w:hAnsiTheme="minorHAnsi" w:cs="Arial"/>
              <w:b/>
              <w:sz w:val="20"/>
              <w:szCs w:val="24"/>
            </w:rPr>
          </w:pPr>
          <w:r>
            <w:rPr>
              <w:rFonts w:asciiTheme="minorHAnsi" w:hAnsiTheme="minorHAnsi" w:cs="Arial"/>
              <w:b/>
              <w:sz w:val="20"/>
              <w:szCs w:val="24"/>
            </w:rPr>
            <w:t>TERMO DE REFERÊNCIA</w:t>
          </w:r>
        </w:p>
      </w:tc>
    </w:tr>
    <w:tr w:rsidR="003115F1" w:rsidRPr="004379D2" w:rsidTr="004379D2">
      <w:trPr>
        <w:trHeight w:val="226"/>
      </w:trPr>
      <w:tc>
        <w:tcPr>
          <w:tcW w:w="2161" w:type="dxa"/>
          <w:tcBorders>
            <w:top w:val="single" w:sz="4" w:space="0" w:color="auto"/>
            <w:left w:val="single" w:sz="4" w:space="0" w:color="auto"/>
            <w:bottom w:val="single" w:sz="4" w:space="0" w:color="auto"/>
            <w:right w:val="single" w:sz="4" w:space="0" w:color="auto"/>
          </w:tcBorders>
          <w:vAlign w:val="center"/>
        </w:tcPr>
        <w:p w:rsidR="003115F1" w:rsidRPr="004379D2" w:rsidRDefault="003115F1" w:rsidP="004379D2">
          <w:pPr>
            <w:pStyle w:val="Cabealho"/>
            <w:ind w:left="-102"/>
            <w:jc w:val="center"/>
            <w:rPr>
              <w:rFonts w:asciiTheme="minorHAnsi" w:hAnsiTheme="minorHAnsi" w:cstheme="minorHAnsi"/>
              <w:b/>
              <w:sz w:val="18"/>
              <w:szCs w:val="18"/>
              <w:highlight w:val="yellow"/>
            </w:rPr>
          </w:pPr>
          <w:r w:rsidRPr="004379D2">
            <w:rPr>
              <w:rFonts w:asciiTheme="minorHAnsi" w:hAnsiTheme="minorHAnsi" w:cstheme="minorHAnsi"/>
              <w:b/>
              <w:sz w:val="18"/>
              <w:szCs w:val="18"/>
            </w:rPr>
            <w:t xml:space="preserve">Setor Solicitante: </w:t>
          </w:r>
          <w:r>
            <w:rPr>
              <w:rFonts w:asciiTheme="minorHAnsi" w:hAnsiTheme="minorHAnsi" w:cstheme="minorHAnsi"/>
              <w:b/>
              <w:sz w:val="18"/>
              <w:szCs w:val="18"/>
            </w:rPr>
            <w:t xml:space="preserve"> </w:t>
          </w:r>
          <w:r w:rsidRPr="004379D2">
            <w:rPr>
              <w:rFonts w:asciiTheme="minorHAnsi" w:hAnsiTheme="minorHAnsi" w:cstheme="minorHAnsi"/>
              <w:sz w:val="18"/>
              <w:szCs w:val="18"/>
            </w:rPr>
            <w:t>DEM</w:t>
          </w:r>
        </w:p>
      </w:tc>
      <w:tc>
        <w:tcPr>
          <w:tcW w:w="3686" w:type="dxa"/>
          <w:tcBorders>
            <w:top w:val="single" w:sz="4" w:space="0" w:color="auto"/>
            <w:left w:val="single" w:sz="4" w:space="0" w:color="auto"/>
            <w:bottom w:val="single" w:sz="4" w:space="0" w:color="auto"/>
            <w:right w:val="single" w:sz="4" w:space="0" w:color="auto"/>
          </w:tcBorders>
          <w:vAlign w:val="center"/>
        </w:tcPr>
        <w:p w:rsidR="003115F1" w:rsidRPr="004379D2" w:rsidRDefault="003115F1" w:rsidP="004379D2">
          <w:pPr>
            <w:pStyle w:val="Cabealho"/>
            <w:jc w:val="center"/>
            <w:rPr>
              <w:rFonts w:asciiTheme="minorHAnsi" w:hAnsiTheme="minorHAnsi" w:cstheme="minorHAnsi"/>
              <w:b/>
              <w:sz w:val="18"/>
              <w:szCs w:val="18"/>
            </w:rPr>
          </w:pPr>
          <w:r w:rsidRPr="004379D2">
            <w:rPr>
              <w:rFonts w:asciiTheme="minorHAnsi" w:hAnsiTheme="minorHAnsi" w:cstheme="minorHAnsi"/>
              <w:b/>
              <w:sz w:val="18"/>
              <w:szCs w:val="18"/>
            </w:rPr>
            <w:t>Responsável Pela Solicitação:</w:t>
          </w:r>
          <w:r>
            <w:rPr>
              <w:rFonts w:asciiTheme="minorHAnsi" w:hAnsiTheme="minorHAnsi" w:cstheme="minorHAnsi"/>
              <w:b/>
              <w:sz w:val="18"/>
              <w:szCs w:val="18"/>
            </w:rPr>
            <w:t xml:space="preserve"> </w:t>
          </w:r>
          <w:r w:rsidRPr="004379D2">
            <w:rPr>
              <w:rFonts w:asciiTheme="minorHAnsi" w:hAnsiTheme="minorHAnsi" w:cstheme="minorHAnsi"/>
              <w:sz w:val="18"/>
              <w:szCs w:val="18"/>
            </w:rPr>
            <w:t>Alvelinda Sousa</w:t>
          </w:r>
        </w:p>
      </w:tc>
      <w:tc>
        <w:tcPr>
          <w:tcW w:w="1417" w:type="dxa"/>
          <w:tcBorders>
            <w:top w:val="single" w:sz="4" w:space="0" w:color="auto"/>
            <w:left w:val="single" w:sz="4" w:space="0" w:color="auto"/>
            <w:bottom w:val="single" w:sz="4" w:space="0" w:color="auto"/>
            <w:right w:val="single" w:sz="4" w:space="0" w:color="auto"/>
          </w:tcBorders>
          <w:vAlign w:val="center"/>
        </w:tcPr>
        <w:p w:rsidR="003115F1" w:rsidRPr="004379D2" w:rsidRDefault="003115F1" w:rsidP="0083770A">
          <w:pPr>
            <w:pStyle w:val="Cabealho"/>
            <w:jc w:val="center"/>
            <w:rPr>
              <w:rFonts w:asciiTheme="minorHAnsi" w:hAnsiTheme="minorHAnsi" w:cstheme="minorHAnsi"/>
              <w:sz w:val="18"/>
              <w:szCs w:val="18"/>
            </w:rPr>
          </w:pPr>
          <w:r w:rsidRPr="004379D2">
            <w:rPr>
              <w:rFonts w:asciiTheme="minorHAnsi" w:hAnsiTheme="minorHAnsi" w:cstheme="minorHAnsi"/>
              <w:b/>
              <w:sz w:val="18"/>
              <w:szCs w:val="18"/>
            </w:rPr>
            <w:t>Data</w:t>
          </w:r>
          <w:r w:rsidRPr="004379D2">
            <w:rPr>
              <w:rFonts w:asciiTheme="minorHAnsi" w:hAnsiTheme="minorHAnsi" w:cstheme="minorHAnsi"/>
              <w:sz w:val="18"/>
              <w:szCs w:val="18"/>
            </w:rPr>
            <w:t>:</w:t>
          </w:r>
          <w:r>
            <w:rPr>
              <w:rFonts w:asciiTheme="minorHAnsi" w:hAnsiTheme="minorHAnsi" w:cstheme="minorHAnsi"/>
              <w:sz w:val="18"/>
              <w:szCs w:val="18"/>
            </w:rPr>
            <w:t xml:space="preserve"> </w:t>
          </w:r>
          <w:proofErr w:type="spellStart"/>
          <w:r w:rsidR="0083770A">
            <w:rPr>
              <w:rFonts w:asciiTheme="minorHAnsi" w:hAnsiTheme="minorHAnsi" w:cstheme="minorHAnsi"/>
              <w:sz w:val="18"/>
              <w:szCs w:val="18"/>
            </w:rPr>
            <w:t>Nov</w:t>
          </w:r>
          <w:proofErr w:type="spellEnd"/>
          <w:r w:rsidRPr="004379D2">
            <w:rPr>
              <w:rFonts w:asciiTheme="minorHAnsi" w:hAnsiTheme="minorHAnsi" w:cstheme="minorHAnsi"/>
              <w:sz w:val="18"/>
              <w:szCs w:val="18"/>
            </w:rPr>
            <w:t>/202</w:t>
          </w:r>
          <w:r>
            <w:rPr>
              <w:rFonts w:asciiTheme="minorHAnsi" w:hAnsiTheme="minorHAnsi" w:cstheme="minorHAnsi"/>
              <w:sz w:val="18"/>
              <w:szCs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E2FE5" w:rsidRPr="004379D2" w:rsidRDefault="003115F1" w:rsidP="007E2FE5">
          <w:pPr>
            <w:pStyle w:val="Cabealho"/>
            <w:jc w:val="center"/>
            <w:rPr>
              <w:rFonts w:asciiTheme="minorHAnsi" w:hAnsiTheme="minorHAnsi" w:cstheme="minorHAnsi"/>
              <w:sz w:val="18"/>
              <w:szCs w:val="18"/>
            </w:rPr>
          </w:pPr>
          <w:r>
            <w:rPr>
              <w:rFonts w:asciiTheme="minorHAnsi" w:hAnsiTheme="minorHAnsi" w:cstheme="minorHAnsi"/>
              <w:b/>
              <w:sz w:val="18"/>
              <w:szCs w:val="18"/>
            </w:rPr>
            <w:t>Rev.</w:t>
          </w:r>
          <w:r w:rsidRPr="004379D2">
            <w:rPr>
              <w:rFonts w:asciiTheme="minorHAnsi" w:hAnsiTheme="minorHAnsi" w:cstheme="minorHAnsi"/>
              <w:sz w:val="18"/>
              <w:szCs w:val="18"/>
            </w:rPr>
            <w:t>:</w:t>
          </w:r>
          <w:r w:rsidR="007E2FE5">
            <w:rPr>
              <w:rFonts w:asciiTheme="minorHAnsi" w:hAnsiTheme="minorHAnsi" w:cstheme="minorHAnsi"/>
              <w:sz w:val="18"/>
              <w:szCs w:val="18"/>
            </w:rPr>
            <w:t xml:space="preserve"> 3</w:t>
          </w:r>
        </w:p>
      </w:tc>
      <w:tc>
        <w:tcPr>
          <w:tcW w:w="1105" w:type="dxa"/>
          <w:tcBorders>
            <w:top w:val="single" w:sz="4" w:space="0" w:color="auto"/>
            <w:left w:val="single" w:sz="4" w:space="0" w:color="auto"/>
            <w:bottom w:val="single" w:sz="4" w:space="0" w:color="auto"/>
            <w:right w:val="single" w:sz="4" w:space="0" w:color="auto"/>
          </w:tcBorders>
          <w:vAlign w:val="center"/>
        </w:tcPr>
        <w:p w:rsidR="003115F1" w:rsidRPr="004379D2" w:rsidRDefault="003115F1" w:rsidP="004379D2">
          <w:pPr>
            <w:pStyle w:val="Cabealho"/>
            <w:jc w:val="center"/>
            <w:rPr>
              <w:rFonts w:asciiTheme="minorHAnsi" w:hAnsiTheme="minorHAnsi" w:cstheme="minorHAnsi"/>
              <w:sz w:val="18"/>
              <w:szCs w:val="18"/>
            </w:rPr>
          </w:pPr>
          <w:r>
            <w:rPr>
              <w:rFonts w:asciiTheme="minorHAnsi" w:hAnsiTheme="minorHAnsi" w:cstheme="minorHAnsi"/>
              <w:b/>
              <w:sz w:val="18"/>
              <w:szCs w:val="18"/>
            </w:rPr>
            <w:t>P.</w:t>
          </w:r>
          <w:r w:rsidRPr="004379D2">
            <w:rPr>
              <w:rFonts w:asciiTheme="minorHAnsi" w:hAnsiTheme="minorHAnsi" w:cstheme="minorHAnsi"/>
              <w:sz w:val="18"/>
              <w:szCs w:val="18"/>
            </w:rPr>
            <w:t>:</w:t>
          </w:r>
          <w:r>
            <w:rPr>
              <w:rFonts w:asciiTheme="minorHAnsi" w:hAnsiTheme="minorHAnsi" w:cstheme="minorHAnsi"/>
              <w:sz w:val="18"/>
              <w:szCs w:val="18"/>
            </w:rPr>
            <w:t xml:space="preserve"> </w:t>
          </w:r>
          <w:r w:rsidRPr="004379D2">
            <w:rPr>
              <w:rFonts w:asciiTheme="minorHAnsi" w:hAnsiTheme="minorHAnsi" w:cstheme="minorHAnsi"/>
              <w:sz w:val="18"/>
              <w:szCs w:val="18"/>
            </w:rPr>
            <w:fldChar w:fldCharType="begin"/>
          </w:r>
          <w:r w:rsidRPr="004379D2">
            <w:rPr>
              <w:rFonts w:asciiTheme="minorHAnsi" w:hAnsiTheme="minorHAnsi" w:cstheme="minorHAnsi"/>
              <w:sz w:val="18"/>
              <w:szCs w:val="18"/>
            </w:rPr>
            <w:instrText xml:space="preserve"> PAGE </w:instrText>
          </w:r>
          <w:r w:rsidRPr="004379D2">
            <w:rPr>
              <w:rFonts w:asciiTheme="minorHAnsi" w:hAnsiTheme="minorHAnsi" w:cstheme="minorHAnsi"/>
              <w:sz w:val="18"/>
              <w:szCs w:val="18"/>
            </w:rPr>
            <w:fldChar w:fldCharType="separate"/>
          </w:r>
          <w:r w:rsidR="007E2FE5">
            <w:rPr>
              <w:rFonts w:asciiTheme="minorHAnsi" w:hAnsiTheme="minorHAnsi" w:cstheme="minorHAnsi"/>
              <w:noProof/>
              <w:sz w:val="18"/>
              <w:szCs w:val="18"/>
            </w:rPr>
            <w:t>72</w:t>
          </w:r>
          <w:r w:rsidRPr="004379D2">
            <w:rPr>
              <w:rFonts w:asciiTheme="minorHAnsi" w:hAnsiTheme="minorHAnsi" w:cstheme="minorHAnsi"/>
              <w:noProof/>
              <w:sz w:val="18"/>
              <w:szCs w:val="18"/>
            </w:rPr>
            <w:fldChar w:fldCharType="end"/>
          </w:r>
          <w:r w:rsidRPr="004379D2">
            <w:rPr>
              <w:rFonts w:asciiTheme="minorHAnsi" w:hAnsiTheme="minorHAnsi" w:cstheme="minorHAnsi"/>
              <w:sz w:val="18"/>
              <w:szCs w:val="18"/>
            </w:rPr>
            <w:t xml:space="preserve"> de </w:t>
          </w:r>
          <w:r w:rsidRPr="004379D2">
            <w:rPr>
              <w:rFonts w:asciiTheme="minorHAnsi" w:hAnsiTheme="minorHAnsi" w:cstheme="minorHAnsi"/>
              <w:sz w:val="18"/>
              <w:szCs w:val="18"/>
            </w:rPr>
            <w:fldChar w:fldCharType="begin"/>
          </w:r>
          <w:r w:rsidRPr="004379D2">
            <w:rPr>
              <w:rFonts w:asciiTheme="minorHAnsi" w:hAnsiTheme="minorHAnsi" w:cstheme="minorHAnsi"/>
              <w:sz w:val="18"/>
              <w:szCs w:val="18"/>
            </w:rPr>
            <w:instrText xml:space="preserve"> NUMPAGES  </w:instrText>
          </w:r>
          <w:r w:rsidRPr="004379D2">
            <w:rPr>
              <w:rFonts w:asciiTheme="minorHAnsi" w:hAnsiTheme="minorHAnsi" w:cstheme="minorHAnsi"/>
              <w:sz w:val="18"/>
              <w:szCs w:val="18"/>
            </w:rPr>
            <w:fldChar w:fldCharType="separate"/>
          </w:r>
          <w:r w:rsidR="007E2FE5">
            <w:rPr>
              <w:rFonts w:asciiTheme="minorHAnsi" w:hAnsiTheme="minorHAnsi" w:cstheme="minorHAnsi"/>
              <w:noProof/>
              <w:sz w:val="18"/>
              <w:szCs w:val="18"/>
            </w:rPr>
            <w:t>72</w:t>
          </w:r>
          <w:r w:rsidRPr="004379D2">
            <w:rPr>
              <w:rFonts w:asciiTheme="minorHAnsi" w:hAnsiTheme="minorHAnsi" w:cstheme="minorHAnsi"/>
              <w:noProof/>
              <w:sz w:val="18"/>
              <w:szCs w:val="18"/>
            </w:rPr>
            <w:fldChar w:fldCharType="end"/>
          </w:r>
        </w:p>
      </w:tc>
    </w:tr>
  </w:tbl>
  <w:p w:rsidR="003115F1" w:rsidRDefault="003115F1">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3B13"/>
    <w:multiLevelType w:val="hybridMultilevel"/>
    <w:tmpl w:val="0F40461C"/>
    <w:lvl w:ilvl="0" w:tplc="04160017">
      <w:start w:val="1"/>
      <w:numFmt w:val="lowerLetter"/>
      <w:lvlText w:val="%1)"/>
      <w:lvlJc w:val="left"/>
      <w:pPr>
        <w:ind w:left="720" w:hanging="360"/>
      </w:pPr>
    </w:lvl>
    <w:lvl w:ilvl="1" w:tplc="0416000F">
      <w:start w:val="1"/>
      <w:numFmt w:val="decimal"/>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16A6F52"/>
    <w:multiLevelType w:val="hybridMultilevel"/>
    <w:tmpl w:val="34E6C54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 w15:restartNumberingAfterBreak="0">
    <w:nsid w:val="01E42805"/>
    <w:multiLevelType w:val="hybridMultilevel"/>
    <w:tmpl w:val="FAF645CA"/>
    <w:lvl w:ilvl="0" w:tplc="04160013">
      <w:start w:val="1"/>
      <w:numFmt w:val="upperRoman"/>
      <w:lvlText w:val="%1."/>
      <w:lvlJc w:val="righ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 w15:restartNumberingAfterBreak="0">
    <w:nsid w:val="03160232"/>
    <w:multiLevelType w:val="hybridMultilevel"/>
    <w:tmpl w:val="E7703ECC"/>
    <w:lvl w:ilvl="0" w:tplc="A4B678B8">
      <w:start w:val="1"/>
      <w:numFmt w:val="bullet"/>
      <w:lvlText w:val=""/>
      <w:lvlJc w:val="left"/>
      <w:pPr>
        <w:ind w:left="720" w:hanging="360"/>
      </w:pPr>
      <w:rPr>
        <w:rFonts w:ascii="Symbol" w:hAnsi="Symbol" w:hint="default"/>
        <w:color w:val="548DD4" w:themeColor="text2" w:themeTint="99"/>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3F44CEE"/>
    <w:multiLevelType w:val="hybridMultilevel"/>
    <w:tmpl w:val="EC0ACC62"/>
    <w:lvl w:ilvl="0" w:tplc="9DC292C4">
      <w:start w:val="20"/>
      <w:numFmt w:val="decimal"/>
      <w:lvlText w:val="%1."/>
      <w:lvlJc w:val="left"/>
      <w:pPr>
        <w:ind w:left="717" w:hanging="360"/>
      </w:pPr>
      <w:rPr>
        <w:rFonts w:hint="default"/>
      </w:rPr>
    </w:lvl>
    <w:lvl w:ilvl="1" w:tplc="04160019" w:tentative="1">
      <w:start w:val="1"/>
      <w:numFmt w:val="lowerLetter"/>
      <w:lvlText w:val="%2."/>
      <w:lvlJc w:val="left"/>
      <w:pPr>
        <w:ind w:left="1437" w:hanging="360"/>
      </w:pPr>
    </w:lvl>
    <w:lvl w:ilvl="2" w:tplc="0416001B" w:tentative="1">
      <w:start w:val="1"/>
      <w:numFmt w:val="lowerRoman"/>
      <w:lvlText w:val="%3."/>
      <w:lvlJc w:val="right"/>
      <w:pPr>
        <w:ind w:left="2157" w:hanging="180"/>
      </w:pPr>
    </w:lvl>
    <w:lvl w:ilvl="3" w:tplc="0416000F" w:tentative="1">
      <w:start w:val="1"/>
      <w:numFmt w:val="decimal"/>
      <w:lvlText w:val="%4."/>
      <w:lvlJc w:val="left"/>
      <w:pPr>
        <w:ind w:left="2877" w:hanging="360"/>
      </w:pPr>
    </w:lvl>
    <w:lvl w:ilvl="4" w:tplc="04160019" w:tentative="1">
      <w:start w:val="1"/>
      <w:numFmt w:val="lowerLetter"/>
      <w:lvlText w:val="%5."/>
      <w:lvlJc w:val="left"/>
      <w:pPr>
        <w:ind w:left="3597" w:hanging="360"/>
      </w:pPr>
    </w:lvl>
    <w:lvl w:ilvl="5" w:tplc="0416001B" w:tentative="1">
      <w:start w:val="1"/>
      <w:numFmt w:val="lowerRoman"/>
      <w:lvlText w:val="%6."/>
      <w:lvlJc w:val="right"/>
      <w:pPr>
        <w:ind w:left="4317" w:hanging="180"/>
      </w:pPr>
    </w:lvl>
    <w:lvl w:ilvl="6" w:tplc="0416000F" w:tentative="1">
      <w:start w:val="1"/>
      <w:numFmt w:val="decimal"/>
      <w:lvlText w:val="%7."/>
      <w:lvlJc w:val="left"/>
      <w:pPr>
        <w:ind w:left="5037" w:hanging="360"/>
      </w:pPr>
    </w:lvl>
    <w:lvl w:ilvl="7" w:tplc="04160019" w:tentative="1">
      <w:start w:val="1"/>
      <w:numFmt w:val="lowerLetter"/>
      <w:lvlText w:val="%8."/>
      <w:lvlJc w:val="left"/>
      <w:pPr>
        <w:ind w:left="5757" w:hanging="360"/>
      </w:pPr>
    </w:lvl>
    <w:lvl w:ilvl="8" w:tplc="0416001B" w:tentative="1">
      <w:start w:val="1"/>
      <w:numFmt w:val="lowerRoman"/>
      <w:lvlText w:val="%9."/>
      <w:lvlJc w:val="right"/>
      <w:pPr>
        <w:ind w:left="6477" w:hanging="180"/>
      </w:pPr>
    </w:lvl>
  </w:abstractNum>
  <w:abstractNum w:abstractNumId="5" w15:restartNumberingAfterBreak="0">
    <w:nsid w:val="04960DF0"/>
    <w:multiLevelType w:val="hybridMultilevel"/>
    <w:tmpl w:val="D83AC022"/>
    <w:lvl w:ilvl="0" w:tplc="04160017">
      <w:start w:val="1"/>
      <w:numFmt w:val="lowerLetter"/>
      <w:lvlText w:val="%1)"/>
      <w:lvlJc w:val="left"/>
      <w:pPr>
        <w:ind w:left="2651" w:hanging="360"/>
      </w:pPr>
    </w:lvl>
    <w:lvl w:ilvl="1" w:tplc="04160019" w:tentative="1">
      <w:start w:val="1"/>
      <w:numFmt w:val="lowerLetter"/>
      <w:lvlText w:val="%2."/>
      <w:lvlJc w:val="left"/>
      <w:pPr>
        <w:ind w:left="3371" w:hanging="360"/>
      </w:pPr>
    </w:lvl>
    <w:lvl w:ilvl="2" w:tplc="0416001B" w:tentative="1">
      <w:start w:val="1"/>
      <w:numFmt w:val="lowerRoman"/>
      <w:lvlText w:val="%3."/>
      <w:lvlJc w:val="right"/>
      <w:pPr>
        <w:ind w:left="4091" w:hanging="180"/>
      </w:pPr>
    </w:lvl>
    <w:lvl w:ilvl="3" w:tplc="0416000F" w:tentative="1">
      <w:start w:val="1"/>
      <w:numFmt w:val="decimal"/>
      <w:lvlText w:val="%4."/>
      <w:lvlJc w:val="left"/>
      <w:pPr>
        <w:ind w:left="4811" w:hanging="360"/>
      </w:pPr>
    </w:lvl>
    <w:lvl w:ilvl="4" w:tplc="04160019" w:tentative="1">
      <w:start w:val="1"/>
      <w:numFmt w:val="lowerLetter"/>
      <w:lvlText w:val="%5."/>
      <w:lvlJc w:val="left"/>
      <w:pPr>
        <w:ind w:left="5531" w:hanging="360"/>
      </w:pPr>
    </w:lvl>
    <w:lvl w:ilvl="5" w:tplc="0416001B" w:tentative="1">
      <w:start w:val="1"/>
      <w:numFmt w:val="lowerRoman"/>
      <w:lvlText w:val="%6."/>
      <w:lvlJc w:val="right"/>
      <w:pPr>
        <w:ind w:left="6251" w:hanging="180"/>
      </w:pPr>
    </w:lvl>
    <w:lvl w:ilvl="6" w:tplc="0416000F" w:tentative="1">
      <w:start w:val="1"/>
      <w:numFmt w:val="decimal"/>
      <w:lvlText w:val="%7."/>
      <w:lvlJc w:val="left"/>
      <w:pPr>
        <w:ind w:left="6971" w:hanging="360"/>
      </w:pPr>
    </w:lvl>
    <w:lvl w:ilvl="7" w:tplc="04160019" w:tentative="1">
      <w:start w:val="1"/>
      <w:numFmt w:val="lowerLetter"/>
      <w:lvlText w:val="%8."/>
      <w:lvlJc w:val="left"/>
      <w:pPr>
        <w:ind w:left="7691" w:hanging="360"/>
      </w:pPr>
    </w:lvl>
    <w:lvl w:ilvl="8" w:tplc="0416001B" w:tentative="1">
      <w:start w:val="1"/>
      <w:numFmt w:val="lowerRoman"/>
      <w:lvlText w:val="%9."/>
      <w:lvlJc w:val="right"/>
      <w:pPr>
        <w:ind w:left="8411" w:hanging="180"/>
      </w:pPr>
    </w:lvl>
  </w:abstractNum>
  <w:abstractNum w:abstractNumId="6" w15:restartNumberingAfterBreak="0">
    <w:nsid w:val="04CD59A3"/>
    <w:multiLevelType w:val="hybridMultilevel"/>
    <w:tmpl w:val="13064AC4"/>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09B75C15"/>
    <w:multiLevelType w:val="hybridMultilevel"/>
    <w:tmpl w:val="9A9AA24A"/>
    <w:lvl w:ilvl="0" w:tplc="04160017">
      <w:start w:val="1"/>
      <w:numFmt w:val="lowerLetter"/>
      <w:lvlText w:val="%1)"/>
      <w:lvlJc w:val="left"/>
      <w:pPr>
        <w:ind w:left="2291" w:hanging="360"/>
      </w:pPr>
    </w:lvl>
    <w:lvl w:ilvl="1" w:tplc="04160019" w:tentative="1">
      <w:start w:val="1"/>
      <w:numFmt w:val="lowerLetter"/>
      <w:lvlText w:val="%2."/>
      <w:lvlJc w:val="left"/>
      <w:pPr>
        <w:ind w:left="3011" w:hanging="360"/>
      </w:pPr>
    </w:lvl>
    <w:lvl w:ilvl="2" w:tplc="0416001B" w:tentative="1">
      <w:start w:val="1"/>
      <w:numFmt w:val="lowerRoman"/>
      <w:lvlText w:val="%3."/>
      <w:lvlJc w:val="right"/>
      <w:pPr>
        <w:ind w:left="3731" w:hanging="180"/>
      </w:pPr>
    </w:lvl>
    <w:lvl w:ilvl="3" w:tplc="0416000F" w:tentative="1">
      <w:start w:val="1"/>
      <w:numFmt w:val="decimal"/>
      <w:lvlText w:val="%4."/>
      <w:lvlJc w:val="left"/>
      <w:pPr>
        <w:ind w:left="4451" w:hanging="360"/>
      </w:pPr>
    </w:lvl>
    <w:lvl w:ilvl="4" w:tplc="04160019" w:tentative="1">
      <w:start w:val="1"/>
      <w:numFmt w:val="lowerLetter"/>
      <w:lvlText w:val="%5."/>
      <w:lvlJc w:val="left"/>
      <w:pPr>
        <w:ind w:left="5171" w:hanging="360"/>
      </w:pPr>
    </w:lvl>
    <w:lvl w:ilvl="5" w:tplc="0416001B" w:tentative="1">
      <w:start w:val="1"/>
      <w:numFmt w:val="lowerRoman"/>
      <w:lvlText w:val="%6."/>
      <w:lvlJc w:val="right"/>
      <w:pPr>
        <w:ind w:left="5891" w:hanging="180"/>
      </w:pPr>
    </w:lvl>
    <w:lvl w:ilvl="6" w:tplc="0416000F" w:tentative="1">
      <w:start w:val="1"/>
      <w:numFmt w:val="decimal"/>
      <w:lvlText w:val="%7."/>
      <w:lvlJc w:val="left"/>
      <w:pPr>
        <w:ind w:left="6611" w:hanging="360"/>
      </w:pPr>
    </w:lvl>
    <w:lvl w:ilvl="7" w:tplc="04160019" w:tentative="1">
      <w:start w:val="1"/>
      <w:numFmt w:val="lowerLetter"/>
      <w:lvlText w:val="%8."/>
      <w:lvlJc w:val="left"/>
      <w:pPr>
        <w:ind w:left="7331" w:hanging="360"/>
      </w:pPr>
    </w:lvl>
    <w:lvl w:ilvl="8" w:tplc="0416001B" w:tentative="1">
      <w:start w:val="1"/>
      <w:numFmt w:val="lowerRoman"/>
      <w:lvlText w:val="%9."/>
      <w:lvlJc w:val="right"/>
      <w:pPr>
        <w:ind w:left="8051" w:hanging="180"/>
      </w:pPr>
    </w:lvl>
  </w:abstractNum>
  <w:abstractNum w:abstractNumId="8" w15:restartNumberingAfterBreak="0">
    <w:nsid w:val="0A273BE6"/>
    <w:multiLevelType w:val="hybridMultilevel"/>
    <w:tmpl w:val="691E017E"/>
    <w:lvl w:ilvl="0" w:tplc="67B03622">
      <w:start w:val="1"/>
      <w:numFmt w:val="lowerLetter"/>
      <w:lvlText w:val="%1)"/>
      <w:lvlJc w:val="left"/>
      <w:pPr>
        <w:ind w:left="720" w:hanging="360"/>
      </w:pPr>
      <w:rPr>
        <w:rFonts w:asciiTheme="minorHAnsi" w:hAnsiTheme="minorHAnsi" w:cstheme="minorHAnsi"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4067CF"/>
    <w:multiLevelType w:val="hybridMultilevel"/>
    <w:tmpl w:val="9C08740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 w15:restartNumberingAfterBreak="0">
    <w:nsid w:val="0C095AA7"/>
    <w:multiLevelType w:val="hybridMultilevel"/>
    <w:tmpl w:val="3C8C20D0"/>
    <w:lvl w:ilvl="0" w:tplc="04160017">
      <w:start w:val="1"/>
      <w:numFmt w:val="lowerLetter"/>
      <w:lvlText w:val="%1)"/>
      <w:lvlJc w:val="left"/>
      <w:pPr>
        <w:ind w:left="2291" w:hanging="360"/>
      </w:pPr>
    </w:lvl>
    <w:lvl w:ilvl="1" w:tplc="04160019" w:tentative="1">
      <w:start w:val="1"/>
      <w:numFmt w:val="lowerLetter"/>
      <w:lvlText w:val="%2."/>
      <w:lvlJc w:val="left"/>
      <w:pPr>
        <w:ind w:left="3011" w:hanging="360"/>
      </w:pPr>
    </w:lvl>
    <w:lvl w:ilvl="2" w:tplc="0416001B" w:tentative="1">
      <w:start w:val="1"/>
      <w:numFmt w:val="lowerRoman"/>
      <w:lvlText w:val="%3."/>
      <w:lvlJc w:val="right"/>
      <w:pPr>
        <w:ind w:left="3731" w:hanging="180"/>
      </w:pPr>
    </w:lvl>
    <w:lvl w:ilvl="3" w:tplc="0416000F" w:tentative="1">
      <w:start w:val="1"/>
      <w:numFmt w:val="decimal"/>
      <w:lvlText w:val="%4."/>
      <w:lvlJc w:val="left"/>
      <w:pPr>
        <w:ind w:left="4451" w:hanging="360"/>
      </w:pPr>
    </w:lvl>
    <w:lvl w:ilvl="4" w:tplc="04160019" w:tentative="1">
      <w:start w:val="1"/>
      <w:numFmt w:val="lowerLetter"/>
      <w:lvlText w:val="%5."/>
      <w:lvlJc w:val="left"/>
      <w:pPr>
        <w:ind w:left="5171" w:hanging="360"/>
      </w:pPr>
    </w:lvl>
    <w:lvl w:ilvl="5" w:tplc="0416001B" w:tentative="1">
      <w:start w:val="1"/>
      <w:numFmt w:val="lowerRoman"/>
      <w:lvlText w:val="%6."/>
      <w:lvlJc w:val="right"/>
      <w:pPr>
        <w:ind w:left="5891" w:hanging="180"/>
      </w:pPr>
    </w:lvl>
    <w:lvl w:ilvl="6" w:tplc="0416000F" w:tentative="1">
      <w:start w:val="1"/>
      <w:numFmt w:val="decimal"/>
      <w:lvlText w:val="%7."/>
      <w:lvlJc w:val="left"/>
      <w:pPr>
        <w:ind w:left="6611" w:hanging="360"/>
      </w:pPr>
    </w:lvl>
    <w:lvl w:ilvl="7" w:tplc="04160019" w:tentative="1">
      <w:start w:val="1"/>
      <w:numFmt w:val="lowerLetter"/>
      <w:lvlText w:val="%8."/>
      <w:lvlJc w:val="left"/>
      <w:pPr>
        <w:ind w:left="7331" w:hanging="360"/>
      </w:pPr>
    </w:lvl>
    <w:lvl w:ilvl="8" w:tplc="0416001B" w:tentative="1">
      <w:start w:val="1"/>
      <w:numFmt w:val="lowerRoman"/>
      <w:lvlText w:val="%9."/>
      <w:lvlJc w:val="right"/>
      <w:pPr>
        <w:ind w:left="8051" w:hanging="180"/>
      </w:pPr>
    </w:lvl>
  </w:abstractNum>
  <w:abstractNum w:abstractNumId="11" w15:restartNumberingAfterBreak="0">
    <w:nsid w:val="10E131EB"/>
    <w:multiLevelType w:val="hybridMultilevel"/>
    <w:tmpl w:val="7EDAE23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 w15:restartNumberingAfterBreak="0">
    <w:nsid w:val="119665D5"/>
    <w:multiLevelType w:val="hybridMultilevel"/>
    <w:tmpl w:val="BC9098B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4EA09FC"/>
    <w:multiLevelType w:val="hybridMultilevel"/>
    <w:tmpl w:val="7DA6D26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168C2F54"/>
    <w:multiLevelType w:val="hybridMultilevel"/>
    <w:tmpl w:val="ECAC0DE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5" w15:restartNumberingAfterBreak="0">
    <w:nsid w:val="16C7080C"/>
    <w:multiLevelType w:val="hybridMultilevel"/>
    <w:tmpl w:val="34E6C54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6" w15:restartNumberingAfterBreak="0">
    <w:nsid w:val="17292AD3"/>
    <w:multiLevelType w:val="hybridMultilevel"/>
    <w:tmpl w:val="397A565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18844874"/>
    <w:multiLevelType w:val="hybridMultilevel"/>
    <w:tmpl w:val="34E6C54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1A8F11DC"/>
    <w:multiLevelType w:val="hybridMultilevel"/>
    <w:tmpl w:val="B04CD67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1B3D1773"/>
    <w:multiLevelType w:val="multilevel"/>
    <w:tmpl w:val="757464B2"/>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D613BB2"/>
    <w:multiLevelType w:val="hybridMultilevel"/>
    <w:tmpl w:val="AC00FDA0"/>
    <w:lvl w:ilvl="0" w:tplc="04160001">
      <w:start w:val="1"/>
      <w:numFmt w:val="bullet"/>
      <w:lvlText w:val=""/>
      <w:lvlJc w:val="left"/>
      <w:pPr>
        <w:ind w:left="2574" w:hanging="360"/>
      </w:pPr>
      <w:rPr>
        <w:rFonts w:ascii="Symbol" w:hAnsi="Symbol" w:hint="default"/>
      </w:rPr>
    </w:lvl>
    <w:lvl w:ilvl="1" w:tplc="04160003" w:tentative="1">
      <w:start w:val="1"/>
      <w:numFmt w:val="bullet"/>
      <w:lvlText w:val="o"/>
      <w:lvlJc w:val="left"/>
      <w:pPr>
        <w:ind w:left="3294" w:hanging="360"/>
      </w:pPr>
      <w:rPr>
        <w:rFonts w:ascii="Courier New" w:hAnsi="Courier New" w:cs="Courier New" w:hint="default"/>
      </w:rPr>
    </w:lvl>
    <w:lvl w:ilvl="2" w:tplc="04160005" w:tentative="1">
      <w:start w:val="1"/>
      <w:numFmt w:val="bullet"/>
      <w:lvlText w:val=""/>
      <w:lvlJc w:val="left"/>
      <w:pPr>
        <w:ind w:left="4014" w:hanging="360"/>
      </w:pPr>
      <w:rPr>
        <w:rFonts w:ascii="Wingdings" w:hAnsi="Wingdings" w:hint="default"/>
      </w:rPr>
    </w:lvl>
    <w:lvl w:ilvl="3" w:tplc="04160001" w:tentative="1">
      <w:start w:val="1"/>
      <w:numFmt w:val="bullet"/>
      <w:lvlText w:val=""/>
      <w:lvlJc w:val="left"/>
      <w:pPr>
        <w:ind w:left="4734" w:hanging="360"/>
      </w:pPr>
      <w:rPr>
        <w:rFonts w:ascii="Symbol" w:hAnsi="Symbol" w:hint="default"/>
      </w:rPr>
    </w:lvl>
    <w:lvl w:ilvl="4" w:tplc="04160003" w:tentative="1">
      <w:start w:val="1"/>
      <w:numFmt w:val="bullet"/>
      <w:lvlText w:val="o"/>
      <w:lvlJc w:val="left"/>
      <w:pPr>
        <w:ind w:left="5454" w:hanging="360"/>
      </w:pPr>
      <w:rPr>
        <w:rFonts w:ascii="Courier New" w:hAnsi="Courier New" w:cs="Courier New" w:hint="default"/>
      </w:rPr>
    </w:lvl>
    <w:lvl w:ilvl="5" w:tplc="04160005" w:tentative="1">
      <w:start w:val="1"/>
      <w:numFmt w:val="bullet"/>
      <w:lvlText w:val=""/>
      <w:lvlJc w:val="left"/>
      <w:pPr>
        <w:ind w:left="6174" w:hanging="360"/>
      </w:pPr>
      <w:rPr>
        <w:rFonts w:ascii="Wingdings" w:hAnsi="Wingdings" w:hint="default"/>
      </w:rPr>
    </w:lvl>
    <w:lvl w:ilvl="6" w:tplc="04160001" w:tentative="1">
      <w:start w:val="1"/>
      <w:numFmt w:val="bullet"/>
      <w:lvlText w:val=""/>
      <w:lvlJc w:val="left"/>
      <w:pPr>
        <w:ind w:left="6894" w:hanging="360"/>
      </w:pPr>
      <w:rPr>
        <w:rFonts w:ascii="Symbol" w:hAnsi="Symbol" w:hint="default"/>
      </w:rPr>
    </w:lvl>
    <w:lvl w:ilvl="7" w:tplc="04160003" w:tentative="1">
      <w:start w:val="1"/>
      <w:numFmt w:val="bullet"/>
      <w:lvlText w:val="o"/>
      <w:lvlJc w:val="left"/>
      <w:pPr>
        <w:ind w:left="7614" w:hanging="360"/>
      </w:pPr>
      <w:rPr>
        <w:rFonts w:ascii="Courier New" w:hAnsi="Courier New" w:cs="Courier New" w:hint="default"/>
      </w:rPr>
    </w:lvl>
    <w:lvl w:ilvl="8" w:tplc="04160005" w:tentative="1">
      <w:start w:val="1"/>
      <w:numFmt w:val="bullet"/>
      <w:lvlText w:val=""/>
      <w:lvlJc w:val="left"/>
      <w:pPr>
        <w:ind w:left="8334" w:hanging="360"/>
      </w:pPr>
      <w:rPr>
        <w:rFonts w:ascii="Wingdings" w:hAnsi="Wingdings" w:hint="default"/>
      </w:rPr>
    </w:lvl>
  </w:abstractNum>
  <w:abstractNum w:abstractNumId="21" w15:restartNumberingAfterBreak="0">
    <w:nsid w:val="1EB36D19"/>
    <w:multiLevelType w:val="hybridMultilevel"/>
    <w:tmpl w:val="6CFED54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201E5184"/>
    <w:multiLevelType w:val="hybridMultilevel"/>
    <w:tmpl w:val="D5EAF28C"/>
    <w:lvl w:ilvl="0" w:tplc="04160001">
      <w:start w:val="1"/>
      <w:numFmt w:val="bullet"/>
      <w:lvlText w:val=""/>
      <w:lvlJc w:val="left"/>
      <w:pPr>
        <w:ind w:left="2574" w:hanging="360"/>
      </w:pPr>
      <w:rPr>
        <w:rFonts w:ascii="Symbol" w:hAnsi="Symbol" w:hint="default"/>
      </w:rPr>
    </w:lvl>
    <w:lvl w:ilvl="1" w:tplc="04160003" w:tentative="1">
      <w:start w:val="1"/>
      <w:numFmt w:val="bullet"/>
      <w:lvlText w:val="o"/>
      <w:lvlJc w:val="left"/>
      <w:pPr>
        <w:ind w:left="3294" w:hanging="360"/>
      </w:pPr>
      <w:rPr>
        <w:rFonts w:ascii="Courier New" w:hAnsi="Courier New" w:cs="Courier New" w:hint="default"/>
      </w:rPr>
    </w:lvl>
    <w:lvl w:ilvl="2" w:tplc="04160005" w:tentative="1">
      <w:start w:val="1"/>
      <w:numFmt w:val="bullet"/>
      <w:lvlText w:val=""/>
      <w:lvlJc w:val="left"/>
      <w:pPr>
        <w:ind w:left="4014" w:hanging="360"/>
      </w:pPr>
      <w:rPr>
        <w:rFonts w:ascii="Wingdings" w:hAnsi="Wingdings" w:hint="default"/>
      </w:rPr>
    </w:lvl>
    <w:lvl w:ilvl="3" w:tplc="04160001" w:tentative="1">
      <w:start w:val="1"/>
      <w:numFmt w:val="bullet"/>
      <w:lvlText w:val=""/>
      <w:lvlJc w:val="left"/>
      <w:pPr>
        <w:ind w:left="4734" w:hanging="360"/>
      </w:pPr>
      <w:rPr>
        <w:rFonts w:ascii="Symbol" w:hAnsi="Symbol" w:hint="default"/>
      </w:rPr>
    </w:lvl>
    <w:lvl w:ilvl="4" w:tplc="04160003" w:tentative="1">
      <w:start w:val="1"/>
      <w:numFmt w:val="bullet"/>
      <w:lvlText w:val="o"/>
      <w:lvlJc w:val="left"/>
      <w:pPr>
        <w:ind w:left="5454" w:hanging="360"/>
      </w:pPr>
      <w:rPr>
        <w:rFonts w:ascii="Courier New" w:hAnsi="Courier New" w:cs="Courier New" w:hint="default"/>
      </w:rPr>
    </w:lvl>
    <w:lvl w:ilvl="5" w:tplc="04160005" w:tentative="1">
      <w:start w:val="1"/>
      <w:numFmt w:val="bullet"/>
      <w:lvlText w:val=""/>
      <w:lvlJc w:val="left"/>
      <w:pPr>
        <w:ind w:left="6174" w:hanging="360"/>
      </w:pPr>
      <w:rPr>
        <w:rFonts w:ascii="Wingdings" w:hAnsi="Wingdings" w:hint="default"/>
      </w:rPr>
    </w:lvl>
    <w:lvl w:ilvl="6" w:tplc="04160001" w:tentative="1">
      <w:start w:val="1"/>
      <w:numFmt w:val="bullet"/>
      <w:lvlText w:val=""/>
      <w:lvlJc w:val="left"/>
      <w:pPr>
        <w:ind w:left="6894" w:hanging="360"/>
      </w:pPr>
      <w:rPr>
        <w:rFonts w:ascii="Symbol" w:hAnsi="Symbol" w:hint="default"/>
      </w:rPr>
    </w:lvl>
    <w:lvl w:ilvl="7" w:tplc="04160003" w:tentative="1">
      <w:start w:val="1"/>
      <w:numFmt w:val="bullet"/>
      <w:lvlText w:val="o"/>
      <w:lvlJc w:val="left"/>
      <w:pPr>
        <w:ind w:left="7614" w:hanging="360"/>
      </w:pPr>
      <w:rPr>
        <w:rFonts w:ascii="Courier New" w:hAnsi="Courier New" w:cs="Courier New" w:hint="default"/>
      </w:rPr>
    </w:lvl>
    <w:lvl w:ilvl="8" w:tplc="04160005" w:tentative="1">
      <w:start w:val="1"/>
      <w:numFmt w:val="bullet"/>
      <w:lvlText w:val=""/>
      <w:lvlJc w:val="left"/>
      <w:pPr>
        <w:ind w:left="8334" w:hanging="360"/>
      </w:pPr>
      <w:rPr>
        <w:rFonts w:ascii="Wingdings" w:hAnsi="Wingdings" w:hint="default"/>
      </w:rPr>
    </w:lvl>
  </w:abstractNum>
  <w:abstractNum w:abstractNumId="23" w15:restartNumberingAfterBreak="0">
    <w:nsid w:val="2272261B"/>
    <w:multiLevelType w:val="hybridMultilevel"/>
    <w:tmpl w:val="34E6C54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23BA52BB"/>
    <w:multiLevelType w:val="hybridMultilevel"/>
    <w:tmpl w:val="47A4E2E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256B367D"/>
    <w:multiLevelType w:val="hybridMultilevel"/>
    <w:tmpl w:val="DFDEF992"/>
    <w:lvl w:ilvl="0" w:tplc="CFC68B64">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27761646"/>
    <w:multiLevelType w:val="hybridMultilevel"/>
    <w:tmpl w:val="4F96C814"/>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7" w15:restartNumberingAfterBreak="0">
    <w:nsid w:val="27937F36"/>
    <w:multiLevelType w:val="hybridMultilevel"/>
    <w:tmpl w:val="C7D00028"/>
    <w:lvl w:ilvl="0" w:tplc="6D7822D0">
      <w:start w:val="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283356B2"/>
    <w:multiLevelType w:val="hybridMultilevel"/>
    <w:tmpl w:val="4D6EF9C8"/>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9" w15:restartNumberingAfterBreak="0">
    <w:nsid w:val="290433A5"/>
    <w:multiLevelType w:val="hybridMultilevel"/>
    <w:tmpl w:val="FAF645CA"/>
    <w:lvl w:ilvl="0" w:tplc="04160013">
      <w:start w:val="1"/>
      <w:numFmt w:val="upperRoman"/>
      <w:lvlText w:val="%1."/>
      <w:lvlJc w:val="righ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0" w15:restartNumberingAfterBreak="0">
    <w:nsid w:val="2A0C5130"/>
    <w:multiLevelType w:val="hybridMultilevel"/>
    <w:tmpl w:val="B344E906"/>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31" w15:restartNumberingAfterBreak="0">
    <w:nsid w:val="2A6759EF"/>
    <w:multiLevelType w:val="hybridMultilevel"/>
    <w:tmpl w:val="BA746A06"/>
    <w:lvl w:ilvl="0" w:tplc="04160017">
      <w:start w:val="1"/>
      <w:numFmt w:val="lowerLetter"/>
      <w:lvlText w:val="%1)"/>
      <w:lvlJc w:val="left"/>
      <w:pPr>
        <w:ind w:left="2291" w:hanging="360"/>
      </w:pPr>
    </w:lvl>
    <w:lvl w:ilvl="1" w:tplc="04160019" w:tentative="1">
      <w:start w:val="1"/>
      <w:numFmt w:val="lowerLetter"/>
      <w:lvlText w:val="%2."/>
      <w:lvlJc w:val="left"/>
      <w:pPr>
        <w:ind w:left="3011" w:hanging="360"/>
      </w:pPr>
    </w:lvl>
    <w:lvl w:ilvl="2" w:tplc="0416001B" w:tentative="1">
      <w:start w:val="1"/>
      <w:numFmt w:val="lowerRoman"/>
      <w:lvlText w:val="%3."/>
      <w:lvlJc w:val="right"/>
      <w:pPr>
        <w:ind w:left="3731" w:hanging="180"/>
      </w:pPr>
    </w:lvl>
    <w:lvl w:ilvl="3" w:tplc="0416000F" w:tentative="1">
      <w:start w:val="1"/>
      <w:numFmt w:val="decimal"/>
      <w:lvlText w:val="%4."/>
      <w:lvlJc w:val="left"/>
      <w:pPr>
        <w:ind w:left="4451" w:hanging="360"/>
      </w:pPr>
    </w:lvl>
    <w:lvl w:ilvl="4" w:tplc="04160019" w:tentative="1">
      <w:start w:val="1"/>
      <w:numFmt w:val="lowerLetter"/>
      <w:lvlText w:val="%5."/>
      <w:lvlJc w:val="left"/>
      <w:pPr>
        <w:ind w:left="5171" w:hanging="360"/>
      </w:pPr>
    </w:lvl>
    <w:lvl w:ilvl="5" w:tplc="0416001B" w:tentative="1">
      <w:start w:val="1"/>
      <w:numFmt w:val="lowerRoman"/>
      <w:lvlText w:val="%6."/>
      <w:lvlJc w:val="right"/>
      <w:pPr>
        <w:ind w:left="5891" w:hanging="180"/>
      </w:pPr>
    </w:lvl>
    <w:lvl w:ilvl="6" w:tplc="0416000F" w:tentative="1">
      <w:start w:val="1"/>
      <w:numFmt w:val="decimal"/>
      <w:lvlText w:val="%7."/>
      <w:lvlJc w:val="left"/>
      <w:pPr>
        <w:ind w:left="6611" w:hanging="360"/>
      </w:pPr>
    </w:lvl>
    <w:lvl w:ilvl="7" w:tplc="04160019" w:tentative="1">
      <w:start w:val="1"/>
      <w:numFmt w:val="lowerLetter"/>
      <w:lvlText w:val="%8."/>
      <w:lvlJc w:val="left"/>
      <w:pPr>
        <w:ind w:left="7331" w:hanging="360"/>
      </w:pPr>
    </w:lvl>
    <w:lvl w:ilvl="8" w:tplc="0416001B" w:tentative="1">
      <w:start w:val="1"/>
      <w:numFmt w:val="lowerRoman"/>
      <w:lvlText w:val="%9."/>
      <w:lvlJc w:val="right"/>
      <w:pPr>
        <w:ind w:left="8051" w:hanging="180"/>
      </w:pPr>
    </w:lvl>
  </w:abstractNum>
  <w:abstractNum w:abstractNumId="32" w15:restartNumberingAfterBreak="0">
    <w:nsid w:val="2E482E19"/>
    <w:multiLevelType w:val="hybridMultilevel"/>
    <w:tmpl w:val="82D493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2FB32B17"/>
    <w:multiLevelType w:val="hybridMultilevel"/>
    <w:tmpl w:val="8FEA76FE"/>
    <w:lvl w:ilvl="0" w:tplc="0416000D">
      <w:start w:val="1"/>
      <w:numFmt w:val="bullet"/>
      <w:lvlText w:val=""/>
      <w:lvlJc w:val="left"/>
      <w:pPr>
        <w:ind w:left="1069" w:hanging="360"/>
      </w:pPr>
      <w:rPr>
        <w:rFonts w:ascii="Wingdings" w:hAnsi="Wingdings" w:hint="default"/>
      </w:rPr>
    </w:lvl>
    <w:lvl w:ilvl="1" w:tplc="04160003" w:tentative="1">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34" w15:restartNumberingAfterBreak="0">
    <w:nsid w:val="30CE1BD9"/>
    <w:multiLevelType w:val="hybridMultilevel"/>
    <w:tmpl w:val="34E6C54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5" w15:restartNumberingAfterBreak="0">
    <w:nsid w:val="30F85FE3"/>
    <w:multiLevelType w:val="hybridMultilevel"/>
    <w:tmpl w:val="B8AA080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6" w15:restartNumberingAfterBreak="0">
    <w:nsid w:val="33684A46"/>
    <w:multiLevelType w:val="hybridMultilevel"/>
    <w:tmpl w:val="7200C910"/>
    <w:lvl w:ilvl="0" w:tplc="A5D8D3CA">
      <w:start w:val="14"/>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7" w15:restartNumberingAfterBreak="0">
    <w:nsid w:val="3436431B"/>
    <w:multiLevelType w:val="hybridMultilevel"/>
    <w:tmpl w:val="6A34C2A4"/>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8" w15:restartNumberingAfterBreak="0">
    <w:nsid w:val="349F08E2"/>
    <w:multiLevelType w:val="hybridMultilevel"/>
    <w:tmpl w:val="95E84F5E"/>
    <w:lvl w:ilvl="0" w:tplc="BD340EEA">
      <w:start w:val="16"/>
      <w:numFmt w:val="decimal"/>
      <w:lvlText w:val="%1."/>
      <w:lvlJc w:val="left"/>
      <w:pPr>
        <w:ind w:left="717" w:hanging="360"/>
      </w:pPr>
      <w:rPr>
        <w:rFonts w:hint="default"/>
      </w:rPr>
    </w:lvl>
    <w:lvl w:ilvl="1" w:tplc="04160019" w:tentative="1">
      <w:start w:val="1"/>
      <w:numFmt w:val="lowerLetter"/>
      <w:lvlText w:val="%2."/>
      <w:lvlJc w:val="left"/>
      <w:pPr>
        <w:ind w:left="1437" w:hanging="360"/>
      </w:pPr>
    </w:lvl>
    <w:lvl w:ilvl="2" w:tplc="0416001B" w:tentative="1">
      <w:start w:val="1"/>
      <w:numFmt w:val="lowerRoman"/>
      <w:lvlText w:val="%3."/>
      <w:lvlJc w:val="right"/>
      <w:pPr>
        <w:ind w:left="2157" w:hanging="180"/>
      </w:pPr>
    </w:lvl>
    <w:lvl w:ilvl="3" w:tplc="0416000F" w:tentative="1">
      <w:start w:val="1"/>
      <w:numFmt w:val="decimal"/>
      <w:lvlText w:val="%4."/>
      <w:lvlJc w:val="left"/>
      <w:pPr>
        <w:ind w:left="2877" w:hanging="360"/>
      </w:pPr>
    </w:lvl>
    <w:lvl w:ilvl="4" w:tplc="04160019" w:tentative="1">
      <w:start w:val="1"/>
      <w:numFmt w:val="lowerLetter"/>
      <w:lvlText w:val="%5."/>
      <w:lvlJc w:val="left"/>
      <w:pPr>
        <w:ind w:left="3597" w:hanging="360"/>
      </w:pPr>
    </w:lvl>
    <w:lvl w:ilvl="5" w:tplc="0416001B" w:tentative="1">
      <w:start w:val="1"/>
      <w:numFmt w:val="lowerRoman"/>
      <w:lvlText w:val="%6."/>
      <w:lvlJc w:val="right"/>
      <w:pPr>
        <w:ind w:left="4317" w:hanging="180"/>
      </w:pPr>
    </w:lvl>
    <w:lvl w:ilvl="6" w:tplc="0416000F" w:tentative="1">
      <w:start w:val="1"/>
      <w:numFmt w:val="decimal"/>
      <w:lvlText w:val="%7."/>
      <w:lvlJc w:val="left"/>
      <w:pPr>
        <w:ind w:left="5037" w:hanging="360"/>
      </w:pPr>
    </w:lvl>
    <w:lvl w:ilvl="7" w:tplc="04160019" w:tentative="1">
      <w:start w:val="1"/>
      <w:numFmt w:val="lowerLetter"/>
      <w:lvlText w:val="%8."/>
      <w:lvlJc w:val="left"/>
      <w:pPr>
        <w:ind w:left="5757" w:hanging="360"/>
      </w:pPr>
    </w:lvl>
    <w:lvl w:ilvl="8" w:tplc="0416001B" w:tentative="1">
      <w:start w:val="1"/>
      <w:numFmt w:val="lowerRoman"/>
      <w:lvlText w:val="%9."/>
      <w:lvlJc w:val="right"/>
      <w:pPr>
        <w:ind w:left="6477" w:hanging="180"/>
      </w:pPr>
    </w:lvl>
  </w:abstractNum>
  <w:abstractNum w:abstractNumId="39" w15:restartNumberingAfterBreak="0">
    <w:nsid w:val="35140993"/>
    <w:multiLevelType w:val="hybridMultilevel"/>
    <w:tmpl w:val="63203A42"/>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0" w15:restartNumberingAfterBreak="0">
    <w:nsid w:val="379632E1"/>
    <w:multiLevelType w:val="hybridMultilevel"/>
    <w:tmpl w:val="210C10D0"/>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1" w15:restartNumberingAfterBreak="0">
    <w:nsid w:val="37A90795"/>
    <w:multiLevelType w:val="hybridMultilevel"/>
    <w:tmpl w:val="6296B1C8"/>
    <w:lvl w:ilvl="0" w:tplc="E632C260">
      <w:start w:val="1"/>
      <w:numFmt w:val="lowerLetter"/>
      <w:lvlText w:val="%1)"/>
      <w:lvlJc w:val="left"/>
      <w:pPr>
        <w:ind w:left="1571" w:hanging="360"/>
      </w:pPr>
      <w:rPr>
        <w:b/>
      </w:rPr>
    </w:lvl>
    <w:lvl w:ilvl="1" w:tplc="C28ABA3E">
      <w:numFmt w:val="bullet"/>
      <w:lvlText w:val=""/>
      <w:lvlJc w:val="left"/>
      <w:pPr>
        <w:ind w:left="2291" w:hanging="360"/>
      </w:pPr>
      <w:rPr>
        <w:rFonts w:ascii="Symbol" w:eastAsia="Times New Roman" w:hAnsi="Symbol" w:cs="Arial" w:hint="default"/>
      </w:r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2" w15:restartNumberingAfterBreak="0">
    <w:nsid w:val="38CF1B7A"/>
    <w:multiLevelType w:val="hybridMultilevel"/>
    <w:tmpl w:val="FAF645CA"/>
    <w:lvl w:ilvl="0" w:tplc="04160013">
      <w:start w:val="1"/>
      <w:numFmt w:val="upperRoman"/>
      <w:lvlText w:val="%1."/>
      <w:lvlJc w:val="righ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3" w15:restartNumberingAfterBreak="0">
    <w:nsid w:val="38FD7688"/>
    <w:multiLevelType w:val="multilevel"/>
    <w:tmpl w:val="FE3E379E"/>
    <w:lvl w:ilvl="0">
      <w:start w:val="16"/>
      <w:numFmt w:val="decimal"/>
      <w:lvlText w:val="%1."/>
      <w:lvlJc w:val="left"/>
      <w:pPr>
        <w:ind w:left="435" w:hanging="435"/>
      </w:pPr>
      <w:rPr>
        <w:rFonts w:hint="default"/>
      </w:rPr>
    </w:lvl>
    <w:lvl w:ilvl="1">
      <w:start w:val="2"/>
      <w:numFmt w:val="decimal"/>
      <w:lvlText w:val="%1.%2."/>
      <w:lvlJc w:val="left"/>
      <w:pPr>
        <w:ind w:left="114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9565D6A"/>
    <w:multiLevelType w:val="hybridMultilevel"/>
    <w:tmpl w:val="A888D6DA"/>
    <w:lvl w:ilvl="0" w:tplc="B1F457FA">
      <w:start w:val="21"/>
      <w:numFmt w:val="decimal"/>
      <w:lvlText w:val="%1."/>
      <w:lvlJc w:val="left"/>
      <w:pPr>
        <w:ind w:left="717" w:hanging="360"/>
      </w:pPr>
      <w:rPr>
        <w:rFonts w:hint="default"/>
      </w:rPr>
    </w:lvl>
    <w:lvl w:ilvl="1" w:tplc="04160019" w:tentative="1">
      <w:start w:val="1"/>
      <w:numFmt w:val="lowerLetter"/>
      <w:lvlText w:val="%2."/>
      <w:lvlJc w:val="left"/>
      <w:pPr>
        <w:ind w:left="1437" w:hanging="360"/>
      </w:pPr>
    </w:lvl>
    <w:lvl w:ilvl="2" w:tplc="0416001B" w:tentative="1">
      <w:start w:val="1"/>
      <w:numFmt w:val="lowerRoman"/>
      <w:lvlText w:val="%3."/>
      <w:lvlJc w:val="right"/>
      <w:pPr>
        <w:ind w:left="2157" w:hanging="180"/>
      </w:pPr>
    </w:lvl>
    <w:lvl w:ilvl="3" w:tplc="0416000F" w:tentative="1">
      <w:start w:val="1"/>
      <w:numFmt w:val="decimal"/>
      <w:lvlText w:val="%4."/>
      <w:lvlJc w:val="left"/>
      <w:pPr>
        <w:ind w:left="2877" w:hanging="360"/>
      </w:pPr>
    </w:lvl>
    <w:lvl w:ilvl="4" w:tplc="04160019" w:tentative="1">
      <w:start w:val="1"/>
      <w:numFmt w:val="lowerLetter"/>
      <w:lvlText w:val="%5."/>
      <w:lvlJc w:val="left"/>
      <w:pPr>
        <w:ind w:left="3597" w:hanging="360"/>
      </w:pPr>
    </w:lvl>
    <w:lvl w:ilvl="5" w:tplc="0416001B" w:tentative="1">
      <w:start w:val="1"/>
      <w:numFmt w:val="lowerRoman"/>
      <w:lvlText w:val="%6."/>
      <w:lvlJc w:val="right"/>
      <w:pPr>
        <w:ind w:left="4317" w:hanging="180"/>
      </w:pPr>
    </w:lvl>
    <w:lvl w:ilvl="6" w:tplc="0416000F" w:tentative="1">
      <w:start w:val="1"/>
      <w:numFmt w:val="decimal"/>
      <w:lvlText w:val="%7."/>
      <w:lvlJc w:val="left"/>
      <w:pPr>
        <w:ind w:left="5037" w:hanging="360"/>
      </w:pPr>
    </w:lvl>
    <w:lvl w:ilvl="7" w:tplc="04160019" w:tentative="1">
      <w:start w:val="1"/>
      <w:numFmt w:val="lowerLetter"/>
      <w:lvlText w:val="%8."/>
      <w:lvlJc w:val="left"/>
      <w:pPr>
        <w:ind w:left="5757" w:hanging="360"/>
      </w:pPr>
    </w:lvl>
    <w:lvl w:ilvl="8" w:tplc="0416001B" w:tentative="1">
      <w:start w:val="1"/>
      <w:numFmt w:val="lowerRoman"/>
      <w:lvlText w:val="%9."/>
      <w:lvlJc w:val="right"/>
      <w:pPr>
        <w:ind w:left="6477" w:hanging="180"/>
      </w:pPr>
    </w:lvl>
  </w:abstractNum>
  <w:abstractNum w:abstractNumId="45" w15:restartNumberingAfterBreak="0">
    <w:nsid w:val="3AEB0F71"/>
    <w:multiLevelType w:val="hybridMultilevel"/>
    <w:tmpl w:val="3B3CD3E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6" w15:restartNumberingAfterBreak="0">
    <w:nsid w:val="3AEF15BE"/>
    <w:multiLevelType w:val="hybridMultilevel"/>
    <w:tmpl w:val="0CFCA532"/>
    <w:lvl w:ilvl="0" w:tplc="3606EF4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3B695BF5"/>
    <w:multiLevelType w:val="hybridMultilevel"/>
    <w:tmpl w:val="D48C90F8"/>
    <w:lvl w:ilvl="0" w:tplc="0D7471A8">
      <w:start w:val="1"/>
      <w:numFmt w:val="upperRoman"/>
      <w:lvlText w:val="(%1)"/>
      <w:lvlJc w:val="left"/>
      <w:pPr>
        <w:ind w:left="1571" w:hanging="72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48" w15:restartNumberingAfterBreak="0">
    <w:nsid w:val="3CC6316E"/>
    <w:multiLevelType w:val="hybridMultilevel"/>
    <w:tmpl w:val="352E7904"/>
    <w:lvl w:ilvl="0" w:tplc="94E209B2">
      <w:start w:val="25"/>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9" w15:restartNumberingAfterBreak="0">
    <w:nsid w:val="3D897135"/>
    <w:multiLevelType w:val="hybridMultilevel"/>
    <w:tmpl w:val="5E6CDD3C"/>
    <w:lvl w:ilvl="0" w:tplc="F26CB604">
      <w:start w:val="18"/>
      <w:numFmt w:val="decimal"/>
      <w:lvlText w:val="%1."/>
      <w:lvlJc w:val="left"/>
      <w:pPr>
        <w:ind w:left="1004" w:hanging="360"/>
      </w:pPr>
      <w:rPr>
        <w:rFonts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50" w15:restartNumberingAfterBreak="0">
    <w:nsid w:val="3E3A0368"/>
    <w:multiLevelType w:val="hybridMultilevel"/>
    <w:tmpl w:val="CE064328"/>
    <w:lvl w:ilvl="0" w:tplc="73C0E7B6">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15:restartNumberingAfterBreak="0">
    <w:nsid w:val="3F7662A5"/>
    <w:multiLevelType w:val="hybridMultilevel"/>
    <w:tmpl w:val="5FD602A2"/>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3FDF00E1"/>
    <w:multiLevelType w:val="hybridMultilevel"/>
    <w:tmpl w:val="88188960"/>
    <w:lvl w:ilvl="0" w:tplc="CE3EB912">
      <w:start w:val="23"/>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53" w15:restartNumberingAfterBreak="0">
    <w:nsid w:val="400D6AF4"/>
    <w:multiLevelType w:val="hybridMultilevel"/>
    <w:tmpl w:val="43162E50"/>
    <w:lvl w:ilvl="0" w:tplc="42B208A2">
      <w:start w:val="1"/>
      <w:numFmt w:val="lowerLetter"/>
      <w:lvlText w:val="%1)"/>
      <w:lvlJc w:val="left"/>
      <w:pPr>
        <w:ind w:left="720" w:hanging="360"/>
      </w:pPr>
      <w:rPr>
        <w:rFonts w:hint="default"/>
        <w:i w:val="0"/>
        <w:color w:val="4F81BD" w:themeColor="accent1"/>
      </w:rPr>
    </w:lvl>
    <w:lvl w:ilvl="1" w:tplc="20501D38">
      <w:start w:val="1"/>
      <w:numFmt w:val="decimal"/>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40F24482"/>
    <w:multiLevelType w:val="hybridMultilevel"/>
    <w:tmpl w:val="C42C4EDA"/>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41AA5542"/>
    <w:multiLevelType w:val="hybridMultilevel"/>
    <w:tmpl w:val="9DB22212"/>
    <w:lvl w:ilvl="0" w:tplc="6CF46D92">
      <w:start w:val="1"/>
      <w:numFmt w:val="bullet"/>
      <w:lvlText w:val=""/>
      <w:lvlJc w:val="left"/>
      <w:pPr>
        <w:ind w:left="720" w:hanging="360"/>
      </w:pPr>
      <w:rPr>
        <w:rFonts w:ascii="Symbol" w:hAnsi="Symbol" w:hint="default"/>
        <w:color w:val="548DD4" w:themeColor="text2" w:themeTint="99"/>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6" w15:restartNumberingAfterBreak="0">
    <w:nsid w:val="41D30224"/>
    <w:multiLevelType w:val="hybridMultilevel"/>
    <w:tmpl w:val="5922D48A"/>
    <w:lvl w:ilvl="0" w:tplc="67B03622">
      <w:start w:val="1"/>
      <w:numFmt w:val="lowerLetter"/>
      <w:lvlText w:val="%1)"/>
      <w:lvlJc w:val="left"/>
      <w:pPr>
        <w:ind w:left="720" w:hanging="360"/>
      </w:pPr>
      <w:rPr>
        <w:rFonts w:asciiTheme="minorHAnsi" w:hAnsiTheme="minorHAnsi" w:cstheme="minorHAnsi"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42795D01"/>
    <w:multiLevelType w:val="hybridMultilevel"/>
    <w:tmpl w:val="7F160BF8"/>
    <w:lvl w:ilvl="0" w:tplc="04160017">
      <w:start w:val="1"/>
      <w:numFmt w:val="lowerLetter"/>
      <w:lvlText w:val="%1)"/>
      <w:lvlJc w:val="left"/>
      <w:pPr>
        <w:ind w:left="1931" w:hanging="360"/>
      </w:pPr>
    </w:lvl>
    <w:lvl w:ilvl="1" w:tplc="04160019" w:tentative="1">
      <w:start w:val="1"/>
      <w:numFmt w:val="lowerLetter"/>
      <w:lvlText w:val="%2."/>
      <w:lvlJc w:val="left"/>
      <w:pPr>
        <w:ind w:left="2651" w:hanging="360"/>
      </w:pPr>
    </w:lvl>
    <w:lvl w:ilvl="2" w:tplc="0416001B" w:tentative="1">
      <w:start w:val="1"/>
      <w:numFmt w:val="lowerRoman"/>
      <w:lvlText w:val="%3."/>
      <w:lvlJc w:val="right"/>
      <w:pPr>
        <w:ind w:left="3371" w:hanging="180"/>
      </w:pPr>
    </w:lvl>
    <w:lvl w:ilvl="3" w:tplc="0416000F" w:tentative="1">
      <w:start w:val="1"/>
      <w:numFmt w:val="decimal"/>
      <w:lvlText w:val="%4."/>
      <w:lvlJc w:val="left"/>
      <w:pPr>
        <w:ind w:left="4091" w:hanging="360"/>
      </w:pPr>
    </w:lvl>
    <w:lvl w:ilvl="4" w:tplc="04160019" w:tentative="1">
      <w:start w:val="1"/>
      <w:numFmt w:val="lowerLetter"/>
      <w:lvlText w:val="%5."/>
      <w:lvlJc w:val="left"/>
      <w:pPr>
        <w:ind w:left="4811" w:hanging="360"/>
      </w:pPr>
    </w:lvl>
    <w:lvl w:ilvl="5" w:tplc="0416001B" w:tentative="1">
      <w:start w:val="1"/>
      <w:numFmt w:val="lowerRoman"/>
      <w:lvlText w:val="%6."/>
      <w:lvlJc w:val="right"/>
      <w:pPr>
        <w:ind w:left="5531" w:hanging="180"/>
      </w:pPr>
    </w:lvl>
    <w:lvl w:ilvl="6" w:tplc="0416000F" w:tentative="1">
      <w:start w:val="1"/>
      <w:numFmt w:val="decimal"/>
      <w:lvlText w:val="%7."/>
      <w:lvlJc w:val="left"/>
      <w:pPr>
        <w:ind w:left="6251" w:hanging="360"/>
      </w:pPr>
    </w:lvl>
    <w:lvl w:ilvl="7" w:tplc="04160019" w:tentative="1">
      <w:start w:val="1"/>
      <w:numFmt w:val="lowerLetter"/>
      <w:lvlText w:val="%8."/>
      <w:lvlJc w:val="left"/>
      <w:pPr>
        <w:ind w:left="6971" w:hanging="360"/>
      </w:pPr>
    </w:lvl>
    <w:lvl w:ilvl="8" w:tplc="0416001B" w:tentative="1">
      <w:start w:val="1"/>
      <w:numFmt w:val="lowerRoman"/>
      <w:lvlText w:val="%9."/>
      <w:lvlJc w:val="right"/>
      <w:pPr>
        <w:ind w:left="7691" w:hanging="180"/>
      </w:pPr>
    </w:lvl>
  </w:abstractNum>
  <w:abstractNum w:abstractNumId="58" w15:restartNumberingAfterBreak="0">
    <w:nsid w:val="44F12469"/>
    <w:multiLevelType w:val="hybridMultilevel"/>
    <w:tmpl w:val="1CA437D8"/>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59" w15:restartNumberingAfterBreak="0">
    <w:nsid w:val="457B4A9D"/>
    <w:multiLevelType w:val="hybridMultilevel"/>
    <w:tmpl w:val="2F960EEC"/>
    <w:lvl w:ilvl="0" w:tplc="F7F402E8">
      <w:start w:val="1"/>
      <w:numFmt w:val="bullet"/>
      <w:lvlText w:val=""/>
      <w:lvlJc w:val="left"/>
      <w:pPr>
        <w:ind w:left="1070" w:hanging="360"/>
      </w:pPr>
      <w:rPr>
        <w:rFonts w:ascii="Symbol" w:hAnsi="Symbol" w:hint="default"/>
        <w:color w:val="auto"/>
      </w:rPr>
    </w:lvl>
    <w:lvl w:ilvl="1" w:tplc="04160003" w:tentative="1">
      <w:start w:val="1"/>
      <w:numFmt w:val="bullet"/>
      <w:lvlText w:val="o"/>
      <w:lvlJc w:val="left"/>
      <w:pPr>
        <w:ind w:left="1868" w:hanging="360"/>
      </w:pPr>
      <w:rPr>
        <w:rFonts w:ascii="Courier New" w:hAnsi="Courier New" w:cs="Courier New" w:hint="default"/>
      </w:rPr>
    </w:lvl>
    <w:lvl w:ilvl="2" w:tplc="04160005" w:tentative="1">
      <w:start w:val="1"/>
      <w:numFmt w:val="bullet"/>
      <w:lvlText w:val=""/>
      <w:lvlJc w:val="left"/>
      <w:pPr>
        <w:ind w:left="2588" w:hanging="360"/>
      </w:pPr>
      <w:rPr>
        <w:rFonts w:ascii="Wingdings" w:hAnsi="Wingdings" w:hint="default"/>
      </w:rPr>
    </w:lvl>
    <w:lvl w:ilvl="3" w:tplc="04160001" w:tentative="1">
      <w:start w:val="1"/>
      <w:numFmt w:val="bullet"/>
      <w:lvlText w:val=""/>
      <w:lvlJc w:val="left"/>
      <w:pPr>
        <w:ind w:left="3308" w:hanging="360"/>
      </w:pPr>
      <w:rPr>
        <w:rFonts w:ascii="Symbol" w:hAnsi="Symbol" w:hint="default"/>
      </w:rPr>
    </w:lvl>
    <w:lvl w:ilvl="4" w:tplc="04160003" w:tentative="1">
      <w:start w:val="1"/>
      <w:numFmt w:val="bullet"/>
      <w:lvlText w:val="o"/>
      <w:lvlJc w:val="left"/>
      <w:pPr>
        <w:ind w:left="4028" w:hanging="360"/>
      </w:pPr>
      <w:rPr>
        <w:rFonts w:ascii="Courier New" w:hAnsi="Courier New" w:cs="Courier New" w:hint="default"/>
      </w:rPr>
    </w:lvl>
    <w:lvl w:ilvl="5" w:tplc="04160005" w:tentative="1">
      <w:start w:val="1"/>
      <w:numFmt w:val="bullet"/>
      <w:lvlText w:val=""/>
      <w:lvlJc w:val="left"/>
      <w:pPr>
        <w:ind w:left="4748" w:hanging="360"/>
      </w:pPr>
      <w:rPr>
        <w:rFonts w:ascii="Wingdings" w:hAnsi="Wingdings" w:hint="default"/>
      </w:rPr>
    </w:lvl>
    <w:lvl w:ilvl="6" w:tplc="04160001" w:tentative="1">
      <w:start w:val="1"/>
      <w:numFmt w:val="bullet"/>
      <w:lvlText w:val=""/>
      <w:lvlJc w:val="left"/>
      <w:pPr>
        <w:ind w:left="5468" w:hanging="360"/>
      </w:pPr>
      <w:rPr>
        <w:rFonts w:ascii="Symbol" w:hAnsi="Symbol" w:hint="default"/>
      </w:rPr>
    </w:lvl>
    <w:lvl w:ilvl="7" w:tplc="04160003" w:tentative="1">
      <w:start w:val="1"/>
      <w:numFmt w:val="bullet"/>
      <w:lvlText w:val="o"/>
      <w:lvlJc w:val="left"/>
      <w:pPr>
        <w:ind w:left="6188" w:hanging="360"/>
      </w:pPr>
      <w:rPr>
        <w:rFonts w:ascii="Courier New" w:hAnsi="Courier New" w:cs="Courier New" w:hint="default"/>
      </w:rPr>
    </w:lvl>
    <w:lvl w:ilvl="8" w:tplc="04160005" w:tentative="1">
      <w:start w:val="1"/>
      <w:numFmt w:val="bullet"/>
      <w:lvlText w:val=""/>
      <w:lvlJc w:val="left"/>
      <w:pPr>
        <w:ind w:left="6908" w:hanging="360"/>
      </w:pPr>
      <w:rPr>
        <w:rFonts w:ascii="Wingdings" w:hAnsi="Wingdings" w:hint="default"/>
      </w:rPr>
    </w:lvl>
  </w:abstractNum>
  <w:abstractNum w:abstractNumId="60" w15:restartNumberingAfterBreak="0">
    <w:nsid w:val="45C13993"/>
    <w:multiLevelType w:val="hybridMultilevel"/>
    <w:tmpl w:val="7486B618"/>
    <w:lvl w:ilvl="0" w:tplc="8E885EC0">
      <w:start w:val="24"/>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61" w15:restartNumberingAfterBreak="0">
    <w:nsid w:val="45F51080"/>
    <w:multiLevelType w:val="hybridMultilevel"/>
    <w:tmpl w:val="E0883E54"/>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62" w15:restartNumberingAfterBreak="0">
    <w:nsid w:val="46ED3EEF"/>
    <w:multiLevelType w:val="hybridMultilevel"/>
    <w:tmpl w:val="42D65EDE"/>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63" w15:restartNumberingAfterBreak="0">
    <w:nsid w:val="47C34C9D"/>
    <w:multiLevelType w:val="hybridMultilevel"/>
    <w:tmpl w:val="EB280788"/>
    <w:lvl w:ilvl="0" w:tplc="04160017">
      <w:start w:val="1"/>
      <w:numFmt w:val="lowerLetter"/>
      <w:lvlText w:val="%1)"/>
      <w:lvlJc w:val="left"/>
      <w:pPr>
        <w:ind w:left="1571" w:hanging="360"/>
      </w:pPr>
      <w:rPr>
        <w:rFont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64" w15:restartNumberingAfterBreak="0">
    <w:nsid w:val="47F7126B"/>
    <w:multiLevelType w:val="hybridMultilevel"/>
    <w:tmpl w:val="9880D3C2"/>
    <w:lvl w:ilvl="0" w:tplc="0416000D">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65" w15:restartNumberingAfterBreak="0">
    <w:nsid w:val="48290888"/>
    <w:multiLevelType w:val="hybridMultilevel"/>
    <w:tmpl w:val="A93048AA"/>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66" w15:restartNumberingAfterBreak="0">
    <w:nsid w:val="4DB72BD0"/>
    <w:multiLevelType w:val="hybridMultilevel"/>
    <w:tmpl w:val="34E6C54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7" w15:restartNumberingAfterBreak="0">
    <w:nsid w:val="50115080"/>
    <w:multiLevelType w:val="hybridMultilevel"/>
    <w:tmpl w:val="26E81440"/>
    <w:lvl w:ilvl="0" w:tplc="37BECF3A">
      <w:start w:val="1"/>
      <w:numFmt w:val="decimal"/>
      <w:lvlText w:val="%1."/>
      <w:lvlJc w:val="left"/>
      <w:pPr>
        <w:ind w:left="644" w:hanging="360"/>
      </w:pPr>
      <w:rPr>
        <w:rFonts w:ascii="Arial" w:hAnsi="Arial" w:cs="Arial" w:hint="default"/>
        <w:color w:val="FFFFFF" w:themeColor="background1"/>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15:restartNumberingAfterBreak="0">
    <w:nsid w:val="53A81215"/>
    <w:multiLevelType w:val="hybridMultilevel"/>
    <w:tmpl w:val="B666E626"/>
    <w:lvl w:ilvl="0" w:tplc="0416000D">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69" w15:restartNumberingAfterBreak="0">
    <w:nsid w:val="596B22C1"/>
    <w:multiLevelType w:val="hybridMultilevel"/>
    <w:tmpl w:val="EDBE1404"/>
    <w:lvl w:ilvl="0" w:tplc="DC345F56">
      <w:start w:val="12"/>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0" w15:restartNumberingAfterBreak="0">
    <w:nsid w:val="5A506F0D"/>
    <w:multiLevelType w:val="hybridMultilevel"/>
    <w:tmpl w:val="0C9C2F3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1" w15:restartNumberingAfterBreak="0">
    <w:nsid w:val="5C060E87"/>
    <w:multiLevelType w:val="hybridMultilevel"/>
    <w:tmpl w:val="22406F48"/>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2" w15:restartNumberingAfterBreak="0">
    <w:nsid w:val="5C2C464D"/>
    <w:multiLevelType w:val="hybridMultilevel"/>
    <w:tmpl w:val="85EE7E5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3" w15:restartNumberingAfterBreak="0">
    <w:nsid w:val="5D873D58"/>
    <w:multiLevelType w:val="hybridMultilevel"/>
    <w:tmpl w:val="07FCB4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4" w15:restartNumberingAfterBreak="0">
    <w:nsid w:val="60416868"/>
    <w:multiLevelType w:val="hybridMultilevel"/>
    <w:tmpl w:val="CD3AB166"/>
    <w:lvl w:ilvl="0" w:tplc="07302174">
      <w:start w:val="1"/>
      <w:numFmt w:val="bullet"/>
      <w:pStyle w:val="Bullet"/>
      <w:lvlText w:val=""/>
      <w:lvlJc w:val="left"/>
      <w:pPr>
        <w:ind w:left="720" w:hanging="360"/>
      </w:pPr>
      <w:rPr>
        <w:rFonts w:ascii="Symbol" w:hAnsi="Symbol" w:hint="default"/>
        <w:color w:val="548DD4" w:themeColor="text2" w:themeTint="99"/>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5" w15:restartNumberingAfterBreak="0">
    <w:nsid w:val="631F6357"/>
    <w:multiLevelType w:val="hybridMultilevel"/>
    <w:tmpl w:val="D054CB78"/>
    <w:lvl w:ilvl="0" w:tplc="04160017">
      <w:start w:val="1"/>
      <w:numFmt w:val="lowerLetter"/>
      <w:lvlText w:val="%1)"/>
      <w:lvlJc w:val="left"/>
      <w:pPr>
        <w:ind w:left="720" w:hanging="360"/>
      </w:pPr>
      <w:rPr>
        <w:rFonts w:hint="default"/>
      </w:rPr>
    </w:lvl>
    <w:lvl w:ilvl="1" w:tplc="4A02A496">
      <w:numFmt w:val="bullet"/>
      <w:lvlText w:val="•"/>
      <w:lvlJc w:val="left"/>
      <w:pPr>
        <w:ind w:left="1440" w:hanging="360"/>
      </w:pPr>
      <w:rPr>
        <w:rFonts w:ascii="Arial" w:eastAsia="Times New Roman" w:hAnsi="Arial" w:cs="Arial"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6" w15:restartNumberingAfterBreak="0">
    <w:nsid w:val="64BD6E6E"/>
    <w:multiLevelType w:val="hybridMultilevel"/>
    <w:tmpl w:val="9B2437F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7" w15:restartNumberingAfterBreak="0">
    <w:nsid w:val="64C34C97"/>
    <w:multiLevelType w:val="hybridMultilevel"/>
    <w:tmpl w:val="F0769FA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8" w15:restartNumberingAfterBreak="0">
    <w:nsid w:val="657E70C7"/>
    <w:multiLevelType w:val="hybridMultilevel"/>
    <w:tmpl w:val="2BB88E4A"/>
    <w:lvl w:ilvl="0" w:tplc="7AA0EF84">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9" w15:restartNumberingAfterBreak="0">
    <w:nsid w:val="66575768"/>
    <w:multiLevelType w:val="hybridMultilevel"/>
    <w:tmpl w:val="FE84D4A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0" w15:restartNumberingAfterBreak="0">
    <w:nsid w:val="67E74CD9"/>
    <w:multiLevelType w:val="hybridMultilevel"/>
    <w:tmpl w:val="B9C8B720"/>
    <w:lvl w:ilvl="0" w:tplc="04160017">
      <w:start w:val="1"/>
      <w:numFmt w:val="lowerLetter"/>
      <w:lvlText w:val="%1)"/>
      <w:lvlJc w:val="left"/>
      <w:pPr>
        <w:ind w:left="2291" w:hanging="360"/>
      </w:pPr>
    </w:lvl>
    <w:lvl w:ilvl="1" w:tplc="04160019" w:tentative="1">
      <w:start w:val="1"/>
      <w:numFmt w:val="lowerLetter"/>
      <w:lvlText w:val="%2."/>
      <w:lvlJc w:val="left"/>
      <w:pPr>
        <w:ind w:left="3011" w:hanging="360"/>
      </w:pPr>
    </w:lvl>
    <w:lvl w:ilvl="2" w:tplc="0416001B" w:tentative="1">
      <w:start w:val="1"/>
      <w:numFmt w:val="lowerRoman"/>
      <w:lvlText w:val="%3."/>
      <w:lvlJc w:val="right"/>
      <w:pPr>
        <w:ind w:left="3731" w:hanging="180"/>
      </w:pPr>
    </w:lvl>
    <w:lvl w:ilvl="3" w:tplc="0416000F" w:tentative="1">
      <w:start w:val="1"/>
      <w:numFmt w:val="decimal"/>
      <w:lvlText w:val="%4."/>
      <w:lvlJc w:val="left"/>
      <w:pPr>
        <w:ind w:left="4451" w:hanging="360"/>
      </w:pPr>
    </w:lvl>
    <w:lvl w:ilvl="4" w:tplc="04160019" w:tentative="1">
      <w:start w:val="1"/>
      <w:numFmt w:val="lowerLetter"/>
      <w:lvlText w:val="%5."/>
      <w:lvlJc w:val="left"/>
      <w:pPr>
        <w:ind w:left="5171" w:hanging="360"/>
      </w:pPr>
    </w:lvl>
    <w:lvl w:ilvl="5" w:tplc="0416001B" w:tentative="1">
      <w:start w:val="1"/>
      <w:numFmt w:val="lowerRoman"/>
      <w:lvlText w:val="%6."/>
      <w:lvlJc w:val="right"/>
      <w:pPr>
        <w:ind w:left="5891" w:hanging="180"/>
      </w:pPr>
    </w:lvl>
    <w:lvl w:ilvl="6" w:tplc="0416000F" w:tentative="1">
      <w:start w:val="1"/>
      <w:numFmt w:val="decimal"/>
      <w:lvlText w:val="%7."/>
      <w:lvlJc w:val="left"/>
      <w:pPr>
        <w:ind w:left="6611" w:hanging="360"/>
      </w:pPr>
    </w:lvl>
    <w:lvl w:ilvl="7" w:tplc="04160019" w:tentative="1">
      <w:start w:val="1"/>
      <w:numFmt w:val="lowerLetter"/>
      <w:lvlText w:val="%8."/>
      <w:lvlJc w:val="left"/>
      <w:pPr>
        <w:ind w:left="7331" w:hanging="360"/>
      </w:pPr>
    </w:lvl>
    <w:lvl w:ilvl="8" w:tplc="0416001B" w:tentative="1">
      <w:start w:val="1"/>
      <w:numFmt w:val="lowerRoman"/>
      <w:lvlText w:val="%9."/>
      <w:lvlJc w:val="right"/>
      <w:pPr>
        <w:ind w:left="8051" w:hanging="180"/>
      </w:pPr>
    </w:lvl>
  </w:abstractNum>
  <w:abstractNum w:abstractNumId="81" w15:restartNumberingAfterBreak="0">
    <w:nsid w:val="68490D5E"/>
    <w:multiLevelType w:val="hybridMultilevel"/>
    <w:tmpl w:val="2640B3E2"/>
    <w:lvl w:ilvl="0" w:tplc="0416000D">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82" w15:restartNumberingAfterBreak="0">
    <w:nsid w:val="696A494E"/>
    <w:multiLevelType w:val="hybridMultilevel"/>
    <w:tmpl w:val="D9484DA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3" w15:restartNumberingAfterBreak="0">
    <w:nsid w:val="6CE25FB2"/>
    <w:multiLevelType w:val="hybridMultilevel"/>
    <w:tmpl w:val="BC9098B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4" w15:restartNumberingAfterBreak="0">
    <w:nsid w:val="6CFE2A37"/>
    <w:multiLevelType w:val="hybridMultilevel"/>
    <w:tmpl w:val="CAD60F3A"/>
    <w:lvl w:ilvl="0" w:tplc="7BD87256">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15:restartNumberingAfterBreak="0">
    <w:nsid w:val="6F735CD1"/>
    <w:multiLevelType w:val="hybridMultilevel"/>
    <w:tmpl w:val="2C367F1C"/>
    <w:lvl w:ilvl="0" w:tplc="04160013">
      <w:start w:val="1"/>
      <w:numFmt w:val="upperRoman"/>
      <w:lvlText w:val="%1."/>
      <w:lvlJc w:val="right"/>
      <w:pPr>
        <w:ind w:left="1571" w:hanging="360"/>
      </w:p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6" w15:restartNumberingAfterBreak="0">
    <w:nsid w:val="6F777401"/>
    <w:multiLevelType w:val="multilevel"/>
    <w:tmpl w:val="513864B2"/>
    <w:lvl w:ilvl="0">
      <w:start w:val="1"/>
      <w:numFmt w:val="decimal"/>
      <w:lvlText w:val="%1"/>
      <w:lvlJc w:val="left"/>
      <w:pPr>
        <w:ind w:left="360" w:hanging="360"/>
      </w:pPr>
      <w:rPr>
        <w:rFonts w:hint="default"/>
      </w:rPr>
    </w:lvl>
    <w:lvl w:ilvl="1">
      <w:start w:val="1"/>
      <w:numFmt w:val="decimal"/>
      <w:pStyle w:val="Subttulooficial"/>
      <w:lvlText w:val="%1.%2"/>
      <w:lvlJc w:val="left"/>
      <w:pPr>
        <w:ind w:left="36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7" w15:restartNumberingAfterBreak="0">
    <w:nsid w:val="718311B0"/>
    <w:multiLevelType w:val="hybridMultilevel"/>
    <w:tmpl w:val="763C4B0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8" w15:restartNumberingAfterBreak="0">
    <w:nsid w:val="71E81647"/>
    <w:multiLevelType w:val="hybridMultilevel"/>
    <w:tmpl w:val="89D885A6"/>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89" w15:restartNumberingAfterBreak="0">
    <w:nsid w:val="722C41DD"/>
    <w:multiLevelType w:val="hybridMultilevel"/>
    <w:tmpl w:val="15606600"/>
    <w:lvl w:ilvl="0" w:tplc="04160013">
      <w:start w:val="1"/>
      <w:numFmt w:val="upperRoman"/>
      <w:lvlText w:val="%1."/>
      <w:lvlJc w:val="right"/>
      <w:pPr>
        <w:ind w:left="1854" w:hanging="360"/>
      </w:pPr>
    </w:lvl>
    <w:lvl w:ilvl="1" w:tplc="04160013">
      <w:start w:val="1"/>
      <w:numFmt w:val="upperRoman"/>
      <w:lvlText w:val="%2."/>
      <w:lvlJc w:val="righ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90" w15:restartNumberingAfterBreak="0">
    <w:nsid w:val="74750FB4"/>
    <w:multiLevelType w:val="hybridMultilevel"/>
    <w:tmpl w:val="7E086FB0"/>
    <w:lvl w:ilvl="0" w:tplc="4EB04DDC">
      <w:start w:val="22"/>
      <w:numFmt w:val="decimal"/>
      <w:lvlText w:val="%1."/>
      <w:lvlJc w:val="left"/>
      <w:pPr>
        <w:ind w:left="1004" w:hanging="360"/>
      </w:pPr>
      <w:rPr>
        <w:rFonts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91" w15:restartNumberingAfterBreak="0">
    <w:nsid w:val="75562A54"/>
    <w:multiLevelType w:val="hybridMultilevel"/>
    <w:tmpl w:val="3190DC54"/>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2" w15:restartNumberingAfterBreak="0">
    <w:nsid w:val="76531098"/>
    <w:multiLevelType w:val="hybridMultilevel"/>
    <w:tmpl w:val="9A90F576"/>
    <w:lvl w:ilvl="0" w:tplc="EE640906">
      <w:start w:val="26"/>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3" w15:restartNumberingAfterBreak="0">
    <w:nsid w:val="78A34C30"/>
    <w:multiLevelType w:val="hybridMultilevel"/>
    <w:tmpl w:val="3F88ADBE"/>
    <w:lvl w:ilvl="0" w:tplc="DABA9866">
      <w:start w:val="1"/>
      <w:numFmt w:val="lowerLetter"/>
      <w:lvlText w:val="%1)"/>
      <w:lvlJc w:val="left"/>
      <w:pPr>
        <w:ind w:left="720" w:hanging="360"/>
      </w:pPr>
      <w:rPr>
        <w:rFonts w:hint="default"/>
        <w:b w:val="0"/>
        <w:color w:val="4F81BD" w:themeColor="accen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4" w15:restartNumberingAfterBreak="0">
    <w:nsid w:val="7AE741F3"/>
    <w:multiLevelType w:val="hybridMultilevel"/>
    <w:tmpl w:val="890C192E"/>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95" w15:restartNumberingAfterBreak="0">
    <w:nsid w:val="7B941F80"/>
    <w:multiLevelType w:val="hybridMultilevel"/>
    <w:tmpl w:val="5DF6406C"/>
    <w:lvl w:ilvl="0" w:tplc="0416000D">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96" w15:restartNumberingAfterBreak="0">
    <w:nsid w:val="7BC03F71"/>
    <w:multiLevelType w:val="hybridMultilevel"/>
    <w:tmpl w:val="34E6C54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7" w15:restartNumberingAfterBreak="0">
    <w:nsid w:val="7C4D71A1"/>
    <w:multiLevelType w:val="multilevel"/>
    <w:tmpl w:val="B9846F74"/>
    <w:lvl w:ilvl="0">
      <w:start w:val="2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D9F0C44"/>
    <w:multiLevelType w:val="hybridMultilevel"/>
    <w:tmpl w:val="6E50930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9" w15:restartNumberingAfterBreak="0">
    <w:nsid w:val="7E084D99"/>
    <w:multiLevelType w:val="hybridMultilevel"/>
    <w:tmpl w:val="636C7C08"/>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0" w15:restartNumberingAfterBreak="0">
    <w:nsid w:val="7E944B91"/>
    <w:multiLevelType w:val="hybridMultilevel"/>
    <w:tmpl w:val="919A4AC0"/>
    <w:lvl w:ilvl="0" w:tplc="04160001">
      <w:start w:val="1"/>
      <w:numFmt w:val="bullet"/>
      <w:lvlText w:val=""/>
      <w:lvlJc w:val="left"/>
      <w:pPr>
        <w:ind w:left="1080" w:hanging="360"/>
      </w:pPr>
      <w:rPr>
        <w:rFonts w:ascii="Symbol" w:hAnsi="Symbol" w:hint="default"/>
      </w:rPr>
    </w:lvl>
    <w:lvl w:ilvl="1" w:tplc="04160003">
      <w:start w:val="1"/>
      <w:numFmt w:val="bullet"/>
      <w:lvlText w:val="o"/>
      <w:lvlJc w:val="left"/>
      <w:pPr>
        <w:ind w:left="1800" w:hanging="360"/>
      </w:pPr>
      <w:rPr>
        <w:rFonts w:ascii="Courier New" w:hAnsi="Courier New" w:cs="Courier New" w:hint="default"/>
      </w:rPr>
    </w:lvl>
    <w:lvl w:ilvl="2" w:tplc="04160005">
      <w:start w:val="1"/>
      <w:numFmt w:val="bullet"/>
      <w:lvlText w:val=""/>
      <w:lvlJc w:val="left"/>
      <w:pPr>
        <w:ind w:left="2520" w:hanging="360"/>
      </w:pPr>
      <w:rPr>
        <w:rFonts w:ascii="Wingdings" w:hAnsi="Wingdings" w:hint="default"/>
      </w:rPr>
    </w:lvl>
    <w:lvl w:ilvl="3" w:tplc="04160001">
      <w:start w:val="1"/>
      <w:numFmt w:val="bullet"/>
      <w:lvlText w:val=""/>
      <w:lvlJc w:val="left"/>
      <w:pPr>
        <w:ind w:left="3240" w:hanging="360"/>
      </w:pPr>
      <w:rPr>
        <w:rFonts w:ascii="Symbol" w:hAnsi="Symbol" w:hint="default"/>
      </w:rPr>
    </w:lvl>
    <w:lvl w:ilvl="4" w:tplc="04160003">
      <w:start w:val="1"/>
      <w:numFmt w:val="bullet"/>
      <w:lvlText w:val="o"/>
      <w:lvlJc w:val="left"/>
      <w:pPr>
        <w:ind w:left="3960" w:hanging="360"/>
      </w:pPr>
      <w:rPr>
        <w:rFonts w:ascii="Courier New" w:hAnsi="Courier New" w:cs="Courier New" w:hint="default"/>
      </w:rPr>
    </w:lvl>
    <w:lvl w:ilvl="5" w:tplc="04160005">
      <w:start w:val="1"/>
      <w:numFmt w:val="bullet"/>
      <w:lvlText w:val=""/>
      <w:lvlJc w:val="left"/>
      <w:pPr>
        <w:ind w:left="4680" w:hanging="360"/>
      </w:pPr>
      <w:rPr>
        <w:rFonts w:ascii="Wingdings" w:hAnsi="Wingdings" w:hint="default"/>
      </w:rPr>
    </w:lvl>
    <w:lvl w:ilvl="6" w:tplc="04160001">
      <w:start w:val="1"/>
      <w:numFmt w:val="bullet"/>
      <w:lvlText w:val=""/>
      <w:lvlJc w:val="left"/>
      <w:pPr>
        <w:ind w:left="5400" w:hanging="360"/>
      </w:pPr>
      <w:rPr>
        <w:rFonts w:ascii="Symbol" w:hAnsi="Symbol" w:hint="default"/>
      </w:rPr>
    </w:lvl>
    <w:lvl w:ilvl="7" w:tplc="04160003">
      <w:start w:val="1"/>
      <w:numFmt w:val="bullet"/>
      <w:lvlText w:val="o"/>
      <w:lvlJc w:val="left"/>
      <w:pPr>
        <w:ind w:left="6120" w:hanging="360"/>
      </w:pPr>
      <w:rPr>
        <w:rFonts w:ascii="Courier New" w:hAnsi="Courier New" w:cs="Courier New" w:hint="default"/>
      </w:rPr>
    </w:lvl>
    <w:lvl w:ilvl="8" w:tplc="04160005">
      <w:start w:val="1"/>
      <w:numFmt w:val="bullet"/>
      <w:lvlText w:val=""/>
      <w:lvlJc w:val="left"/>
      <w:pPr>
        <w:ind w:left="6840" w:hanging="360"/>
      </w:pPr>
      <w:rPr>
        <w:rFonts w:ascii="Wingdings" w:hAnsi="Wingdings" w:hint="default"/>
      </w:rPr>
    </w:lvl>
  </w:abstractNum>
  <w:abstractNum w:abstractNumId="101" w15:restartNumberingAfterBreak="0">
    <w:nsid w:val="7F814BAA"/>
    <w:multiLevelType w:val="hybridMultilevel"/>
    <w:tmpl w:val="00808D88"/>
    <w:lvl w:ilvl="0" w:tplc="823A70F0">
      <w:start w:val="17"/>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num w:numId="1">
    <w:abstractNumId w:val="67"/>
  </w:num>
  <w:num w:numId="2">
    <w:abstractNumId w:val="46"/>
  </w:num>
  <w:num w:numId="3">
    <w:abstractNumId w:val="25"/>
  </w:num>
  <w:num w:numId="4">
    <w:abstractNumId w:val="78"/>
  </w:num>
  <w:num w:numId="5">
    <w:abstractNumId w:val="69"/>
  </w:num>
  <w:num w:numId="6">
    <w:abstractNumId w:val="74"/>
  </w:num>
  <w:num w:numId="7">
    <w:abstractNumId w:val="3"/>
  </w:num>
  <w:num w:numId="8">
    <w:abstractNumId w:val="55"/>
  </w:num>
  <w:num w:numId="9">
    <w:abstractNumId w:val="93"/>
  </w:num>
  <w:num w:numId="10">
    <w:abstractNumId w:val="53"/>
  </w:num>
  <w:num w:numId="11">
    <w:abstractNumId w:val="59"/>
  </w:num>
  <w:num w:numId="12">
    <w:abstractNumId w:val="36"/>
  </w:num>
  <w:num w:numId="13">
    <w:abstractNumId w:val="50"/>
  </w:num>
  <w:num w:numId="14">
    <w:abstractNumId w:val="21"/>
  </w:num>
  <w:num w:numId="15">
    <w:abstractNumId w:val="22"/>
  </w:num>
  <w:num w:numId="16">
    <w:abstractNumId w:val="20"/>
  </w:num>
  <w:num w:numId="17">
    <w:abstractNumId w:val="61"/>
  </w:num>
  <w:num w:numId="18">
    <w:abstractNumId w:val="84"/>
  </w:num>
  <w:num w:numId="19">
    <w:abstractNumId w:val="27"/>
  </w:num>
  <w:num w:numId="20">
    <w:abstractNumId w:val="95"/>
  </w:num>
  <w:num w:numId="21">
    <w:abstractNumId w:val="10"/>
  </w:num>
  <w:num w:numId="22">
    <w:abstractNumId w:val="33"/>
  </w:num>
  <w:num w:numId="2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num>
  <w:num w:numId="25">
    <w:abstractNumId w:val="85"/>
  </w:num>
  <w:num w:numId="26">
    <w:abstractNumId w:val="83"/>
  </w:num>
  <w:num w:numId="27">
    <w:abstractNumId w:val="89"/>
  </w:num>
  <w:num w:numId="28">
    <w:abstractNumId w:val="73"/>
  </w:num>
  <w:num w:numId="29">
    <w:abstractNumId w:val="12"/>
  </w:num>
  <w:num w:numId="30">
    <w:abstractNumId w:val="13"/>
  </w:num>
  <w:num w:numId="31">
    <w:abstractNumId w:val="43"/>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100"/>
  </w:num>
  <w:num w:numId="35">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7"/>
  </w:num>
  <w:num w:numId="37">
    <w:abstractNumId w:val="65"/>
  </w:num>
  <w:num w:numId="38">
    <w:abstractNumId w:val="58"/>
  </w:num>
  <w:num w:numId="39">
    <w:abstractNumId w:val="32"/>
  </w:num>
  <w:num w:numId="40">
    <w:abstractNumId w:val="88"/>
  </w:num>
  <w:num w:numId="41">
    <w:abstractNumId w:val="94"/>
  </w:num>
  <w:num w:numId="42">
    <w:abstractNumId w:val="86"/>
  </w:num>
  <w:num w:numId="43">
    <w:abstractNumId w:val="62"/>
  </w:num>
  <w:num w:numId="44">
    <w:abstractNumId w:val="47"/>
  </w:num>
  <w:num w:numId="45">
    <w:abstractNumId w:val="30"/>
  </w:num>
  <w:num w:numId="46">
    <w:abstractNumId w:val="81"/>
  </w:num>
  <w:num w:numId="47">
    <w:abstractNumId w:val="64"/>
  </w:num>
  <w:num w:numId="48">
    <w:abstractNumId w:val="2"/>
  </w:num>
  <w:num w:numId="49">
    <w:abstractNumId w:val="42"/>
  </w:num>
  <w:num w:numId="50">
    <w:abstractNumId w:val="38"/>
  </w:num>
  <w:num w:numId="51">
    <w:abstractNumId w:val="101"/>
  </w:num>
  <w:num w:numId="52">
    <w:abstractNumId w:val="49"/>
  </w:num>
  <w:num w:numId="53">
    <w:abstractNumId w:val="4"/>
  </w:num>
  <w:num w:numId="54">
    <w:abstractNumId w:val="44"/>
  </w:num>
  <w:num w:numId="55">
    <w:abstractNumId w:val="90"/>
  </w:num>
  <w:num w:numId="56">
    <w:abstractNumId w:val="52"/>
  </w:num>
  <w:num w:numId="57">
    <w:abstractNumId w:val="60"/>
  </w:num>
  <w:num w:numId="58">
    <w:abstractNumId w:val="68"/>
  </w:num>
  <w:num w:numId="59">
    <w:abstractNumId w:val="48"/>
  </w:num>
  <w:num w:numId="60">
    <w:abstractNumId w:val="92"/>
  </w:num>
  <w:num w:numId="61">
    <w:abstractNumId w:val="63"/>
  </w:num>
  <w:num w:numId="62">
    <w:abstractNumId w:val="9"/>
  </w:num>
  <w:num w:numId="63">
    <w:abstractNumId w:val="91"/>
  </w:num>
  <w:num w:numId="64">
    <w:abstractNumId w:val="28"/>
  </w:num>
  <w:num w:numId="65">
    <w:abstractNumId w:val="35"/>
  </w:num>
  <w:num w:numId="66">
    <w:abstractNumId w:val="76"/>
  </w:num>
  <w:num w:numId="67">
    <w:abstractNumId w:val="45"/>
  </w:num>
  <w:num w:numId="68">
    <w:abstractNumId w:val="16"/>
  </w:num>
  <w:num w:numId="69">
    <w:abstractNumId w:val="80"/>
  </w:num>
  <w:num w:numId="70">
    <w:abstractNumId w:val="5"/>
  </w:num>
  <w:num w:numId="71">
    <w:abstractNumId w:val="79"/>
  </w:num>
  <w:num w:numId="72">
    <w:abstractNumId w:val="87"/>
  </w:num>
  <w:num w:numId="73">
    <w:abstractNumId w:val="26"/>
  </w:num>
  <w:num w:numId="74">
    <w:abstractNumId w:val="37"/>
  </w:num>
  <w:num w:numId="75">
    <w:abstractNumId w:val="57"/>
  </w:num>
  <w:num w:numId="76">
    <w:abstractNumId w:val="77"/>
  </w:num>
  <w:num w:numId="77">
    <w:abstractNumId w:val="7"/>
  </w:num>
  <w:num w:numId="78">
    <w:abstractNumId w:val="71"/>
  </w:num>
  <w:num w:numId="79">
    <w:abstractNumId w:val="70"/>
  </w:num>
  <w:num w:numId="80">
    <w:abstractNumId w:val="18"/>
  </w:num>
  <w:num w:numId="81">
    <w:abstractNumId w:val="6"/>
  </w:num>
  <w:num w:numId="82">
    <w:abstractNumId w:val="82"/>
  </w:num>
  <w:num w:numId="83">
    <w:abstractNumId w:val="14"/>
  </w:num>
  <w:num w:numId="84">
    <w:abstractNumId w:val="99"/>
  </w:num>
  <w:num w:numId="85">
    <w:abstractNumId w:val="31"/>
  </w:num>
  <w:num w:numId="86">
    <w:abstractNumId w:val="34"/>
  </w:num>
  <w:num w:numId="87">
    <w:abstractNumId w:val="11"/>
  </w:num>
  <w:num w:numId="88">
    <w:abstractNumId w:val="54"/>
  </w:num>
  <w:num w:numId="89">
    <w:abstractNumId w:val="24"/>
  </w:num>
  <w:num w:numId="90">
    <w:abstractNumId w:val="40"/>
  </w:num>
  <w:num w:numId="91">
    <w:abstractNumId w:val="72"/>
  </w:num>
  <w:num w:numId="92">
    <w:abstractNumId w:val="51"/>
  </w:num>
  <w:num w:numId="93">
    <w:abstractNumId w:val="56"/>
  </w:num>
  <w:num w:numId="94">
    <w:abstractNumId w:val="8"/>
  </w:num>
  <w:num w:numId="95">
    <w:abstractNumId w:val="29"/>
  </w:num>
  <w:num w:numId="96">
    <w:abstractNumId w:val="15"/>
  </w:num>
  <w:num w:numId="97">
    <w:abstractNumId w:val="1"/>
  </w:num>
  <w:num w:numId="98">
    <w:abstractNumId w:val="96"/>
  </w:num>
  <w:num w:numId="99">
    <w:abstractNumId w:val="23"/>
  </w:num>
  <w:num w:numId="100">
    <w:abstractNumId w:val="17"/>
  </w:num>
  <w:num w:numId="101">
    <w:abstractNumId w:val="0"/>
  </w:num>
  <w:num w:numId="102">
    <w:abstractNumId w:val="66"/>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12800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A88"/>
    <w:rsid w:val="0000008E"/>
    <w:rsid w:val="0000018A"/>
    <w:rsid w:val="00000BC0"/>
    <w:rsid w:val="000014FA"/>
    <w:rsid w:val="00001BED"/>
    <w:rsid w:val="00002C6D"/>
    <w:rsid w:val="00002C7B"/>
    <w:rsid w:val="00004660"/>
    <w:rsid w:val="00005076"/>
    <w:rsid w:val="0000704B"/>
    <w:rsid w:val="00007212"/>
    <w:rsid w:val="00007A19"/>
    <w:rsid w:val="00010A77"/>
    <w:rsid w:val="00012754"/>
    <w:rsid w:val="000131C2"/>
    <w:rsid w:val="000138E5"/>
    <w:rsid w:val="00013DA0"/>
    <w:rsid w:val="00013DAA"/>
    <w:rsid w:val="000141A7"/>
    <w:rsid w:val="00016824"/>
    <w:rsid w:val="000170D3"/>
    <w:rsid w:val="00021F6C"/>
    <w:rsid w:val="00022034"/>
    <w:rsid w:val="00022D3C"/>
    <w:rsid w:val="00022F70"/>
    <w:rsid w:val="00026445"/>
    <w:rsid w:val="00026F96"/>
    <w:rsid w:val="000277BF"/>
    <w:rsid w:val="00033572"/>
    <w:rsid w:val="00034609"/>
    <w:rsid w:val="00034C88"/>
    <w:rsid w:val="000359CD"/>
    <w:rsid w:val="00035D2F"/>
    <w:rsid w:val="000362A6"/>
    <w:rsid w:val="000372ED"/>
    <w:rsid w:val="000374C7"/>
    <w:rsid w:val="00040F56"/>
    <w:rsid w:val="00041519"/>
    <w:rsid w:val="00043024"/>
    <w:rsid w:val="0004771B"/>
    <w:rsid w:val="0005085B"/>
    <w:rsid w:val="000570BB"/>
    <w:rsid w:val="00057541"/>
    <w:rsid w:val="00057C6B"/>
    <w:rsid w:val="00060DD8"/>
    <w:rsid w:val="00063E8F"/>
    <w:rsid w:val="000643D5"/>
    <w:rsid w:val="00064BBC"/>
    <w:rsid w:val="000655B8"/>
    <w:rsid w:val="00065EE4"/>
    <w:rsid w:val="000731D1"/>
    <w:rsid w:val="0007353E"/>
    <w:rsid w:val="000749E5"/>
    <w:rsid w:val="000763AD"/>
    <w:rsid w:val="00077E93"/>
    <w:rsid w:val="00082586"/>
    <w:rsid w:val="00082E12"/>
    <w:rsid w:val="00090B26"/>
    <w:rsid w:val="000945A0"/>
    <w:rsid w:val="00094C85"/>
    <w:rsid w:val="00095534"/>
    <w:rsid w:val="0009604E"/>
    <w:rsid w:val="0009639D"/>
    <w:rsid w:val="00096C35"/>
    <w:rsid w:val="00097E1E"/>
    <w:rsid w:val="000A1B8D"/>
    <w:rsid w:val="000A237B"/>
    <w:rsid w:val="000A2680"/>
    <w:rsid w:val="000A4CBC"/>
    <w:rsid w:val="000A52AA"/>
    <w:rsid w:val="000A594F"/>
    <w:rsid w:val="000A6143"/>
    <w:rsid w:val="000A6A47"/>
    <w:rsid w:val="000A6B65"/>
    <w:rsid w:val="000A6F89"/>
    <w:rsid w:val="000B15CD"/>
    <w:rsid w:val="000B21F4"/>
    <w:rsid w:val="000B3E10"/>
    <w:rsid w:val="000B3E58"/>
    <w:rsid w:val="000B5F04"/>
    <w:rsid w:val="000B690F"/>
    <w:rsid w:val="000B7B11"/>
    <w:rsid w:val="000C2332"/>
    <w:rsid w:val="000C363F"/>
    <w:rsid w:val="000C4448"/>
    <w:rsid w:val="000C52FF"/>
    <w:rsid w:val="000C5BE8"/>
    <w:rsid w:val="000C638E"/>
    <w:rsid w:val="000C6BDC"/>
    <w:rsid w:val="000D39A6"/>
    <w:rsid w:val="000D4470"/>
    <w:rsid w:val="000D493D"/>
    <w:rsid w:val="000D7407"/>
    <w:rsid w:val="000E0E7F"/>
    <w:rsid w:val="000E0ED2"/>
    <w:rsid w:val="000E2DB5"/>
    <w:rsid w:val="000E424E"/>
    <w:rsid w:val="000E57C9"/>
    <w:rsid w:val="000E6178"/>
    <w:rsid w:val="000E631E"/>
    <w:rsid w:val="000E78FC"/>
    <w:rsid w:val="000E7D22"/>
    <w:rsid w:val="000F0EA0"/>
    <w:rsid w:val="000F2E80"/>
    <w:rsid w:val="000F5183"/>
    <w:rsid w:val="000F5D7E"/>
    <w:rsid w:val="000F62AF"/>
    <w:rsid w:val="000F66CB"/>
    <w:rsid w:val="000F6A52"/>
    <w:rsid w:val="000F73CB"/>
    <w:rsid w:val="000F762C"/>
    <w:rsid w:val="00102BC7"/>
    <w:rsid w:val="00102E1B"/>
    <w:rsid w:val="00103192"/>
    <w:rsid w:val="00103A97"/>
    <w:rsid w:val="00104AA5"/>
    <w:rsid w:val="001051D9"/>
    <w:rsid w:val="00107C1E"/>
    <w:rsid w:val="00114DD9"/>
    <w:rsid w:val="00116E14"/>
    <w:rsid w:val="00117D02"/>
    <w:rsid w:val="001209D8"/>
    <w:rsid w:val="0012233E"/>
    <w:rsid w:val="00122A82"/>
    <w:rsid w:val="001237F3"/>
    <w:rsid w:val="0012406D"/>
    <w:rsid w:val="001276CF"/>
    <w:rsid w:val="00127E50"/>
    <w:rsid w:val="001300D2"/>
    <w:rsid w:val="00130C5F"/>
    <w:rsid w:val="00131ECF"/>
    <w:rsid w:val="0013266C"/>
    <w:rsid w:val="00133497"/>
    <w:rsid w:val="00134378"/>
    <w:rsid w:val="00134D1E"/>
    <w:rsid w:val="00135189"/>
    <w:rsid w:val="00135EFF"/>
    <w:rsid w:val="00137A1D"/>
    <w:rsid w:val="001407A6"/>
    <w:rsid w:val="00140D2B"/>
    <w:rsid w:val="0014242A"/>
    <w:rsid w:val="001430DA"/>
    <w:rsid w:val="00143D13"/>
    <w:rsid w:val="00144177"/>
    <w:rsid w:val="00145F3E"/>
    <w:rsid w:val="001472A3"/>
    <w:rsid w:val="00150263"/>
    <w:rsid w:val="00150E87"/>
    <w:rsid w:val="0015125F"/>
    <w:rsid w:val="00151709"/>
    <w:rsid w:val="00151CC7"/>
    <w:rsid w:val="00161A42"/>
    <w:rsid w:val="00161D4D"/>
    <w:rsid w:val="00161F17"/>
    <w:rsid w:val="00162BE7"/>
    <w:rsid w:val="00165AFF"/>
    <w:rsid w:val="00165F73"/>
    <w:rsid w:val="0016692F"/>
    <w:rsid w:val="00166C82"/>
    <w:rsid w:val="001675BE"/>
    <w:rsid w:val="00171D03"/>
    <w:rsid w:val="00174D93"/>
    <w:rsid w:val="00175341"/>
    <w:rsid w:val="00175CF5"/>
    <w:rsid w:val="001761BD"/>
    <w:rsid w:val="00176AFC"/>
    <w:rsid w:val="00176C27"/>
    <w:rsid w:val="00177706"/>
    <w:rsid w:val="001808AC"/>
    <w:rsid w:val="00181D05"/>
    <w:rsid w:val="00182D62"/>
    <w:rsid w:val="00182DBB"/>
    <w:rsid w:val="001835D6"/>
    <w:rsid w:val="00185C28"/>
    <w:rsid w:val="00186DBC"/>
    <w:rsid w:val="0018704D"/>
    <w:rsid w:val="0018718D"/>
    <w:rsid w:val="00190EF7"/>
    <w:rsid w:val="00191A66"/>
    <w:rsid w:val="00192DB9"/>
    <w:rsid w:val="00196C65"/>
    <w:rsid w:val="00196F03"/>
    <w:rsid w:val="001A2DCF"/>
    <w:rsid w:val="001A65A1"/>
    <w:rsid w:val="001A66D4"/>
    <w:rsid w:val="001A7EB0"/>
    <w:rsid w:val="001B0A5B"/>
    <w:rsid w:val="001B298C"/>
    <w:rsid w:val="001B4D6D"/>
    <w:rsid w:val="001B57CE"/>
    <w:rsid w:val="001B6A29"/>
    <w:rsid w:val="001B7B6D"/>
    <w:rsid w:val="001C6E24"/>
    <w:rsid w:val="001C77EF"/>
    <w:rsid w:val="001D074D"/>
    <w:rsid w:val="001D0EDD"/>
    <w:rsid w:val="001D0F5A"/>
    <w:rsid w:val="001D4129"/>
    <w:rsid w:val="001D5629"/>
    <w:rsid w:val="001D592C"/>
    <w:rsid w:val="001D5C9E"/>
    <w:rsid w:val="001D6390"/>
    <w:rsid w:val="001D6EC6"/>
    <w:rsid w:val="001D70C3"/>
    <w:rsid w:val="001D7AF9"/>
    <w:rsid w:val="001E0105"/>
    <w:rsid w:val="001E3BBB"/>
    <w:rsid w:val="001E439C"/>
    <w:rsid w:val="001E45CA"/>
    <w:rsid w:val="001E662E"/>
    <w:rsid w:val="001E750F"/>
    <w:rsid w:val="001F0B59"/>
    <w:rsid w:val="001F110B"/>
    <w:rsid w:val="001F1D05"/>
    <w:rsid w:val="001F2BFF"/>
    <w:rsid w:val="001F2C2C"/>
    <w:rsid w:val="001F2EC9"/>
    <w:rsid w:val="001F491A"/>
    <w:rsid w:val="001F6947"/>
    <w:rsid w:val="001F6ACC"/>
    <w:rsid w:val="001F7C55"/>
    <w:rsid w:val="001F7CD1"/>
    <w:rsid w:val="001F7DE9"/>
    <w:rsid w:val="002011A5"/>
    <w:rsid w:val="00201DBC"/>
    <w:rsid w:val="0020259B"/>
    <w:rsid w:val="0020295B"/>
    <w:rsid w:val="002041A0"/>
    <w:rsid w:val="0020525C"/>
    <w:rsid w:val="002057AE"/>
    <w:rsid w:val="0021393A"/>
    <w:rsid w:val="00214392"/>
    <w:rsid w:val="00215184"/>
    <w:rsid w:val="00215740"/>
    <w:rsid w:val="0021643A"/>
    <w:rsid w:val="002165E8"/>
    <w:rsid w:val="0021665D"/>
    <w:rsid w:val="00217A91"/>
    <w:rsid w:val="002220B2"/>
    <w:rsid w:val="0022242D"/>
    <w:rsid w:val="002244F7"/>
    <w:rsid w:val="00225009"/>
    <w:rsid w:val="00225D5E"/>
    <w:rsid w:val="002271B7"/>
    <w:rsid w:val="00230473"/>
    <w:rsid w:val="00230AF8"/>
    <w:rsid w:val="00232406"/>
    <w:rsid w:val="00232EAA"/>
    <w:rsid w:val="002355E1"/>
    <w:rsid w:val="002377C7"/>
    <w:rsid w:val="0024064C"/>
    <w:rsid w:val="00242105"/>
    <w:rsid w:val="00244241"/>
    <w:rsid w:val="00244C0E"/>
    <w:rsid w:val="0024656C"/>
    <w:rsid w:val="00246E9E"/>
    <w:rsid w:val="0024745D"/>
    <w:rsid w:val="00247C8A"/>
    <w:rsid w:val="00250144"/>
    <w:rsid w:val="00250471"/>
    <w:rsid w:val="0025192F"/>
    <w:rsid w:val="0025263C"/>
    <w:rsid w:val="00252C87"/>
    <w:rsid w:val="00253643"/>
    <w:rsid w:val="002550A4"/>
    <w:rsid w:val="00255642"/>
    <w:rsid w:val="00260112"/>
    <w:rsid w:val="00260C34"/>
    <w:rsid w:val="00262209"/>
    <w:rsid w:val="00262224"/>
    <w:rsid w:val="002634B6"/>
    <w:rsid w:val="002642EB"/>
    <w:rsid w:val="0026453B"/>
    <w:rsid w:val="002660AC"/>
    <w:rsid w:val="002661ED"/>
    <w:rsid w:val="00270DAF"/>
    <w:rsid w:val="00272F65"/>
    <w:rsid w:val="002743AC"/>
    <w:rsid w:val="00276B6F"/>
    <w:rsid w:val="00277716"/>
    <w:rsid w:val="00280ADE"/>
    <w:rsid w:val="0028184A"/>
    <w:rsid w:val="0028211C"/>
    <w:rsid w:val="002823E4"/>
    <w:rsid w:val="0028280B"/>
    <w:rsid w:val="00282E66"/>
    <w:rsid w:val="00283227"/>
    <w:rsid w:val="00283B0E"/>
    <w:rsid w:val="00284CE7"/>
    <w:rsid w:val="002863E2"/>
    <w:rsid w:val="0028645E"/>
    <w:rsid w:val="00286B0E"/>
    <w:rsid w:val="002875BA"/>
    <w:rsid w:val="00292A3B"/>
    <w:rsid w:val="00292C31"/>
    <w:rsid w:val="00292C56"/>
    <w:rsid w:val="00293685"/>
    <w:rsid w:val="00294123"/>
    <w:rsid w:val="0029435F"/>
    <w:rsid w:val="002954A8"/>
    <w:rsid w:val="002961AD"/>
    <w:rsid w:val="00296EC1"/>
    <w:rsid w:val="002A15B0"/>
    <w:rsid w:val="002A3CC1"/>
    <w:rsid w:val="002A3D12"/>
    <w:rsid w:val="002A5528"/>
    <w:rsid w:val="002A5A23"/>
    <w:rsid w:val="002A6C71"/>
    <w:rsid w:val="002B0771"/>
    <w:rsid w:val="002B0EE5"/>
    <w:rsid w:val="002B1455"/>
    <w:rsid w:val="002B2DAD"/>
    <w:rsid w:val="002B3A56"/>
    <w:rsid w:val="002B3C50"/>
    <w:rsid w:val="002B45C8"/>
    <w:rsid w:val="002B5ACE"/>
    <w:rsid w:val="002B6529"/>
    <w:rsid w:val="002B7272"/>
    <w:rsid w:val="002B7ABC"/>
    <w:rsid w:val="002C0549"/>
    <w:rsid w:val="002C0CCB"/>
    <w:rsid w:val="002C104E"/>
    <w:rsid w:val="002C2655"/>
    <w:rsid w:val="002C387A"/>
    <w:rsid w:val="002C43BB"/>
    <w:rsid w:val="002C4DAB"/>
    <w:rsid w:val="002C73BF"/>
    <w:rsid w:val="002C77C3"/>
    <w:rsid w:val="002D257B"/>
    <w:rsid w:val="002D33FD"/>
    <w:rsid w:val="002D3458"/>
    <w:rsid w:val="002D3A5E"/>
    <w:rsid w:val="002D4A72"/>
    <w:rsid w:val="002D5E93"/>
    <w:rsid w:val="002D62BC"/>
    <w:rsid w:val="002D6A30"/>
    <w:rsid w:val="002D7885"/>
    <w:rsid w:val="002E0D43"/>
    <w:rsid w:val="002E6819"/>
    <w:rsid w:val="002E6D3B"/>
    <w:rsid w:val="002E7F84"/>
    <w:rsid w:val="002F153A"/>
    <w:rsid w:val="002F23AA"/>
    <w:rsid w:val="002F2CE9"/>
    <w:rsid w:val="002F2E33"/>
    <w:rsid w:val="002F34C7"/>
    <w:rsid w:val="002F3925"/>
    <w:rsid w:val="003033E1"/>
    <w:rsid w:val="00303A44"/>
    <w:rsid w:val="00303ED6"/>
    <w:rsid w:val="00303F77"/>
    <w:rsid w:val="0030561C"/>
    <w:rsid w:val="00306FA7"/>
    <w:rsid w:val="00310656"/>
    <w:rsid w:val="00311086"/>
    <w:rsid w:val="00311142"/>
    <w:rsid w:val="003115F1"/>
    <w:rsid w:val="00311DFB"/>
    <w:rsid w:val="0031219E"/>
    <w:rsid w:val="00312281"/>
    <w:rsid w:val="00312C99"/>
    <w:rsid w:val="00313E25"/>
    <w:rsid w:val="003155B0"/>
    <w:rsid w:val="00316AEA"/>
    <w:rsid w:val="00321215"/>
    <w:rsid w:val="00321C06"/>
    <w:rsid w:val="003228B1"/>
    <w:rsid w:val="00325325"/>
    <w:rsid w:val="003256DD"/>
    <w:rsid w:val="00327A77"/>
    <w:rsid w:val="00331A51"/>
    <w:rsid w:val="00332E94"/>
    <w:rsid w:val="00335CF5"/>
    <w:rsid w:val="003400D6"/>
    <w:rsid w:val="00340700"/>
    <w:rsid w:val="003407D0"/>
    <w:rsid w:val="00341911"/>
    <w:rsid w:val="003419B3"/>
    <w:rsid w:val="00341C10"/>
    <w:rsid w:val="00342566"/>
    <w:rsid w:val="0034588C"/>
    <w:rsid w:val="00345AB8"/>
    <w:rsid w:val="00345E93"/>
    <w:rsid w:val="00347389"/>
    <w:rsid w:val="00347726"/>
    <w:rsid w:val="00350E7F"/>
    <w:rsid w:val="00352297"/>
    <w:rsid w:val="003526DE"/>
    <w:rsid w:val="00354CE4"/>
    <w:rsid w:val="00355F83"/>
    <w:rsid w:val="0035784C"/>
    <w:rsid w:val="003605AC"/>
    <w:rsid w:val="00360B58"/>
    <w:rsid w:val="00362295"/>
    <w:rsid w:val="00362A20"/>
    <w:rsid w:val="0036319A"/>
    <w:rsid w:val="00364910"/>
    <w:rsid w:val="003655F7"/>
    <w:rsid w:val="00370138"/>
    <w:rsid w:val="0037523B"/>
    <w:rsid w:val="003757E5"/>
    <w:rsid w:val="003759F6"/>
    <w:rsid w:val="00375E04"/>
    <w:rsid w:val="00376C32"/>
    <w:rsid w:val="00376C68"/>
    <w:rsid w:val="00377131"/>
    <w:rsid w:val="00380B1A"/>
    <w:rsid w:val="00380C58"/>
    <w:rsid w:val="00380D4B"/>
    <w:rsid w:val="00381009"/>
    <w:rsid w:val="00382F33"/>
    <w:rsid w:val="00382FB7"/>
    <w:rsid w:val="00383242"/>
    <w:rsid w:val="00383C8C"/>
    <w:rsid w:val="00384D83"/>
    <w:rsid w:val="00384E94"/>
    <w:rsid w:val="00387340"/>
    <w:rsid w:val="0038739C"/>
    <w:rsid w:val="00390751"/>
    <w:rsid w:val="00393409"/>
    <w:rsid w:val="0039351D"/>
    <w:rsid w:val="003941B1"/>
    <w:rsid w:val="0039424F"/>
    <w:rsid w:val="003949E2"/>
    <w:rsid w:val="003959DE"/>
    <w:rsid w:val="00396887"/>
    <w:rsid w:val="00397013"/>
    <w:rsid w:val="003977DC"/>
    <w:rsid w:val="003A03BE"/>
    <w:rsid w:val="003A084A"/>
    <w:rsid w:val="003A0DC0"/>
    <w:rsid w:val="003A1482"/>
    <w:rsid w:val="003A25D3"/>
    <w:rsid w:val="003A28C4"/>
    <w:rsid w:val="003A40C8"/>
    <w:rsid w:val="003A41CD"/>
    <w:rsid w:val="003A650F"/>
    <w:rsid w:val="003A7C59"/>
    <w:rsid w:val="003A7EAD"/>
    <w:rsid w:val="003B3715"/>
    <w:rsid w:val="003B4132"/>
    <w:rsid w:val="003B45E4"/>
    <w:rsid w:val="003B49F9"/>
    <w:rsid w:val="003B4A41"/>
    <w:rsid w:val="003B4B42"/>
    <w:rsid w:val="003B78AB"/>
    <w:rsid w:val="003C045E"/>
    <w:rsid w:val="003C04A8"/>
    <w:rsid w:val="003C05E4"/>
    <w:rsid w:val="003C2A13"/>
    <w:rsid w:val="003C48D9"/>
    <w:rsid w:val="003C4BF7"/>
    <w:rsid w:val="003D08CE"/>
    <w:rsid w:val="003D17FF"/>
    <w:rsid w:val="003D74DD"/>
    <w:rsid w:val="003E083D"/>
    <w:rsid w:val="003E1ADB"/>
    <w:rsid w:val="003E1F3C"/>
    <w:rsid w:val="003E2033"/>
    <w:rsid w:val="003E25A5"/>
    <w:rsid w:val="003E3459"/>
    <w:rsid w:val="003E43E8"/>
    <w:rsid w:val="003E517A"/>
    <w:rsid w:val="003E59C8"/>
    <w:rsid w:val="003E6474"/>
    <w:rsid w:val="003E6768"/>
    <w:rsid w:val="003F0BA6"/>
    <w:rsid w:val="003F13E9"/>
    <w:rsid w:val="003F1CF2"/>
    <w:rsid w:val="003F3299"/>
    <w:rsid w:val="003F3D83"/>
    <w:rsid w:val="003F5121"/>
    <w:rsid w:val="003F5B74"/>
    <w:rsid w:val="003F6201"/>
    <w:rsid w:val="003F7585"/>
    <w:rsid w:val="00401EE2"/>
    <w:rsid w:val="00402196"/>
    <w:rsid w:val="00402BA0"/>
    <w:rsid w:val="00403865"/>
    <w:rsid w:val="004070AD"/>
    <w:rsid w:val="00411CDD"/>
    <w:rsid w:val="004126E0"/>
    <w:rsid w:val="00412FAF"/>
    <w:rsid w:val="004130AF"/>
    <w:rsid w:val="00413EA0"/>
    <w:rsid w:val="00414E0E"/>
    <w:rsid w:val="00415048"/>
    <w:rsid w:val="004166AD"/>
    <w:rsid w:val="004176C8"/>
    <w:rsid w:val="0042281A"/>
    <w:rsid w:val="004229C7"/>
    <w:rsid w:val="004239BC"/>
    <w:rsid w:val="004254E3"/>
    <w:rsid w:val="00426276"/>
    <w:rsid w:val="00430670"/>
    <w:rsid w:val="00434425"/>
    <w:rsid w:val="00434D3F"/>
    <w:rsid w:val="00434E11"/>
    <w:rsid w:val="00435065"/>
    <w:rsid w:val="00436CB0"/>
    <w:rsid w:val="00437348"/>
    <w:rsid w:val="004379D2"/>
    <w:rsid w:val="00443715"/>
    <w:rsid w:val="00443D75"/>
    <w:rsid w:val="00444FC7"/>
    <w:rsid w:val="00447BFB"/>
    <w:rsid w:val="00451262"/>
    <w:rsid w:val="00451FA2"/>
    <w:rsid w:val="0045256F"/>
    <w:rsid w:val="004541C7"/>
    <w:rsid w:val="00460BB1"/>
    <w:rsid w:val="0046543A"/>
    <w:rsid w:val="00471964"/>
    <w:rsid w:val="0047277F"/>
    <w:rsid w:val="00472AEF"/>
    <w:rsid w:val="00472F75"/>
    <w:rsid w:val="004730CC"/>
    <w:rsid w:val="0047364F"/>
    <w:rsid w:val="00474452"/>
    <w:rsid w:val="0047486A"/>
    <w:rsid w:val="00481774"/>
    <w:rsid w:val="00482598"/>
    <w:rsid w:val="00483C01"/>
    <w:rsid w:val="0048412C"/>
    <w:rsid w:val="0048462F"/>
    <w:rsid w:val="0048463D"/>
    <w:rsid w:val="0048769E"/>
    <w:rsid w:val="00487800"/>
    <w:rsid w:val="00487C8A"/>
    <w:rsid w:val="00490D9A"/>
    <w:rsid w:val="00491B4D"/>
    <w:rsid w:val="0049220B"/>
    <w:rsid w:val="004930FB"/>
    <w:rsid w:val="00493684"/>
    <w:rsid w:val="00493EB2"/>
    <w:rsid w:val="004941C1"/>
    <w:rsid w:val="00496DE7"/>
    <w:rsid w:val="00497DFD"/>
    <w:rsid w:val="004A07C2"/>
    <w:rsid w:val="004A0954"/>
    <w:rsid w:val="004A3043"/>
    <w:rsid w:val="004A3249"/>
    <w:rsid w:val="004A36DB"/>
    <w:rsid w:val="004A47B0"/>
    <w:rsid w:val="004A4AFB"/>
    <w:rsid w:val="004A6EE6"/>
    <w:rsid w:val="004A7863"/>
    <w:rsid w:val="004B1953"/>
    <w:rsid w:val="004B2D1B"/>
    <w:rsid w:val="004B42E2"/>
    <w:rsid w:val="004B5A19"/>
    <w:rsid w:val="004B5FD4"/>
    <w:rsid w:val="004B6C1F"/>
    <w:rsid w:val="004B7F57"/>
    <w:rsid w:val="004C0C45"/>
    <w:rsid w:val="004C0DF4"/>
    <w:rsid w:val="004C0F53"/>
    <w:rsid w:val="004C2491"/>
    <w:rsid w:val="004C404C"/>
    <w:rsid w:val="004C4A03"/>
    <w:rsid w:val="004C6484"/>
    <w:rsid w:val="004C67A5"/>
    <w:rsid w:val="004C69CA"/>
    <w:rsid w:val="004D2021"/>
    <w:rsid w:val="004D63BD"/>
    <w:rsid w:val="004D73FC"/>
    <w:rsid w:val="004D7800"/>
    <w:rsid w:val="004E2F25"/>
    <w:rsid w:val="004E3066"/>
    <w:rsid w:val="004E5959"/>
    <w:rsid w:val="004E6EBA"/>
    <w:rsid w:val="004E6FD4"/>
    <w:rsid w:val="004E7A77"/>
    <w:rsid w:val="004F0311"/>
    <w:rsid w:val="004F1EEE"/>
    <w:rsid w:val="004F3CA2"/>
    <w:rsid w:val="004F3D44"/>
    <w:rsid w:val="004F400D"/>
    <w:rsid w:val="004F5C44"/>
    <w:rsid w:val="004F5D4A"/>
    <w:rsid w:val="004F5D7B"/>
    <w:rsid w:val="004F6E46"/>
    <w:rsid w:val="004F7459"/>
    <w:rsid w:val="004F7F61"/>
    <w:rsid w:val="00500684"/>
    <w:rsid w:val="00501C39"/>
    <w:rsid w:val="00501FB7"/>
    <w:rsid w:val="00502253"/>
    <w:rsid w:val="005023EC"/>
    <w:rsid w:val="00505502"/>
    <w:rsid w:val="005062E4"/>
    <w:rsid w:val="00512CCD"/>
    <w:rsid w:val="0051345A"/>
    <w:rsid w:val="0051392C"/>
    <w:rsid w:val="00514DF2"/>
    <w:rsid w:val="00514FB0"/>
    <w:rsid w:val="00515351"/>
    <w:rsid w:val="0051590A"/>
    <w:rsid w:val="0051661C"/>
    <w:rsid w:val="0051673C"/>
    <w:rsid w:val="00516A99"/>
    <w:rsid w:val="0051736B"/>
    <w:rsid w:val="00517791"/>
    <w:rsid w:val="00517F86"/>
    <w:rsid w:val="005204A6"/>
    <w:rsid w:val="0052072C"/>
    <w:rsid w:val="00520856"/>
    <w:rsid w:val="00522B0B"/>
    <w:rsid w:val="00522B95"/>
    <w:rsid w:val="00524026"/>
    <w:rsid w:val="00524047"/>
    <w:rsid w:val="005245E5"/>
    <w:rsid w:val="00524739"/>
    <w:rsid w:val="00524C16"/>
    <w:rsid w:val="00525140"/>
    <w:rsid w:val="0052579E"/>
    <w:rsid w:val="00530833"/>
    <w:rsid w:val="00530EEE"/>
    <w:rsid w:val="00531613"/>
    <w:rsid w:val="0053309E"/>
    <w:rsid w:val="005334C6"/>
    <w:rsid w:val="00534B5F"/>
    <w:rsid w:val="00536871"/>
    <w:rsid w:val="00536E28"/>
    <w:rsid w:val="00537F20"/>
    <w:rsid w:val="00540223"/>
    <w:rsid w:val="005411E4"/>
    <w:rsid w:val="00541810"/>
    <w:rsid w:val="0054352B"/>
    <w:rsid w:val="00544483"/>
    <w:rsid w:val="00544A9E"/>
    <w:rsid w:val="00545C53"/>
    <w:rsid w:val="00545F57"/>
    <w:rsid w:val="0054620D"/>
    <w:rsid w:val="00550ADE"/>
    <w:rsid w:val="00553638"/>
    <w:rsid w:val="00554EA7"/>
    <w:rsid w:val="00555BCE"/>
    <w:rsid w:val="00560D2D"/>
    <w:rsid w:val="00562448"/>
    <w:rsid w:val="005626C4"/>
    <w:rsid w:val="00563A00"/>
    <w:rsid w:val="00563A77"/>
    <w:rsid w:val="005648A4"/>
    <w:rsid w:val="00564FA0"/>
    <w:rsid w:val="00565E72"/>
    <w:rsid w:val="00566B68"/>
    <w:rsid w:val="005675E6"/>
    <w:rsid w:val="00567E29"/>
    <w:rsid w:val="00567EFB"/>
    <w:rsid w:val="0057059A"/>
    <w:rsid w:val="005717FB"/>
    <w:rsid w:val="0057501E"/>
    <w:rsid w:val="00575BB9"/>
    <w:rsid w:val="005764D4"/>
    <w:rsid w:val="00577178"/>
    <w:rsid w:val="00580AC1"/>
    <w:rsid w:val="005824B0"/>
    <w:rsid w:val="0058328C"/>
    <w:rsid w:val="0058452B"/>
    <w:rsid w:val="0058779D"/>
    <w:rsid w:val="005919B2"/>
    <w:rsid w:val="00595175"/>
    <w:rsid w:val="005975B9"/>
    <w:rsid w:val="0059795D"/>
    <w:rsid w:val="00597983"/>
    <w:rsid w:val="005A080F"/>
    <w:rsid w:val="005A0F01"/>
    <w:rsid w:val="005A2AD1"/>
    <w:rsid w:val="005A386F"/>
    <w:rsid w:val="005A5090"/>
    <w:rsid w:val="005A50B2"/>
    <w:rsid w:val="005A6616"/>
    <w:rsid w:val="005A693C"/>
    <w:rsid w:val="005B3771"/>
    <w:rsid w:val="005B3C55"/>
    <w:rsid w:val="005B4218"/>
    <w:rsid w:val="005B4C26"/>
    <w:rsid w:val="005B4EDD"/>
    <w:rsid w:val="005B65E2"/>
    <w:rsid w:val="005B7BC0"/>
    <w:rsid w:val="005B7FD1"/>
    <w:rsid w:val="005C23AC"/>
    <w:rsid w:val="005C3614"/>
    <w:rsid w:val="005C5F59"/>
    <w:rsid w:val="005D42A0"/>
    <w:rsid w:val="005D6099"/>
    <w:rsid w:val="005D61AE"/>
    <w:rsid w:val="005D6990"/>
    <w:rsid w:val="005D74DD"/>
    <w:rsid w:val="005E055D"/>
    <w:rsid w:val="005E39C1"/>
    <w:rsid w:val="005E55D0"/>
    <w:rsid w:val="005E762E"/>
    <w:rsid w:val="005E7A62"/>
    <w:rsid w:val="005F0EC9"/>
    <w:rsid w:val="005F2C33"/>
    <w:rsid w:val="005F489C"/>
    <w:rsid w:val="005F7C73"/>
    <w:rsid w:val="00601A8D"/>
    <w:rsid w:val="00601D8A"/>
    <w:rsid w:val="0060239D"/>
    <w:rsid w:val="00602C38"/>
    <w:rsid w:val="00604CE4"/>
    <w:rsid w:val="00605CCE"/>
    <w:rsid w:val="006063A5"/>
    <w:rsid w:val="006072E9"/>
    <w:rsid w:val="006100D8"/>
    <w:rsid w:val="00612460"/>
    <w:rsid w:val="00612E38"/>
    <w:rsid w:val="00615190"/>
    <w:rsid w:val="00615B46"/>
    <w:rsid w:val="0061788D"/>
    <w:rsid w:val="00617AFC"/>
    <w:rsid w:val="00620E26"/>
    <w:rsid w:val="006220AD"/>
    <w:rsid w:val="006227D1"/>
    <w:rsid w:val="00622BE7"/>
    <w:rsid w:val="00623840"/>
    <w:rsid w:val="006245F4"/>
    <w:rsid w:val="006249B6"/>
    <w:rsid w:val="00626157"/>
    <w:rsid w:val="00626F31"/>
    <w:rsid w:val="0063247A"/>
    <w:rsid w:val="006335B4"/>
    <w:rsid w:val="00633863"/>
    <w:rsid w:val="00635C85"/>
    <w:rsid w:val="00636AE2"/>
    <w:rsid w:val="00636F97"/>
    <w:rsid w:val="00637E42"/>
    <w:rsid w:val="00641A86"/>
    <w:rsid w:val="00641CE4"/>
    <w:rsid w:val="00643BA7"/>
    <w:rsid w:val="006440FF"/>
    <w:rsid w:val="006441AA"/>
    <w:rsid w:val="00644638"/>
    <w:rsid w:val="006452D0"/>
    <w:rsid w:val="0064725E"/>
    <w:rsid w:val="00652874"/>
    <w:rsid w:val="00653E8E"/>
    <w:rsid w:val="00654634"/>
    <w:rsid w:val="0065495C"/>
    <w:rsid w:val="006549F4"/>
    <w:rsid w:val="00654B88"/>
    <w:rsid w:val="00654DE8"/>
    <w:rsid w:val="0065593F"/>
    <w:rsid w:val="00657C49"/>
    <w:rsid w:val="00661049"/>
    <w:rsid w:val="006612F0"/>
    <w:rsid w:val="00661F04"/>
    <w:rsid w:val="00662E35"/>
    <w:rsid w:val="0066407F"/>
    <w:rsid w:val="00664174"/>
    <w:rsid w:val="0066518F"/>
    <w:rsid w:val="006668CC"/>
    <w:rsid w:val="00672492"/>
    <w:rsid w:val="00673428"/>
    <w:rsid w:val="00673C31"/>
    <w:rsid w:val="00677D05"/>
    <w:rsid w:val="00680FF9"/>
    <w:rsid w:val="0068229A"/>
    <w:rsid w:val="006836A1"/>
    <w:rsid w:val="00684973"/>
    <w:rsid w:val="00686B62"/>
    <w:rsid w:val="00691644"/>
    <w:rsid w:val="00691A7C"/>
    <w:rsid w:val="0069321A"/>
    <w:rsid w:val="006941C4"/>
    <w:rsid w:val="006946DE"/>
    <w:rsid w:val="00695697"/>
    <w:rsid w:val="00695882"/>
    <w:rsid w:val="006963CB"/>
    <w:rsid w:val="00696AF7"/>
    <w:rsid w:val="006A1CE7"/>
    <w:rsid w:val="006A5A33"/>
    <w:rsid w:val="006A77E2"/>
    <w:rsid w:val="006B04B0"/>
    <w:rsid w:val="006B12F2"/>
    <w:rsid w:val="006B2CE5"/>
    <w:rsid w:val="006B34AB"/>
    <w:rsid w:val="006B3F07"/>
    <w:rsid w:val="006B5E5E"/>
    <w:rsid w:val="006B6F2B"/>
    <w:rsid w:val="006B70EF"/>
    <w:rsid w:val="006B7139"/>
    <w:rsid w:val="006B7163"/>
    <w:rsid w:val="006C0D3E"/>
    <w:rsid w:val="006C2260"/>
    <w:rsid w:val="006C237E"/>
    <w:rsid w:val="006C3DED"/>
    <w:rsid w:val="006C3F74"/>
    <w:rsid w:val="006C465D"/>
    <w:rsid w:val="006C51D4"/>
    <w:rsid w:val="006D045E"/>
    <w:rsid w:val="006D2110"/>
    <w:rsid w:val="006D246F"/>
    <w:rsid w:val="006D540F"/>
    <w:rsid w:val="006D5956"/>
    <w:rsid w:val="006D76C5"/>
    <w:rsid w:val="006E37D3"/>
    <w:rsid w:val="006E5CA6"/>
    <w:rsid w:val="006F1AFB"/>
    <w:rsid w:val="006F32A5"/>
    <w:rsid w:val="006F33A8"/>
    <w:rsid w:val="006F3592"/>
    <w:rsid w:val="006F3F32"/>
    <w:rsid w:val="006F46DC"/>
    <w:rsid w:val="006F7C56"/>
    <w:rsid w:val="007004A8"/>
    <w:rsid w:val="007006AF"/>
    <w:rsid w:val="00702588"/>
    <w:rsid w:val="00703960"/>
    <w:rsid w:val="00704700"/>
    <w:rsid w:val="00704C3F"/>
    <w:rsid w:val="00705C42"/>
    <w:rsid w:val="007060B3"/>
    <w:rsid w:val="007071E4"/>
    <w:rsid w:val="00710C96"/>
    <w:rsid w:val="00712351"/>
    <w:rsid w:val="0071235F"/>
    <w:rsid w:val="00714E9A"/>
    <w:rsid w:val="007168AD"/>
    <w:rsid w:val="007203C0"/>
    <w:rsid w:val="00720730"/>
    <w:rsid w:val="00721FE9"/>
    <w:rsid w:val="007221CA"/>
    <w:rsid w:val="0072443A"/>
    <w:rsid w:val="00726425"/>
    <w:rsid w:val="0072690C"/>
    <w:rsid w:val="00726D78"/>
    <w:rsid w:val="0073095A"/>
    <w:rsid w:val="00732CC9"/>
    <w:rsid w:val="0073526D"/>
    <w:rsid w:val="00735608"/>
    <w:rsid w:val="00735669"/>
    <w:rsid w:val="0073573D"/>
    <w:rsid w:val="007358F2"/>
    <w:rsid w:val="00735D40"/>
    <w:rsid w:val="00735DDB"/>
    <w:rsid w:val="00736887"/>
    <w:rsid w:val="00736C4C"/>
    <w:rsid w:val="007375B5"/>
    <w:rsid w:val="00737DCA"/>
    <w:rsid w:val="007408A5"/>
    <w:rsid w:val="007412F1"/>
    <w:rsid w:val="007419EB"/>
    <w:rsid w:val="007433A4"/>
    <w:rsid w:val="00743A9C"/>
    <w:rsid w:val="00746E1B"/>
    <w:rsid w:val="0075003C"/>
    <w:rsid w:val="00750474"/>
    <w:rsid w:val="00751DA6"/>
    <w:rsid w:val="007530D2"/>
    <w:rsid w:val="00753FDE"/>
    <w:rsid w:val="00753FFE"/>
    <w:rsid w:val="0075487C"/>
    <w:rsid w:val="0075520F"/>
    <w:rsid w:val="007558F3"/>
    <w:rsid w:val="00756B24"/>
    <w:rsid w:val="00761074"/>
    <w:rsid w:val="0076115A"/>
    <w:rsid w:val="007620D3"/>
    <w:rsid w:val="00762C27"/>
    <w:rsid w:val="0076451D"/>
    <w:rsid w:val="007650DE"/>
    <w:rsid w:val="00770B32"/>
    <w:rsid w:val="00771C9B"/>
    <w:rsid w:val="00776C3C"/>
    <w:rsid w:val="00776C8C"/>
    <w:rsid w:val="00777187"/>
    <w:rsid w:val="0077728B"/>
    <w:rsid w:val="00780324"/>
    <w:rsid w:val="0078077F"/>
    <w:rsid w:val="00780F50"/>
    <w:rsid w:val="00781381"/>
    <w:rsid w:val="00785C70"/>
    <w:rsid w:val="00787611"/>
    <w:rsid w:val="00791D15"/>
    <w:rsid w:val="007921CF"/>
    <w:rsid w:val="00795F6E"/>
    <w:rsid w:val="007967FA"/>
    <w:rsid w:val="00797FCD"/>
    <w:rsid w:val="007A01E9"/>
    <w:rsid w:val="007A097A"/>
    <w:rsid w:val="007A09AB"/>
    <w:rsid w:val="007A0BB8"/>
    <w:rsid w:val="007A0BF6"/>
    <w:rsid w:val="007A0DE1"/>
    <w:rsid w:val="007A10D2"/>
    <w:rsid w:val="007A3EE2"/>
    <w:rsid w:val="007A64FD"/>
    <w:rsid w:val="007A6852"/>
    <w:rsid w:val="007A6B8D"/>
    <w:rsid w:val="007B0062"/>
    <w:rsid w:val="007B06CF"/>
    <w:rsid w:val="007B1807"/>
    <w:rsid w:val="007B4075"/>
    <w:rsid w:val="007B4CDE"/>
    <w:rsid w:val="007B56E5"/>
    <w:rsid w:val="007B5E09"/>
    <w:rsid w:val="007C0554"/>
    <w:rsid w:val="007C10ED"/>
    <w:rsid w:val="007C170D"/>
    <w:rsid w:val="007C2F4B"/>
    <w:rsid w:val="007C3209"/>
    <w:rsid w:val="007C3F89"/>
    <w:rsid w:val="007C7487"/>
    <w:rsid w:val="007D0499"/>
    <w:rsid w:val="007D1408"/>
    <w:rsid w:val="007D2110"/>
    <w:rsid w:val="007D234D"/>
    <w:rsid w:val="007D68D5"/>
    <w:rsid w:val="007E13A8"/>
    <w:rsid w:val="007E2F40"/>
    <w:rsid w:val="007E2FE5"/>
    <w:rsid w:val="007E3FA4"/>
    <w:rsid w:val="007E4541"/>
    <w:rsid w:val="007E64F5"/>
    <w:rsid w:val="007E6A2E"/>
    <w:rsid w:val="007E709F"/>
    <w:rsid w:val="007E7604"/>
    <w:rsid w:val="007F054D"/>
    <w:rsid w:val="007F055D"/>
    <w:rsid w:val="007F1117"/>
    <w:rsid w:val="007F1E36"/>
    <w:rsid w:val="007F2DC3"/>
    <w:rsid w:val="007F4C8F"/>
    <w:rsid w:val="007F5AF0"/>
    <w:rsid w:val="007F5C18"/>
    <w:rsid w:val="007F7EDF"/>
    <w:rsid w:val="008007B9"/>
    <w:rsid w:val="0080189E"/>
    <w:rsid w:val="00804227"/>
    <w:rsid w:val="00804240"/>
    <w:rsid w:val="00805672"/>
    <w:rsid w:val="008063E7"/>
    <w:rsid w:val="00806703"/>
    <w:rsid w:val="00806BE3"/>
    <w:rsid w:val="00806E4A"/>
    <w:rsid w:val="0080713A"/>
    <w:rsid w:val="00807AFC"/>
    <w:rsid w:val="008104AF"/>
    <w:rsid w:val="00810752"/>
    <w:rsid w:val="008123FC"/>
    <w:rsid w:val="00812C88"/>
    <w:rsid w:val="0081315C"/>
    <w:rsid w:val="00814190"/>
    <w:rsid w:val="00816B09"/>
    <w:rsid w:val="00817251"/>
    <w:rsid w:val="0081750D"/>
    <w:rsid w:val="008175F1"/>
    <w:rsid w:val="008179E8"/>
    <w:rsid w:val="008220B1"/>
    <w:rsid w:val="008225A0"/>
    <w:rsid w:val="00825814"/>
    <w:rsid w:val="00827D52"/>
    <w:rsid w:val="00830A8C"/>
    <w:rsid w:val="0083286F"/>
    <w:rsid w:val="008331DE"/>
    <w:rsid w:val="00833287"/>
    <w:rsid w:val="00833463"/>
    <w:rsid w:val="0083351A"/>
    <w:rsid w:val="008340BE"/>
    <w:rsid w:val="00834261"/>
    <w:rsid w:val="00834265"/>
    <w:rsid w:val="0083562E"/>
    <w:rsid w:val="0083668A"/>
    <w:rsid w:val="00836C3E"/>
    <w:rsid w:val="0083748B"/>
    <w:rsid w:val="0083770A"/>
    <w:rsid w:val="0084012B"/>
    <w:rsid w:val="0084055B"/>
    <w:rsid w:val="00840B46"/>
    <w:rsid w:val="008413E1"/>
    <w:rsid w:val="008454DF"/>
    <w:rsid w:val="008473DB"/>
    <w:rsid w:val="008508F9"/>
    <w:rsid w:val="00852C8F"/>
    <w:rsid w:val="008540EC"/>
    <w:rsid w:val="00854634"/>
    <w:rsid w:val="00857C72"/>
    <w:rsid w:val="0086174E"/>
    <w:rsid w:val="00863372"/>
    <w:rsid w:val="008633FA"/>
    <w:rsid w:val="008640B9"/>
    <w:rsid w:val="00864FD9"/>
    <w:rsid w:val="00865537"/>
    <w:rsid w:val="00866755"/>
    <w:rsid w:val="008668BD"/>
    <w:rsid w:val="00870704"/>
    <w:rsid w:val="00871B54"/>
    <w:rsid w:val="00871BCD"/>
    <w:rsid w:val="008739F2"/>
    <w:rsid w:val="008747E3"/>
    <w:rsid w:val="00874952"/>
    <w:rsid w:val="00875405"/>
    <w:rsid w:val="00876819"/>
    <w:rsid w:val="00876FE4"/>
    <w:rsid w:val="0087717C"/>
    <w:rsid w:val="00882617"/>
    <w:rsid w:val="00883D94"/>
    <w:rsid w:val="008849C3"/>
    <w:rsid w:val="00884E1B"/>
    <w:rsid w:val="008859F3"/>
    <w:rsid w:val="00886331"/>
    <w:rsid w:val="00887F6E"/>
    <w:rsid w:val="0089012F"/>
    <w:rsid w:val="00890C3A"/>
    <w:rsid w:val="0089162A"/>
    <w:rsid w:val="0089162F"/>
    <w:rsid w:val="00891C6E"/>
    <w:rsid w:val="00892133"/>
    <w:rsid w:val="0089218D"/>
    <w:rsid w:val="008921F5"/>
    <w:rsid w:val="008A455E"/>
    <w:rsid w:val="008A4851"/>
    <w:rsid w:val="008A4DC5"/>
    <w:rsid w:val="008A7A37"/>
    <w:rsid w:val="008B0AFD"/>
    <w:rsid w:val="008B0F6C"/>
    <w:rsid w:val="008B3123"/>
    <w:rsid w:val="008B3FCE"/>
    <w:rsid w:val="008B4033"/>
    <w:rsid w:val="008B443D"/>
    <w:rsid w:val="008B50D0"/>
    <w:rsid w:val="008C118D"/>
    <w:rsid w:val="008C1409"/>
    <w:rsid w:val="008C194B"/>
    <w:rsid w:val="008C2DF4"/>
    <w:rsid w:val="008C455F"/>
    <w:rsid w:val="008C57EC"/>
    <w:rsid w:val="008C795E"/>
    <w:rsid w:val="008D07BC"/>
    <w:rsid w:val="008D0F22"/>
    <w:rsid w:val="008D1315"/>
    <w:rsid w:val="008D338C"/>
    <w:rsid w:val="008D3760"/>
    <w:rsid w:val="008D4A3D"/>
    <w:rsid w:val="008D57FA"/>
    <w:rsid w:val="008E161E"/>
    <w:rsid w:val="008E408E"/>
    <w:rsid w:val="008E41B5"/>
    <w:rsid w:val="008E437C"/>
    <w:rsid w:val="008E5118"/>
    <w:rsid w:val="008E75BD"/>
    <w:rsid w:val="008F08FE"/>
    <w:rsid w:val="008F0FBA"/>
    <w:rsid w:val="008F1CB7"/>
    <w:rsid w:val="008F3180"/>
    <w:rsid w:val="008F3775"/>
    <w:rsid w:val="008F3C2D"/>
    <w:rsid w:val="008F48A2"/>
    <w:rsid w:val="008F57A7"/>
    <w:rsid w:val="008F78D6"/>
    <w:rsid w:val="00901B48"/>
    <w:rsid w:val="00901ED4"/>
    <w:rsid w:val="00902F0F"/>
    <w:rsid w:val="00903F20"/>
    <w:rsid w:val="00904F80"/>
    <w:rsid w:val="009106F6"/>
    <w:rsid w:val="0091081C"/>
    <w:rsid w:val="009120BB"/>
    <w:rsid w:val="009122C4"/>
    <w:rsid w:val="009151F8"/>
    <w:rsid w:val="009153F1"/>
    <w:rsid w:val="00915F9F"/>
    <w:rsid w:val="00916206"/>
    <w:rsid w:val="009204DD"/>
    <w:rsid w:val="00920559"/>
    <w:rsid w:val="00921A23"/>
    <w:rsid w:val="009222B7"/>
    <w:rsid w:val="00922E1E"/>
    <w:rsid w:val="00927CB7"/>
    <w:rsid w:val="00931114"/>
    <w:rsid w:val="009341C7"/>
    <w:rsid w:val="00935E2E"/>
    <w:rsid w:val="00936450"/>
    <w:rsid w:val="009374F5"/>
    <w:rsid w:val="009403C1"/>
    <w:rsid w:val="00941408"/>
    <w:rsid w:val="00942C8A"/>
    <w:rsid w:val="009443C5"/>
    <w:rsid w:val="00944433"/>
    <w:rsid w:val="009507A8"/>
    <w:rsid w:val="009514E3"/>
    <w:rsid w:val="00953054"/>
    <w:rsid w:val="00953443"/>
    <w:rsid w:val="00954323"/>
    <w:rsid w:val="00954FE8"/>
    <w:rsid w:val="0095664E"/>
    <w:rsid w:val="009573AD"/>
    <w:rsid w:val="00957503"/>
    <w:rsid w:val="00957F4A"/>
    <w:rsid w:val="00962BF0"/>
    <w:rsid w:val="0096414B"/>
    <w:rsid w:val="00964548"/>
    <w:rsid w:val="00965829"/>
    <w:rsid w:val="00967B5C"/>
    <w:rsid w:val="0097235C"/>
    <w:rsid w:val="00973328"/>
    <w:rsid w:val="009744FE"/>
    <w:rsid w:val="00974758"/>
    <w:rsid w:val="009748EC"/>
    <w:rsid w:val="00974E53"/>
    <w:rsid w:val="0097565C"/>
    <w:rsid w:val="00977801"/>
    <w:rsid w:val="00980291"/>
    <w:rsid w:val="009819BB"/>
    <w:rsid w:val="00981E7B"/>
    <w:rsid w:val="009833B2"/>
    <w:rsid w:val="009835A6"/>
    <w:rsid w:val="00983A30"/>
    <w:rsid w:val="0098563D"/>
    <w:rsid w:val="00986254"/>
    <w:rsid w:val="009929E2"/>
    <w:rsid w:val="00992B97"/>
    <w:rsid w:val="00992E71"/>
    <w:rsid w:val="009931F9"/>
    <w:rsid w:val="009938E8"/>
    <w:rsid w:val="00993ECC"/>
    <w:rsid w:val="0099475A"/>
    <w:rsid w:val="00994F02"/>
    <w:rsid w:val="009A12C5"/>
    <w:rsid w:val="009A1B38"/>
    <w:rsid w:val="009A316C"/>
    <w:rsid w:val="009A3732"/>
    <w:rsid w:val="009A4A6E"/>
    <w:rsid w:val="009A5388"/>
    <w:rsid w:val="009A6E10"/>
    <w:rsid w:val="009A77C5"/>
    <w:rsid w:val="009B0F9A"/>
    <w:rsid w:val="009B1E32"/>
    <w:rsid w:val="009B4099"/>
    <w:rsid w:val="009B47FA"/>
    <w:rsid w:val="009B480F"/>
    <w:rsid w:val="009B5062"/>
    <w:rsid w:val="009B51BE"/>
    <w:rsid w:val="009B615C"/>
    <w:rsid w:val="009B64C0"/>
    <w:rsid w:val="009B65F6"/>
    <w:rsid w:val="009B74FB"/>
    <w:rsid w:val="009C0566"/>
    <w:rsid w:val="009C1335"/>
    <w:rsid w:val="009C1F00"/>
    <w:rsid w:val="009D3E88"/>
    <w:rsid w:val="009D4CBF"/>
    <w:rsid w:val="009D6B41"/>
    <w:rsid w:val="009E14D3"/>
    <w:rsid w:val="009E690E"/>
    <w:rsid w:val="009F08D7"/>
    <w:rsid w:val="009F1768"/>
    <w:rsid w:val="009F3050"/>
    <w:rsid w:val="00A007B3"/>
    <w:rsid w:val="00A009C8"/>
    <w:rsid w:val="00A01656"/>
    <w:rsid w:val="00A039DF"/>
    <w:rsid w:val="00A03DE9"/>
    <w:rsid w:val="00A0566A"/>
    <w:rsid w:val="00A05CE2"/>
    <w:rsid w:val="00A06937"/>
    <w:rsid w:val="00A105A5"/>
    <w:rsid w:val="00A147C6"/>
    <w:rsid w:val="00A20581"/>
    <w:rsid w:val="00A209F5"/>
    <w:rsid w:val="00A213FF"/>
    <w:rsid w:val="00A222C6"/>
    <w:rsid w:val="00A2268D"/>
    <w:rsid w:val="00A2373D"/>
    <w:rsid w:val="00A248F7"/>
    <w:rsid w:val="00A26153"/>
    <w:rsid w:val="00A31914"/>
    <w:rsid w:val="00A31AD8"/>
    <w:rsid w:val="00A322FB"/>
    <w:rsid w:val="00A32558"/>
    <w:rsid w:val="00A3373C"/>
    <w:rsid w:val="00A3384E"/>
    <w:rsid w:val="00A34460"/>
    <w:rsid w:val="00A34E9A"/>
    <w:rsid w:val="00A3525C"/>
    <w:rsid w:val="00A36961"/>
    <w:rsid w:val="00A36BC4"/>
    <w:rsid w:val="00A37565"/>
    <w:rsid w:val="00A4095D"/>
    <w:rsid w:val="00A40F59"/>
    <w:rsid w:val="00A41F74"/>
    <w:rsid w:val="00A425BB"/>
    <w:rsid w:val="00A457B2"/>
    <w:rsid w:val="00A457C3"/>
    <w:rsid w:val="00A46789"/>
    <w:rsid w:val="00A474FB"/>
    <w:rsid w:val="00A5049D"/>
    <w:rsid w:val="00A52AB7"/>
    <w:rsid w:val="00A54972"/>
    <w:rsid w:val="00A54DC2"/>
    <w:rsid w:val="00A55700"/>
    <w:rsid w:val="00A55C9D"/>
    <w:rsid w:val="00A573BD"/>
    <w:rsid w:val="00A57C9C"/>
    <w:rsid w:val="00A6039D"/>
    <w:rsid w:val="00A605EF"/>
    <w:rsid w:val="00A60C31"/>
    <w:rsid w:val="00A63962"/>
    <w:rsid w:val="00A64DF4"/>
    <w:rsid w:val="00A6587B"/>
    <w:rsid w:val="00A71224"/>
    <w:rsid w:val="00A72EAC"/>
    <w:rsid w:val="00A73499"/>
    <w:rsid w:val="00A73CEB"/>
    <w:rsid w:val="00A76382"/>
    <w:rsid w:val="00A764B2"/>
    <w:rsid w:val="00A77139"/>
    <w:rsid w:val="00A805A7"/>
    <w:rsid w:val="00A82DA1"/>
    <w:rsid w:val="00A82E2C"/>
    <w:rsid w:val="00A83151"/>
    <w:rsid w:val="00A836EB"/>
    <w:rsid w:val="00A837CE"/>
    <w:rsid w:val="00A838B9"/>
    <w:rsid w:val="00A83E9C"/>
    <w:rsid w:val="00A8462E"/>
    <w:rsid w:val="00A8621E"/>
    <w:rsid w:val="00A86904"/>
    <w:rsid w:val="00A926D4"/>
    <w:rsid w:val="00A939D4"/>
    <w:rsid w:val="00A93DC8"/>
    <w:rsid w:val="00A94E1C"/>
    <w:rsid w:val="00A95F20"/>
    <w:rsid w:val="00A97924"/>
    <w:rsid w:val="00A97B62"/>
    <w:rsid w:val="00AA2089"/>
    <w:rsid w:val="00AA240D"/>
    <w:rsid w:val="00AA2777"/>
    <w:rsid w:val="00AA4F6B"/>
    <w:rsid w:val="00AA506E"/>
    <w:rsid w:val="00AA5D00"/>
    <w:rsid w:val="00AA5EA9"/>
    <w:rsid w:val="00AA6C21"/>
    <w:rsid w:val="00AA7383"/>
    <w:rsid w:val="00AB0480"/>
    <w:rsid w:val="00AB05F7"/>
    <w:rsid w:val="00AB3DE5"/>
    <w:rsid w:val="00AB4718"/>
    <w:rsid w:val="00AB5D07"/>
    <w:rsid w:val="00AB5E3F"/>
    <w:rsid w:val="00AB602E"/>
    <w:rsid w:val="00AB71BD"/>
    <w:rsid w:val="00AB73CB"/>
    <w:rsid w:val="00AB7C0F"/>
    <w:rsid w:val="00AB7E2F"/>
    <w:rsid w:val="00AC0112"/>
    <w:rsid w:val="00AC13F1"/>
    <w:rsid w:val="00AC347D"/>
    <w:rsid w:val="00AC479D"/>
    <w:rsid w:val="00AC5113"/>
    <w:rsid w:val="00AC61A1"/>
    <w:rsid w:val="00AC64CA"/>
    <w:rsid w:val="00AD1747"/>
    <w:rsid w:val="00AD1BB1"/>
    <w:rsid w:val="00AD1F2E"/>
    <w:rsid w:val="00AD2BDB"/>
    <w:rsid w:val="00AD41D7"/>
    <w:rsid w:val="00AD4368"/>
    <w:rsid w:val="00AD4610"/>
    <w:rsid w:val="00AD6122"/>
    <w:rsid w:val="00AD6B42"/>
    <w:rsid w:val="00AE0D3F"/>
    <w:rsid w:val="00AE0E94"/>
    <w:rsid w:val="00AE15B2"/>
    <w:rsid w:val="00AE2259"/>
    <w:rsid w:val="00AE5987"/>
    <w:rsid w:val="00AE6D7F"/>
    <w:rsid w:val="00AF1C55"/>
    <w:rsid w:val="00AF53DB"/>
    <w:rsid w:val="00AF5C10"/>
    <w:rsid w:val="00AF6D6A"/>
    <w:rsid w:val="00AF6F99"/>
    <w:rsid w:val="00AF7174"/>
    <w:rsid w:val="00AF7D17"/>
    <w:rsid w:val="00B01458"/>
    <w:rsid w:val="00B02277"/>
    <w:rsid w:val="00B038D4"/>
    <w:rsid w:val="00B056A3"/>
    <w:rsid w:val="00B07182"/>
    <w:rsid w:val="00B113C8"/>
    <w:rsid w:val="00B11FBD"/>
    <w:rsid w:val="00B1243C"/>
    <w:rsid w:val="00B127EB"/>
    <w:rsid w:val="00B12C7D"/>
    <w:rsid w:val="00B1300B"/>
    <w:rsid w:val="00B143EC"/>
    <w:rsid w:val="00B17756"/>
    <w:rsid w:val="00B21861"/>
    <w:rsid w:val="00B21B7A"/>
    <w:rsid w:val="00B23ABC"/>
    <w:rsid w:val="00B23EA7"/>
    <w:rsid w:val="00B246DC"/>
    <w:rsid w:val="00B24A7F"/>
    <w:rsid w:val="00B24EE1"/>
    <w:rsid w:val="00B30287"/>
    <w:rsid w:val="00B33574"/>
    <w:rsid w:val="00B33EBE"/>
    <w:rsid w:val="00B366B8"/>
    <w:rsid w:val="00B36CE0"/>
    <w:rsid w:val="00B412A1"/>
    <w:rsid w:val="00B41DCF"/>
    <w:rsid w:val="00B42B8F"/>
    <w:rsid w:val="00B42FFC"/>
    <w:rsid w:val="00B4317E"/>
    <w:rsid w:val="00B43E8E"/>
    <w:rsid w:val="00B444CB"/>
    <w:rsid w:val="00B45091"/>
    <w:rsid w:val="00B45685"/>
    <w:rsid w:val="00B46AE8"/>
    <w:rsid w:val="00B46DDD"/>
    <w:rsid w:val="00B4753C"/>
    <w:rsid w:val="00B511C1"/>
    <w:rsid w:val="00B51B96"/>
    <w:rsid w:val="00B52771"/>
    <w:rsid w:val="00B52B2F"/>
    <w:rsid w:val="00B545AF"/>
    <w:rsid w:val="00B55BE2"/>
    <w:rsid w:val="00B56339"/>
    <w:rsid w:val="00B56CF9"/>
    <w:rsid w:val="00B575C3"/>
    <w:rsid w:val="00B610E5"/>
    <w:rsid w:val="00B61B5A"/>
    <w:rsid w:val="00B62498"/>
    <w:rsid w:val="00B63C97"/>
    <w:rsid w:val="00B645DA"/>
    <w:rsid w:val="00B652B5"/>
    <w:rsid w:val="00B65318"/>
    <w:rsid w:val="00B65EC5"/>
    <w:rsid w:val="00B6633A"/>
    <w:rsid w:val="00B67235"/>
    <w:rsid w:val="00B700B7"/>
    <w:rsid w:val="00B708BF"/>
    <w:rsid w:val="00B70A3A"/>
    <w:rsid w:val="00B70F1C"/>
    <w:rsid w:val="00B733E0"/>
    <w:rsid w:val="00B748BA"/>
    <w:rsid w:val="00B76DE6"/>
    <w:rsid w:val="00B82284"/>
    <w:rsid w:val="00B823F2"/>
    <w:rsid w:val="00B84A83"/>
    <w:rsid w:val="00B84FBA"/>
    <w:rsid w:val="00B861ED"/>
    <w:rsid w:val="00B8647B"/>
    <w:rsid w:val="00B8704A"/>
    <w:rsid w:val="00B876D3"/>
    <w:rsid w:val="00B9061C"/>
    <w:rsid w:val="00B90A40"/>
    <w:rsid w:val="00B91EB6"/>
    <w:rsid w:val="00B9326B"/>
    <w:rsid w:val="00B93F7B"/>
    <w:rsid w:val="00B954DA"/>
    <w:rsid w:val="00B955FE"/>
    <w:rsid w:val="00B960EA"/>
    <w:rsid w:val="00B96DA7"/>
    <w:rsid w:val="00B96F6D"/>
    <w:rsid w:val="00BA031F"/>
    <w:rsid w:val="00BA0F73"/>
    <w:rsid w:val="00BA23D3"/>
    <w:rsid w:val="00BA7BF0"/>
    <w:rsid w:val="00BB0A12"/>
    <w:rsid w:val="00BB1023"/>
    <w:rsid w:val="00BB212B"/>
    <w:rsid w:val="00BB2380"/>
    <w:rsid w:val="00BB5ED3"/>
    <w:rsid w:val="00BB621B"/>
    <w:rsid w:val="00BB7E14"/>
    <w:rsid w:val="00BC3358"/>
    <w:rsid w:val="00BC4AC0"/>
    <w:rsid w:val="00BC5082"/>
    <w:rsid w:val="00BC5609"/>
    <w:rsid w:val="00BC5C07"/>
    <w:rsid w:val="00BD008C"/>
    <w:rsid w:val="00BD2F52"/>
    <w:rsid w:val="00BD361B"/>
    <w:rsid w:val="00BD37E6"/>
    <w:rsid w:val="00BD47D4"/>
    <w:rsid w:val="00BD5961"/>
    <w:rsid w:val="00BD5E22"/>
    <w:rsid w:val="00BD6C66"/>
    <w:rsid w:val="00BD76C6"/>
    <w:rsid w:val="00BE2333"/>
    <w:rsid w:val="00BE248C"/>
    <w:rsid w:val="00BE3610"/>
    <w:rsid w:val="00BE508C"/>
    <w:rsid w:val="00BE7AB2"/>
    <w:rsid w:val="00BF071D"/>
    <w:rsid w:val="00BF1994"/>
    <w:rsid w:val="00BF3DBB"/>
    <w:rsid w:val="00BF4E80"/>
    <w:rsid w:val="00BF5E04"/>
    <w:rsid w:val="00BF64C5"/>
    <w:rsid w:val="00BF6501"/>
    <w:rsid w:val="00BF6636"/>
    <w:rsid w:val="00BF6D11"/>
    <w:rsid w:val="00BF75A2"/>
    <w:rsid w:val="00BF7877"/>
    <w:rsid w:val="00C02A2A"/>
    <w:rsid w:val="00C03053"/>
    <w:rsid w:val="00C033FA"/>
    <w:rsid w:val="00C06535"/>
    <w:rsid w:val="00C10276"/>
    <w:rsid w:val="00C14088"/>
    <w:rsid w:val="00C160CD"/>
    <w:rsid w:val="00C16915"/>
    <w:rsid w:val="00C17FB3"/>
    <w:rsid w:val="00C208D3"/>
    <w:rsid w:val="00C226DA"/>
    <w:rsid w:val="00C22738"/>
    <w:rsid w:val="00C2296E"/>
    <w:rsid w:val="00C230AC"/>
    <w:rsid w:val="00C24702"/>
    <w:rsid w:val="00C254F8"/>
    <w:rsid w:val="00C27E87"/>
    <w:rsid w:val="00C318A2"/>
    <w:rsid w:val="00C33BBD"/>
    <w:rsid w:val="00C34743"/>
    <w:rsid w:val="00C3545F"/>
    <w:rsid w:val="00C359EF"/>
    <w:rsid w:val="00C364F6"/>
    <w:rsid w:val="00C3700E"/>
    <w:rsid w:val="00C403BD"/>
    <w:rsid w:val="00C409BC"/>
    <w:rsid w:val="00C41A36"/>
    <w:rsid w:val="00C41A88"/>
    <w:rsid w:val="00C43805"/>
    <w:rsid w:val="00C4483A"/>
    <w:rsid w:val="00C44F26"/>
    <w:rsid w:val="00C45C3F"/>
    <w:rsid w:val="00C5036F"/>
    <w:rsid w:val="00C50EF5"/>
    <w:rsid w:val="00C53932"/>
    <w:rsid w:val="00C55C8D"/>
    <w:rsid w:val="00C55E74"/>
    <w:rsid w:val="00C5651D"/>
    <w:rsid w:val="00C56E12"/>
    <w:rsid w:val="00C61C64"/>
    <w:rsid w:val="00C65AFF"/>
    <w:rsid w:val="00C70205"/>
    <w:rsid w:val="00C7060C"/>
    <w:rsid w:val="00C70EAF"/>
    <w:rsid w:val="00C732E7"/>
    <w:rsid w:val="00C74F4F"/>
    <w:rsid w:val="00C75713"/>
    <w:rsid w:val="00C77113"/>
    <w:rsid w:val="00C77A82"/>
    <w:rsid w:val="00C77CEE"/>
    <w:rsid w:val="00C80D6F"/>
    <w:rsid w:val="00C81B5F"/>
    <w:rsid w:val="00C83CFA"/>
    <w:rsid w:val="00C9048C"/>
    <w:rsid w:val="00C90ABF"/>
    <w:rsid w:val="00C90FED"/>
    <w:rsid w:val="00C92186"/>
    <w:rsid w:val="00C92CDB"/>
    <w:rsid w:val="00C93752"/>
    <w:rsid w:val="00C939EA"/>
    <w:rsid w:val="00C9569D"/>
    <w:rsid w:val="00C95A32"/>
    <w:rsid w:val="00CA2507"/>
    <w:rsid w:val="00CA2E22"/>
    <w:rsid w:val="00CA4264"/>
    <w:rsid w:val="00CA515A"/>
    <w:rsid w:val="00CA64D0"/>
    <w:rsid w:val="00CA6E54"/>
    <w:rsid w:val="00CA7530"/>
    <w:rsid w:val="00CB2126"/>
    <w:rsid w:val="00CB3469"/>
    <w:rsid w:val="00CB4E8A"/>
    <w:rsid w:val="00CB5E6F"/>
    <w:rsid w:val="00CB6947"/>
    <w:rsid w:val="00CB6B41"/>
    <w:rsid w:val="00CB7138"/>
    <w:rsid w:val="00CB7BF4"/>
    <w:rsid w:val="00CC1072"/>
    <w:rsid w:val="00CC2695"/>
    <w:rsid w:val="00CC2C61"/>
    <w:rsid w:val="00CC4092"/>
    <w:rsid w:val="00CC42B7"/>
    <w:rsid w:val="00CC459D"/>
    <w:rsid w:val="00CC587F"/>
    <w:rsid w:val="00CD1EE0"/>
    <w:rsid w:val="00CD25B1"/>
    <w:rsid w:val="00CD2F4E"/>
    <w:rsid w:val="00CD3079"/>
    <w:rsid w:val="00CD4178"/>
    <w:rsid w:val="00CD475A"/>
    <w:rsid w:val="00CE0562"/>
    <w:rsid w:val="00CE2F4F"/>
    <w:rsid w:val="00CE4A7E"/>
    <w:rsid w:val="00CE4C64"/>
    <w:rsid w:val="00CE5D27"/>
    <w:rsid w:val="00CE6CC6"/>
    <w:rsid w:val="00CF0CE6"/>
    <w:rsid w:val="00CF29B6"/>
    <w:rsid w:val="00CF2D7F"/>
    <w:rsid w:val="00CF412D"/>
    <w:rsid w:val="00CF68D4"/>
    <w:rsid w:val="00CF727A"/>
    <w:rsid w:val="00D0316E"/>
    <w:rsid w:val="00D0697A"/>
    <w:rsid w:val="00D06A93"/>
    <w:rsid w:val="00D07840"/>
    <w:rsid w:val="00D11441"/>
    <w:rsid w:val="00D117D3"/>
    <w:rsid w:val="00D13A43"/>
    <w:rsid w:val="00D13D64"/>
    <w:rsid w:val="00D15AF6"/>
    <w:rsid w:val="00D16948"/>
    <w:rsid w:val="00D1728F"/>
    <w:rsid w:val="00D21067"/>
    <w:rsid w:val="00D2205B"/>
    <w:rsid w:val="00D2222B"/>
    <w:rsid w:val="00D22871"/>
    <w:rsid w:val="00D27085"/>
    <w:rsid w:val="00D27BC4"/>
    <w:rsid w:val="00D3131E"/>
    <w:rsid w:val="00D313DD"/>
    <w:rsid w:val="00D31F98"/>
    <w:rsid w:val="00D33E59"/>
    <w:rsid w:val="00D34910"/>
    <w:rsid w:val="00D35551"/>
    <w:rsid w:val="00D370FA"/>
    <w:rsid w:val="00D37B1A"/>
    <w:rsid w:val="00D406DC"/>
    <w:rsid w:val="00D40764"/>
    <w:rsid w:val="00D41D03"/>
    <w:rsid w:val="00D41D5F"/>
    <w:rsid w:val="00D42544"/>
    <w:rsid w:val="00D43C32"/>
    <w:rsid w:val="00D44084"/>
    <w:rsid w:val="00D442C8"/>
    <w:rsid w:val="00D45161"/>
    <w:rsid w:val="00D451C6"/>
    <w:rsid w:val="00D468B4"/>
    <w:rsid w:val="00D47027"/>
    <w:rsid w:val="00D47B68"/>
    <w:rsid w:val="00D51159"/>
    <w:rsid w:val="00D523D9"/>
    <w:rsid w:val="00D5472A"/>
    <w:rsid w:val="00D56260"/>
    <w:rsid w:val="00D563D2"/>
    <w:rsid w:val="00D56F3E"/>
    <w:rsid w:val="00D57892"/>
    <w:rsid w:val="00D61664"/>
    <w:rsid w:val="00D6299D"/>
    <w:rsid w:val="00D70594"/>
    <w:rsid w:val="00D72D84"/>
    <w:rsid w:val="00D72D9F"/>
    <w:rsid w:val="00D735E6"/>
    <w:rsid w:val="00D73D64"/>
    <w:rsid w:val="00D73D6A"/>
    <w:rsid w:val="00D740D3"/>
    <w:rsid w:val="00D747E8"/>
    <w:rsid w:val="00D80970"/>
    <w:rsid w:val="00D80DBD"/>
    <w:rsid w:val="00D82239"/>
    <w:rsid w:val="00D87D40"/>
    <w:rsid w:val="00D906DA"/>
    <w:rsid w:val="00D91858"/>
    <w:rsid w:val="00D9304D"/>
    <w:rsid w:val="00D94979"/>
    <w:rsid w:val="00D96C06"/>
    <w:rsid w:val="00D975C1"/>
    <w:rsid w:val="00DA0A9F"/>
    <w:rsid w:val="00DA128D"/>
    <w:rsid w:val="00DA245D"/>
    <w:rsid w:val="00DA57A6"/>
    <w:rsid w:val="00DA57DB"/>
    <w:rsid w:val="00DA7029"/>
    <w:rsid w:val="00DA70DE"/>
    <w:rsid w:val="00DA798D"/>
    <w:rsid w:val="00DB033A"/>
    <w:rsid w:val="00DB0A72"/>
    <w:rsid w:val="00DB16FA"/>
    <w:rsid w:val="00DB1F0C"/>
    <w:rsid w:val="00DB46F1"/>
    <w:rsid w:val="00DB533D"/>
    <w:rsid w:val="00DB54FE"/>
    <w:rsid w:val="00DB5A0C"/>
    <w:rsid w:val="00DB5F9B"/>
    <w:rsid w:val="00DB6099"/>
    <w:rsid w:val="00DB60AC"/>
    <w:rsid w:val="00DB7C94"/>
    <w:rsid w:val="00DC07C0"/>
    <w:rsid w:val="00DC1E49"/>
    <w:rsid w:val="00DC2ACD"/>
    <w:rsid w:val="00DC4402"/>
    <w:rsid w:val="00DC5409"/>
    <w:rsid w:val="00DC56B1"/>
    <w:rsid w:val="00DC63FC"/>
    <w:rsid w:val="00DD0B1E"/>
    <w:rsid w:val="00DD0DBF"/>
    <w:rsid w:val="00DD11B0"/>
    <w:rsid w:val="00DD3F8E"/>
    <w:rsid w:val="00DD4852"/>
    <w:rsid w:val="00DD6CFD"/>
    <w:rsid w:val="00DE1142"/>
    <w:rsid w:val="00DE1C84"/>
    <w:rsid w:val="00DE24B1"/>
    <w:rsid w:val="00DE2B85"/>
    <w:rsid w:val="00DE34B6"/>
    <w:rsid w:val="00DE6077"/>
    <w:rsid w:val="00DE7398"/>
    <w:rsid w:val="00DE749C"/>
    <w:rsid w:val="00DE7C09"/>
    <w:rsid w:val="00DF32DE"/>
    <w:rsid w:val="00DF38F7"/>
    <w:rsid w:val="00DF3B9D"/>
    <w:rsid w:val="00DF3C84"/>
    <w:rsid w:val="00DF5B17"/>
    <w:rsid w:val="00DF7096"/>
    <w:rsid w:val="00E01D4C"/>
    <w:rsid w:val="00E0210C"/>
    <w:rsid w:val="00E039B0"/>
    <w:rsid w:val="00E04944"/>
    <w:rsid w:val="00E04F7B"/>
    <w:rsid w:val="00E06460"/>
    <w:rsid w:val="00E06FBB"/>
    <w:rsid w:val="00E111FF"/>
    <w:rsid w:val="00E1122F"/>
    <w:rsid w:val="00E11FD5"/>
    <w:rsid w:val="00E13843"/>
    <w:rsid w:val="00E149B2"/>
    <w:rsid w:val="00E14BE1"/>
    <w:rsid w:val="00E159FE"/>
    <w:rsid w:val="00E172E0"/>
    <w:rsid w:val="00E179CF"/>
    <w:rsid w:val="00E17E7A"/>
    <w:rsid w:val="00E20970"/>
    <w:rsid w:val="00E23DBC"/>
    <w:rsid w:val="00E24B83"/>
    <w:rsid w:val="00E3238A"/>
    <w:rsid w:val="00E33824"/>
    <w:rsid w:val="00E34148"/>
    <w:rsid w:val="00E34F18"/>
    <w:rsid w:val="00E372BE"/>
    <w:rsid w:val="00E40115"/>
    <w:rsid w:val="00E407FB"/>
    <w:rsid w:val="00E418B1"/>
    <w:rsid w:val="00E425D6"/>
    <w:rsid w:val="00E427F7"/>
    <w:rsid w:val="00E435DA"/>
    <w:rsid w:val="00E46143"/>
    <w:rsid w:val="00E46944"/>
    <w:rsid w:val="00E47047"/>
    <w:rsid w:val="00E511FD"/>
    <w:rsid w:val="00E519A6"/>
    <w:rsid w:val="00E52957"/>
    <w:rsid w:val="00E5438D"/>
    <w:rsid w:val="00E55648"/>
    <w:rsid w:val="00E56A6A"/>
    <w:rsid w:val="00E62AE3"/>
    <w:rsid w:val="00E63561"/>
    <w:rsid w:val="00E648C1"/>
    <w:rsid w:val="00E65D75"/>
    <w:rsid w:val="00E6681B"/>
    <w:rsid w:val="00E7098B"/>
    <w:rsid w:val="00E7203E"/>
    <w:rsid w:val="00E73953"/>
    <w:rsid w:val="00E73FD8"/>
    <w:rsid w:val="00E7760F"/>
    <w:rsid w:val="00E77C80"/>
    <w:rsid w:val="00E77C91"/>
    <w:rsid w:val="00E811EA"/>
    <w:rsid w:val="00E821FC"/>
    <w:rsid w:val="00E83AB5"/>
    <w:rsid w:val="00E8470E"/>
    <w:rsid w:val="00E84ED2"/>
    <w:rsid w:val="00E850BD"/>
    <w:rsid w:val="00E85467"/>
    <w:rsid w:val="00E86C2A"/>
    <w:rsid w:val="00E902F3"/>
    <w:rsid w:val="00E9080C"/>
    <w:rsid w:val="00E92A95"/>
    <w:rsid w:val="00E93A5F"/>
    <w:rsid w:val="00E94552"/>
    <w:rsid w:val="00E94EDF"/>
    <w:rsid w:val="00E95539"/>
    <w:rsid w:val="00E97899"/>
    <w:rsid w:val="00E97D94"/>
    <w:rsid w:val="00EA0AEE"/>
    <w:rsid w:val="00EA2762"/>
    <w:rsid w:val="00EA4805"/>
    <w:rsid w:val="00EA54D9"/>
    <w:rsid w:val="00EA6EF4"/>
    <w:rsid w:val="00EA7E7E"/>
    <w:rsid w:val="00EB05CA"/>
    <w:rsid w:val="00EB072D"/>
    <w:rsid w:val="00EB1DE2"/>
    <w:rsid w:val="00EB5AA4"/>
    <w:rsid w:val="00EB64F0"/>
    <w:rsid w:val="00EB66D8"/>
    <w:rsid w:val="00EC01E8"/>
    <w:rsid w:val="00EC14AE"/>
    <w:rsid w:val="00EC17BF"/>
    <w:rsid w:val="00EC1F67"/>
    <w:rsid w:val="00EC371F"/>
    <w:rsid w:val="00EC410E"/>
    <w:rsid w:val="00EC557F"/>
    <w:rsid w:val="00EC5C6D"/>
    <w:rsid w:val="00EC60C4"/>
    <w:rsid w:val="00EC6ABF"/>
    <w:rsid w:val="00ED0DDE"/>
    <w:rsid w:val="00ED2E08"/>
    <w:rsid w:val="00ED495D"/>
    <w:rsid w:val="00ED6578"/>
    <w:rsid w:val="00ED74B4"/>
    <w:rsid w:val="00EE1216"/>
    <w:rsid w:val="00EE14BD"/>
    <w:rsid w:val="00EE2040"/>
    <w:rsid w:val="00EE219E"/>
    <w:rsid w:val="00EE2AD9"/>
    <w:rsid w:val="00EE3DD7"/>
    <w:rsid w:val="00EE4066"/>
    <w:rsid w:val="00EF00F8"/>
    <w:rsid w:val="00EF0330"/>
    <w:rsid w:val="00EF2426"/>
    <w:rsid w:val="00EF2491"/>
    <w:rsid w:val="00EF2A24"/>
    <w:rsid w:val="00EF2F1E"/>
    <w:rsid w:val="00EF3A92"/>
    <w:rsid w:val="00EF51EC"/>
    <w:rsid w:val="00EF5F8C"/>
    <w:rsid w:val="00EF7078"/>
    <w:rsid w:val="00EF7CF4"/>
    <w:rsid w:val="00F017BB"/>
    <w:rsid w:val="00F02413"/>
    <w:rsid w:val="00F032DB"/>
    <w:rsid w:val="00F04F99"/>
    <w:rsid w:val="00F05A9A"/>
    <w:rsid w:val="00F1062A"/>
    <w:rsid w:val="00F120A0"/>
    <w:rsid w:val="00F12AD6"/>
    <w:rsid w:val="00F143DF"/>
    <w:rsid w:val="00F15289"/>
    <w:rsid w:val="00F15666"/>
    <w:rsid w:val="00F16751"/>
    <w:rsid w:val="00F200A2"/>
    <w:rsid w:val="00F20FA8"/>
    <w:rsid w:val="00F22811"/>
    <w:rsid w:val="00F2408A"/>
    <w:rsid w:val="00F254B3"/>
    <w:rsid w:val="00F25D61"/>
    <w:rsid w:val="00F2793B"/>
    <w:rsid w:val="00F302BC"/>
    <w:rsid w:val="00F30AD3"/>
    <w:rsid w:val="00F3203C"/>
    <w:rsid w:val="00F34987"/>
    <w:rsid w:val="00F35B70"/>
    <w:rsid w:val="00F41732"/>
    <w:rsid w:val="00F43120"/>
    <w:rsid w:val="00F43EB1"/>
    <w:rsid w:val="00F46698"/>
    <w:rsid w:val="00F46F0A"/>
    <w:rsid w:val="00F5135F"/>
    <w:rsid w:val="00F5295E"/>
    <w:rsid w:val="00F54793"/>
    <w:rsid w:val="00F54D2E"/>
    <w:rsid w:val="00F55436"/>
    <w:rsid w:val="00F5641B"/>
    <w:rsid w:val="00F565AE"/>
    <w:rsid w:val="00F56C68"/>
    <w:rsid w:val="00F56DCC"/>
    <w:rsid w:val="00F60BB8"/>
    <w:rsid w:val="00F61A7B"/>
    <w:rsid w:val="00F62786"/>
    <w:rsid w:val="00F62AA8"/>
    <w:rsid w:val="00F62C40"/>
    <w:rsid w:val="00F63436"/>
    <w:rsid w:val="00F63985"/>
    <w:rsid w:val="00F63ACB"/>
    <w:rsid w:val="00F64F63"/>
    <w:rsid w:val="00F6507D"/>
    <w:rsid w:val="00F65F5B"/>
    <w:rsid w:val="00F6682A"/>
    <w:rsid w:val="00F706B4"/>
    <w:rsid w:val="00F755B6"/>
    <w:rsid w:val="00F758E8"/>
    <w:rsid w:val="00F7789A"/>
    <w:rsid w:val="00F7790E"/>
    <w:rsid w:val="00F80898"/>
    <w:rsid w:val="00F80CD3"/>
    <w:rsid w:val="00F81547"/>
    <w:rsid w:val="00F8235A"/>
    <w:rsid w:val="00F82C2B"/>
    <w:rsid w:val="00F82F84"/>
    <w:rsid w:val="00F842F6"/>
    <w:rsid w:val="00F84F76"/>
    <w:rsid w:val="00F8745A"/>
    <w:rsid w:val="00F87483"/>
    <w:rsid w:val="00F904FF"/>
    <w:rsid w:val="00F91388"/>
    <w:rsid w:val="00F92BE7"/>
    <w:rsid w:val="00F93C67"/>
    <w:rsid w:val="00F9793F"/>
    <w:rsid w:val="00FA007A"/>
    <w:rsid w:val="00FA07C2"/>
    <w:rsid w:val="00FA084A"/>
    <w:rsid w:val="00FA1152"/>
    <w:rsid w:val="00FA1AD2"/>
    <w:rsid w:val="00FA3690"/>
    <w:rsid w:val="00FA40A8"/>
    <w:rsid w:val="00FA4C4B"/>
    <w:rsid w:val="00FA5229"/>
    <w:rsid w:val="00FA5D14"/>
    <w:rsid w:val="00FA7141"/>
    <w:rsid w:val="00FA7493"/>
    <w:rsid w:val="00FA76B0"/>
    <w:rsid w:val="00FB0A82"/>
    <w:rsid w:val="00FB3A0A"/>
    <w:rsid w:val="00FB4B21"/>
    <w:rsid w:val="00FB53D5"/>
    <w:rsid w:val="00FB5E9C"/>
    <w:rsid w:val="00FB6082"/>
    <w:rsid w:val="00FB69F4"/>
    <w:rsid w:val="00FB77FC"/>
    <w:rsid w:val="00FC0434"/>
    <w:rsid w:val="00FC218E"/>
    <w:rsid w:val="00FC21A0"/>
    <w:rsid w:val="00FC52C6"/>
    <w:rsid w:val="00FC6195"/>
    <w:rsid w:val="00FC649B"/>
    <w:rsid w:val="00FC6813"/>
    <w:rsid w:val="00FC6B3E"/>
    <w:rsid w:val="00FD0035"/>
    <w:rsid w:val="00FD0513"/>
    <w:rsid w:val="00FD151E"/>
    <w:rsid w:val="00FD19A6"/>
    <w:rsid w:val="00FD1D04"/>
    <w:rsid w:val="00FD1DE9"/>
    <w:rsid w:val="00FD3E7C"/>
    <w:rsid w:val="00FD4201"/>
    <w:rsid w:val="00FD47F2"/>
    <w:rsid w:val="00FD7973"/>
    <w:rsid w:val="00FD7F4D"/>
    <w:rsid w:val="00FE15BE"/>
    <w:rsid w:val="00FE2224"/>
    <w:rsid w:val="00FE2612"/>
    <w:rsid w:val="00FE2688"/>
    <w:rsid w:val="00FE2CCC"/>
    <w:rsid w:val="00FE3ACE"/>
    <w:rsid w:val="00FE4354"/>
    <w:rsid w:val="00FE6618"/>
    <w:rsid w:val="00FF14CC"/>
    <w:rsid w:val="00FF18ED"/>
    <w:rsid w:val="00FF3A7A"/>
    <w:rsid w:val="00FF43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8002"/>
    <o:shapelayout v:ext="edit">
      <o:idmap v:ext="edit" data="1"/>
    </o:shapelayout>
  </w:shapeDefaults>
  <w:decimalSymbol w:val=","/>
  <w:listSeparator w:val=";"/>
  <w14:docId w14:val="1DBADD76"/>
  <w15:docId w15:val="{99ED67E1-B90A-4275-AB47-BE26D1B70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41AA"/>
    <w:rPr>
      <w:rFonts w:ascii="Calibri" w:eastAsia="Times New Roman" w:hAnsi="Calibri" w:cs="Times New Roman"/>
      <w:lang w:eastAsia="pt-BR"/>
    </w:rPr>
  </w:style>
  <w:style w:type="paragraph" w:styleId="Ttulo1">
    <w:name w:val="heading 1"/>
    <w:basedOn w:val="Normal"/>
    <w:next w:val="Normal"/>
    <w:link w:val="Ttulo1Char"/>
    <w:uiPriority w:val="9"/>
    <w:qFormat/>
    <w:rsid w:val="00D47B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0B21F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5">
    <w:name w:val="heading 5"/>
    <w:basedOn w:val="Normal"/>
    <w:next w:val="Normal"/>
    <w:link w:val="Ttulo5Char"/>
    <w:qFormat/>
    <w:rsid w:val="002A5A23"/>
    <w:pPr>
      <w:spacing w:before="240" w:after="60" w:line="240" w:lineRule="auto"/>
      <w:jc w:val="both"/>
      <w:outlineLvl w:val="4"/>
    </w:pPr>
    <w:rPr>
      <w:rFonts w:ascii="Arial" w:hAnsi="Arial"/>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41A8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41A88"/>
    <w:rPr>
      <w:rFonts w:ascii="Calibri" w:eastAsia="Times New Roman" w:hAnsi="Calibri" w:cs="Times New Roman"/>
      <w:lang w:eastAsia="pt-BR"/>
    </w:rPr>
  </w:style>
  <w:style w:type="paragraph" w:styleId="Rodap">
    <w:name w:val="footer"/>
    <w:basedOn w:val="Normal"/>
    <w:link w:val="RodapChar"/>
    <w:uiPriority w:val="99"/>
    <w:unhideWhenUsed/>
    <w:rsid w:val="00C41A88"/>
    <w:pPr>
      <w:tabs>
        <w:tab w:val="center" w:pos="4252"/>
        <w:tab w:val="right" w:pos="8504"/>
      </w:tabs>
      <w:spacing w:after="0" w:line="240" w:lineRule="auto"/>
    </w:pPr>
  </w:style>
  <w:style w:type="character" w:customStyle="1" w:styleId="RodapChar">
    <w:name w:val="Rodapé Char"/>
    <w:basedOn w:val="Fontepargpadro"/>
    <w:link w:val="Rodap"/>
    <w:uiPriority w:val="99"/>
    <w:rsid w:val="00C41A88"/>
    <w:rPr>
      <w:rFonts w:ascii="Calibri" w:eastAsia="Times New Roman" w:hAnsi="Calibri" w:cs="Times New Roman"/>
      <w:lang w:eastAsia="pt-BR"/>
    </w:rPr>
  </w:style>
  <w:style w:type="table" w:styleId="Tabelacomgrade">
    <w:name w:val="Table Grid"/>
    <w:basedOn w:val="Tabelanormal"/>
    <w:uiPriority w:val="59"/>
    <w:rsid w:val="00C41A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grafodaLista">
    <w:name w:val="List Paragraph"/>
    <w:basedOn w:val="Normal"/>
    <w:link w:val="PargrafodaListaChar"/>
    <w:uiPriority w:val="34"/>
    <w:qFormat/>
    <w:rsid w:val="00C41A88"/>
    <w:pPr>
      <w:ind w:left="720"/>
      <w:contextualSpacing/>
    </w:pPr>
  </w:style>
  <w:style w:type="character" w:customStyle="1" w:styleId="Ttulo5Char">
    <w:name w:val="Título 5 Char"/>
    <w:basedOn w:val="Fontepargpadro"/>
    <w:link w:val="Ttulo5"/>
    <w:rsid w:val="002A5A23"/>
    <w:rPr>
      <w:rFonts w:ascii="Arial" w:eastAsia="Times New Roman" w:hAnsi="Arial" w:cs="Times New Roman"/>
      <w:szCs w:val="20"/>
      <w:lang w:eastAsia="pt-BR"/>
    </w:rPr>
  </w:style>
  <w:style w:type="paragraph" w:styleId="Corpodetexto">
    <w:name w:val="Body Text"/>
    <w:basedOn w:val="Normal"/>
    <w:link w:val="CorpodetextoChar"/>
    <w:uiPriority w:val="99"/>
    <w:unhideWhenUsed/>
    <w:rsid w:val="00541810"/>
    <w:pPr>
      <w:spacing w:after="120" w:line="240" w:lineRule="auto"/>
    </w:pPr>
    <w:rPr>
      <w:rFonts w:ascii="Times New Roman" w:hAnsi="Times New Roman"/>
      <w:sz w:val="24"/>
      <w:szCs w:val="24"/>
    </w:rPr>
  </w:style>
  <w:style w:type="character" w:customStyle="1" w:styleId="CorpodetextoChar">
    <w:name w:val="Corpo de texto Char"/>
    <w:basedOn w:val="Fontepargpadro"/>
    <w:link w:val="Corpodetexto"/>
    <w:uiPriority w:val="99"/>
    <w:rsid w:val="00541810"/>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104AA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04AA5"/>
    <w:rPr>
      <w:rFonts w:ascii="Tahoma" w:eastAsia="Times New Roman" w:hAnsi="Tahoma" w:cs="Tahoma"/>
      <w:sz w:val="16"/>
      <w:szCs w:val="16"/>
      <w:lang w:eastAsia="pt-BR"/>
    </w:rPr>
  </w:style>
  <w:style w:type="paragraph" w:styleId="Reviso">
    <w:name w:val="Revision"/>
    <w:hidden/>
    <w:uiPriority w:val="99"/>
    <w:semiHidden/>
    <w:rsid w:val="0083668A"/>
    <w:pPr>
      <w:spacing w:after="0" w:line="240" w:lineRule="auto"/>
    </w:pPr>
    <w:rPr>
      <w:rFonts w:ascii="Calibri" w:eastAsia="Times New Roman" w:hAnsi="Calibri" w:cs="Times New Roman"/>
      <w:lang w:eastAsia="pt-BR"/>
    </w:rPr>
  </w:style>
  <w:style w:type="character" w:customStyle="1" w:styleId="Ttulo1Char">
    <w:name w:val="Título 1 Char"/>
    <w:basedOn w:val="Fontepargpadro"/>
    <w:link w:val="Ttulo1"/>
    <w:uiPriority w:val="9"/>
    <w:rsid w:val="00D47B68"/>
    <w:rPr>
      <w:rFonts w:asciiTheme="majorHAnsi" w:eastAsiaTheme="majorEastAsia" w:hAnsiTheme="majorHAnsi" w:cstheme="majorBidi"/>
      <w:b/>
      <w:bCs/>
      <w:color w:val="365F91" w:themeColor="accent1" w:themeShade="BF"/>
      <w:sz w:val="28"/>
      <w:szCs w:val="28"/>
      <w:lang w:eastAsia="pt-BR"/>
    </w:rPr>
  </w:style>
  <w:style w:type="paragraph" w:styleId="CabealhodoSumrio">
    <w:name w:val="TOC Heading"/>
    <w:basedOn w:val="Ttulo1"/>
    <w:next w:val="Normal"/>
    <w:uiPriority w:val="39"/>
    <w:semiHidden/>
    <w:unhideWhenUsed/>
    <w:qFormat/>
    <w:rsid w:val="00D47B68"/>
    <w:pPr>
      <w:outlineLvl w:val="9"/>
    </w:pPr>
    <w:rPr>
      <w:lang w:eastAsia="en-US"/>
    </w:rPr>
  </w:style>
  <w:style w:type="paragraph" w:styleId="Sumrio1">
    <w:name w:val="toc 1"/>
    <w:basedOn w:val="Normal"/>
    <w:next w:val="Normal"/>
    <w:autoRedefine/>
    <w:uiPriority w:val="39"/>
    <w:unhideWhenUsed/>
    <w:rsid w:val="00D47B68"/>
    <w:pPr>
      <w:spacing w:after="100"/>
    </w:pPr>
  </w:style>
  <w:style w:type="character" w:styleId="Hyperlink">
    <w:name w:val="Hyperlink"/>
    <w:basedOn w:val="Fontepargpadro"/>
    <w:uiPriority w:val="99"/>
    <w:unhideWhenUsed/>
    <w:rsid w:val="00D47B68"/>
    <w:rPr>
      <w:color w:val="0000FF" w:themeColor="hyperlink"/>
      <w:u w:val="single"/>
    </w:rPr>
  </w:style>
  <w:style w:type="paragraph" w:customStyle="1" w:styleId="Corpo">
    <w:name w:val="Corpo"/>
    <w:rsid w:val="004C0C45"/>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pt-BR"/>
    </w:rPr>
  </w:style>
  <w:style w:type="paragraph" w:customStyle="1" w:styleId="texto1">
    <w:name w:val="texto1"/>
    <w:basedOn w:val="Normal"/>
    <w:rsid w:val="00FE3ACE"/>
    <w:pPr>
      <w:spacing w:before="100" w:beforeAutospacing="1" w:after="100" w:afterAutospacing="1" w:line="240" w:lineRule="auto"/>
    </w:pPr>
    <w:rPr>
      <w:rFonts w:ascii="Times New Roman" w:hAnsi="Times New Roman"/>
      <w:sz w:val="24"/>
      <w:szCs w:val="24"/>
    </w:rPr>
  </w:style>
  <w:style w:type="character" w:customStyle="1" w:styleId="PargrafodaListaChar">
    <w:name w:val="Parágrafo da Lista Char"/>
    <w:link w:val="PargrafodaLista"/>
    <w:uiPriority w:val="34"/>
    <w:locked/>
    <w:rsid w:val="001B4D6D"/>
    <w:rPr>
      <w:rFonts w:ascii="Calibri" w:eastAsia="Times New Roman" w:hAnsi="Calibri" w:cs="Times New Roman"/>
      <w:lang w:eastAsia="pt-BR"/>
    </w:rPr>
  </w:style>
  <w:style w:type="paragraph" w:styleId="Recuodecorpodetexto">
    <w:name w:val="Body Text Indent"/>
    <w:basedOn w:val="Normal"/>
    <w:link w:val="RecuodecorpodetextoChar"/>
    <w:uiPriority w:val="99"/>
    <w:unhideWhenUsed/>
    <w:rsid w:val="00DA57DB"/>
    <w:pPr>
      <w:spacing w:after="120"/>
      <w:ind w:left="283"/>
    </w:pPr>
  </w:style>
  <w:style w:type="character" w:customStyle="1" w:styleId="RecuodecorpodetextoChar">
    <w:name w:val="Recuo de corpo de texto Char"/>
    <w:basedOn w:val="Fontepargpadro"/>
    <w:link w:val="Recuodecorpodetexto"/>
    <w:uiPriority w:val="99"/>
    <w:rsid w:val="00DA57DB"/>
    <w:rPr>
      <w:rFonts w:ascii="Calibri" w:eastAsia="Times New Roman" w:hAnsi="Calibri" w:cs="Times New Roman"/>
      <w:lang w:eastAsia="pt-BR"/>
    </w:rPr>
  </w:style>
  <w:style w:type="character" w:customStyle="1" w:styleId="Ttulo2Char">
    <w:name w:val="Título 2 Char"/>
    <w:basedOn w:val="Fontepargpadro"/>
    <w:link w:val="Ttulo2"/>
    <w:uiPriority w:val="9"/>
    <w:rsid w:val="000B21F4"/>
    <w:rPr>
      <w:rFonts w:asciiTheme="majorHAnsi" w:eastAsiaTheme="majorEastAsia" w:hAnsiTheme="majorHAnsi" w:cstheme="majorBidi"/>
      <w:color w:val="365F91" w:themeColor="accent1" w:themeShade="BF"/>
      <w:sz w:val="26"/>
      <w:szCs w:val="26"/>
      <w:lang w:eastAsia="pt-BR"/>
    </w:rPr>
  </w:style>
  <w:style w:type="paragraph" w:customStyle="1" w:styleId="Bullet">
    <w:name w:val="Bullet"/>
    <w:basedOn w:val="Normal"/>
    <w:link w:val="BulletChar"/>
    <w:qFormat/>
    <w:rsid w:val="003E6768"/>
    <w:pPr>
      <w:numPr>
        <w:numId w:val="6"/>
      </w:numPr>
      <w:spacing w:after="240"/>
      <w:contextualSpacing/>
      <w:jc w:val="both"/>
    </w:pPr>
    <w:rPr>
      <w:rFonts w:asciiTheme="minorHAnsi" w:eastAsiaTheme="minorHAnsi" w:hAnsiTheme="minorHAnsi" w:cstheme="minorBidi"/>
      <w:szCs w:val="20"/>
      <w:lang w:eastAsia="en-US"/>
    </w:rPr>
  </w:style>
  <w:style w:type="character" w:customStyle="1" w:styleId="BulletChar">
    <w:name w:val="Bullet Char"/>
    <w:link w:val="Bullet"/>
    <w:rsid w:val="003E6768"/>
    <w:rPr>
      <w:szCs w:val="20"/>
    </w:rPr>
  </w:style>
  <w:style w:type="paragraph" w:customStyle="1" w:styleId="abc">
    <w:name w:val="abc"/>
    <w:basedOn w:val="Normal"/>
    <w:link w:val="abcChar"/>
    <w:qFormat/>
    <w:rsid w:val="006F3592"/>
    <w:pPr>
      <w:spacing w:after="120"/>
      <w:jc w:val="both"/>
    </w:pPr>
    <w:rPr>
      <w:rFonts w:asciiTheme="minorHAnsi" w:eastAsiaTheme="minorHAnsi" w:hAnsiTheme="minorHAnsi" w:cstheme="minorBidi"/>
      <w:lang w:eastAsia="en-US"/>
    </w:rPr>
  </w:style>
  <w:style w:type="character" w:customStyle="1" w:styleId="abcChar">
    <w:name w:val="abc Char"/>
    <w:link w:val="abc"/>
    <w:rsid w:val="006F3592"/>
  </w:style>
  <w:style w:type="paragraph" w:customStyle="1" w:styleId="bullet0">
    <w:name w:val="bullet"/>
    <w:basedOn w:val="Normal"/>
    <w:link w:val="bulletChar0"/>
    <w:qFormat/>
    <w:rsid w:val="006F3592"/>
    <w:pPr>
      <w:spacing w:after="120"/>
      <w:ind w:left="788" w:hanging="360"/>
      <w:contextualSpacing/>
      <w:jc w:val="both"/>
    </w:pPr>
    <w:rPr>
      <w:rFonts w:ascii="Corbel" w:eastAsiaTheme="minorHAnsi" w:hAnsi="Corbel" w:cstheme="minorBidi"/>
      <w:sz w:val="20"/>
      <w:lang w:eastAsia="en-US"/>
    </w:rPr>
  </w:style>
  <w:style w:type="character" w:customStyle="1" w:styleId="bulletChar0">
    <w:name w:val="bullet Char"/>
    <w:link w:val="bullet0"/>
    <w:rsid w:val="006F3592"/>
    <w:rPr>
      <w:rFonts w:ascii="Corbel" w:hAnsi="Corbel"/>
      <w:sz w:val="20"/>
    </w:rPr>
  </w:style>
  <w:style w:type="paragraph" w:styleId="Legenda">
    <w:name w:val="caption"/>
    <w:basedOn w:val="Normal"/>
    <w:next w:val="Normal"/>
    <w:link w:val="LegendaChar"/>
    <w:uiPriority w:val="35"/>
    <w:qFormat/>
    <w:rsid w:val="006F3592"/>
    <w:pPr>
      <w:keepNext/>
      <w:spacing w:before="120" w:after="120"/>
      <w:jc w:val="center"/>
    </w:pPr>
    <w:rPr>
      <w:rFonts w:asciiTheme="minorHAnsi" w:eastAsiaTheme="minorHAnsi" w:hAnsiTheme="minorHAnsi" w:cstheme="minorBidi"/>
      <w:b/>
      <w:bCs/>
      <w:sz w:val="18"/>
      <w:szCs w:val="18"/>
      <w:lang w:eastAsia="en-US"/>
    </w:rPr>
  </w:style>
  <w:style w:type="character" w:customStyle="1" w:styleId="LegendaChar">
    <w:name w:val="Legenda Char"/>
    <w:link w:val="Legenda"/>
    <w:uiPriority w:val="35"/>
    <w:rsid w:val="006F3592"/>
    <w:rPr>
      <w:b/>
      <w:bCs/>
      <w:sz w:val="18"/>
      <w:szCs w:val="18"/>
    </w:rPr>
  </w:style>
  <w:style w:type="table" w:customStyle="1" w:styleId="GradeClara11">
    <w:name w:val="Grade Clara11"/>
    <w:rsid w:val="006F3592"/>
    <w:pPr>
      <w:spacing w:after="0"/>
      <w:ind w:firstLine="709"/>
    </w:pPr>
    <w:rPr>
      <w:rFonts w:ascii="Calibri" w:eastAsia="Times New Roman" w:hAnsi="Calibri" w:cs="Times New Roman"/>
      <w:sz w:val="20"/>
      <w:szCs w:val="20"/>
      <w:lang w:eastAsia="pt-B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character" w:styleId="Refdecomentrio">
    <w:name w:val="annotation reference"/>
    <w:uiPriority w:val="99"/>
    <w:unhideWhenUsed/>
    <w:rsid w:val="006F3592"/>
    <w:rPr>
      <w:sz w:val="16"/>
      <w:szCs w:val="16"/>
    </w:rPr>
  </w:style>
  <w:style w:type="paragraph" w:customStyle="1" w:styleId="A060668">
    <w:name w:val="_A060668"/>
    <w:rsid w:val="001E439C"/>
    <w:pPr>
      <w:widowControl w:val="0"/>
      <w:spacing w:after="0"/>
      <w:ind w:left="720" w:firstLine="709"/>
      <w:jc w:val="both"/>
    </w:pPr>
    <w:rPr>
      <w:rFonts w:ascii="Times New Roman" w:eastAsia="Times New Roman" w:hAnsi="Times New Roman" w:cs="Times New Roman"/>
      <w:color w:val="000000"/>
      <w:sz w:val="24"/>
      <w:szCs w:val="20"/>
      <w:lang w:eastAsia="pt-BR"/>
    </w:rPr>
  </w:style>
  <w:style w:type="table" w:customStyle="1" w:styleId="Tabelacomgrade1">
    <w:name w:val="Tabela com grade1"/>
    <w:basedOn w:val="Tabelanormal"/>
    <w:next w:val="Tabelacomgrade"/>
    <w:rsid w:val="008063E7"/>
    <w:pPr>
      <w:spacing w:after="0"/>
      <w:ind w:firstLine="709"/>
    </w:pPr>
    <w:rPr>
      <w:rFonts w:ascii="Calibri" w:eastAsia="Times New Roman" w:hAnsi="Calibri"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eIntensa">
    <w:name w:val="Intense Emphasis"/>
    <w:uiPriority w:val="21"/>
    <w:qFormat/>
    <w:rsid w:val="000B3E58"/>
    <w:rPr>
      <w:rFonts w:ascii="Arial" w:hAnsi="Arial" w:cs="Arial"/>
      <w:sz w:val="24"/>
      <w:szCs w:val="24"/>
    </w:rPr>
  </w:style>
  <w:style w:type="paragraph" w:styleId="Textodecomentrio">
    <w:name w:val="annotation text"/>
    <w:basedOn w:val="Normal"/>
    <w:link w:val="TextodecomentrioChar"/>
    <w:uiPriority w:val="99"/>
    <w:semiHidden/>
    <w:unhideWhenUsed/>
    <w:rsid w:val="00FD47F2"/>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FD47F2"/>
    <w:rPr>
      <w:rFonts w:ascii="Calibri" w:eastAsia="Times New Roman" w:hAnsi="Calibri" w:cs="Times New Roman"/>
      <w:sz w:val="20"/>
      <w:szCs w:val="20"/>
      <w:lang w:eastAsia="pt-BR"/>
    </w:rPr>
  </w:style>
  <w:style w:type="paragraph" w:customStyle="1" w:styleId="Default">
    <w:name w:val="Default"/>
    <w:rsid w:val="00AF6F99"/>
    <w:pPr>
      <w:autoSpaceDE w:val="0"/>
      <w:autoSpaceDN w:val="0"/>
      <w:adjustRightInd w:val="0"/>
      <w:spacing w:after="0" w:line="240" w:lineRule="auto"/>
    </w:pPr>
    <w:rPr>
      <w:rFonts w:ascii="Arial" w:hAnsi="Arial" w:cs="Arial"/>
      <w:color w:val="000000"/>
      <w:sz w:val="24"/>
      <w:szCs w:val="24"/>
    </w:rPr>
  </w:style>
  <w:style w:type="paragraph" w:customStyle="1" w:styleId="TextoeXe">
    <w:name w:val="Texto eXe"/>
    <w:basedOn w:val="Normal"/>
    <w:link w:val="TextoeXeChar"/>
    <w:qFormat/>
    <w:rsid w:val="00EA6EF4"/>
    <w:pPr>
      <w:spacing w:before="120" w:after="120" w:line="360" w:lineRule="auto"/>
      <w:ind w:left="1134"/>
      <w:jc w:val="both"/>
    </w:pPr>
    <w:rPr>
      <w:rFonts w:ascii="Tahoma" w:hAnsi="Tahoma"/>
      <w:spacing w:val="24"/>
      <w:sz w:val="20"/>
      <w:szCs w:val="20"/>
    </w:rPr>
  </w:style>
  <w:style w:type="character" w:customStyle="1" w:styleId="TextoeXeChar">
    <w:name w:val="Texto eXe Char"/>
    <w:link w:val="TextoeXe"/>
    <w:rsid w:val="00EA6EF4"/>
    <w:rPr>
      <w:rFonts w:ascii="Tahoma" w:eastAsia="Times New Roman" w:hAnsi="Tahoma" w:cs="Times New Roman"/>
      <w:spacing w:val="24"/>
      <w:sz w:val="20"/>
      <w:szCs w:val="20"/>
      <w:lang w:eastAsia="pt-BR"/>
    </w:rPr>
  </w:style>
  <w:style w:type="paragraph" w:customStyle="1" w:styleId="1">
    <w:name w:val="1"/>
    <w:basedOn w:val="Normal"/>
    <w:link w:val="1Char"/>
    <w:qFormat/>
    <w:rsid w:val="00601A8D"/>
    <w:pPr>
      <w:spacing w:after="0" w:line="360" w:lineRule="auto"/>
      <w:ind w:firstLine="709"/>
      <w:jc w:val="both"/>
    </w:pPr>
    <w:rPr>
      <w:rFonts w:ascii="Arial" w:eastAsiaTheme="minorHAnsi" w:hAnsi="Arial" w:cs="Arial"/>
      <w:sz w:val="16"/>
      <w:szCs w:val="16"/>
      <w:lang w:eastAsia="en-US"/>
    </w:rPr>
  </w:style>
  <w:style w:type="character" w:customStyle="1" w:styleId="1Char">
    <w:name w:val="1 Char"/>
    <w:basedOn w:val="Fontepargpadro"/>
    <w:link w:val="1"/>
    <w:rsid w:val="00601A8D"/>
    <w:rPr>
      <w:rFonts w:ascii="Arial" w:hAnsi="Arial" w:cs="Arial"/>
      <w:sz w:val="16"/>
      <w:szCs w:val="16"/>
    </w:rPr>
  </w:style>
  <w:style w:type="paragraph" w:customStyle="1" w:styleId="Subttulooficial">
    <w:name w:val="Subtítulooficial"/>
    <w:basedOn w:val="PargrafodaLista"/>
    <w:link w:val="SubttulooficialChar"/>
    <w:qFormat/>
    <w:rsid w:val="00601A8D"/>
    <w:pPr>
      <w:numPr>
        <w:ilvl w:val="1"/>
        <w:numId w:val="42"/>
      </w:numPr>
      <w:spacing w:after="0" w:line="300" w:lineRule="auto"/>
      <w:ind w:right="-567"/>
      <w:jc w:val="both"/>
      <w:outlineLvl w:val="1"/>
    </w:pPr>
    <w:rPr>
      <w:rFonts w:cstheme="minorHAnsi"/>
      <w:bCs/>
    </w:rPr>
  </w:style>
  <w:style w:type="character" w:customStyle="1" w:styleId="SubttulooficialChar">
    <w:name w:val="Subtítulooficial Char"/>
    <w:basedOn w:val="PargrafodaListaChar"/>
    <w:link w:val="Subttulooficial"/>
    <w:rsid w:val="00601A8D"/>
    <w:rPr>
      <w:rFonts w:ascii="Calibri" w:eastAsia="Times New Roman" w:hAnsi="Calibri" w:cstheme="minorHAnsi"/>
      <w:bCs/>
      <w:lang w:eastAsia="pt-BR"/>
    </w:rPr>
  </w:style>
  <w:style w:type="paragraph" w:customStyle="1" w:styleId="ttulooficial">
    <w:name w:val="título oficial"/>
    <w:basedOn w:val="PargrafodaLista"/>
    <w:link w:val="ttulooficialChar"/>
    <w:qFormat/>
    <w:rsid w:val="001F2BFF"/>
    <w:pPr>
      <w:spacing w:after="0" w:line="300" w:lineRule="auto"/>
      <w:ind w:left="567" w:right="-567"/>
      <w:jc w:val="both"/>
      <w:outlineLvl w:val="0"/>
    </w:pPr>
    <w:rPr>
      <w:rFonts w:cstheme="minorHAnsi"/>
      <w:bCs/>
      <w:color w:val="FFFFFF" w:themeColor="background1"/>
    </w:rPr>
  </w:style>
  <w:style w:type="character" w:customStyle="1" w:styleId="ttulooficialChar">
    <w:name w:val="título oficial Char"/>
    <w:basedOn w:val="PargrafodaListaChar"/>
    <w:link w:val="ttulooficial"/>
    <w:rsid w:val="001F2BFF"/>
    <w:rPr>
      <w:rFonts w:ascii="Calibri" w:eastAsia="Times New Roman" w:hAnsi="Calibri" w:cstheme="minorHAnsi"/>
      <w:bCs/>
      <w:color w:val="FFFFFF" w:themeColor="background1"/>
      <w:lang w:eastAsia="pt-BR"/>
    </w:rPr>
  </w:style>
  <w:style w:type="paragraph" w:styleId="NormalWeb">
    <w:name w:val="Normal (Web)"/>
    <w:basedOn w:val="Normal"/>
    <w:uiPriority w:val="99"/>
    <w:unhideWhenUsed/>
    <w:rsid w:val="00130C5F"/>
    <w:pPr>
      <w:spacing w:before="100" w:beforeAutospacing="1" w:after="100" w:afterAutospacing="1" w:line="240" w:lineRule="auto"/>
    </w:pPr>
    <w:rPr>
      <w:rFonts w:ascii="Times New Roman" w:hAnsi="Times New Roman"/>
      <w:sz w:val="24"/>
      <w:szCs w:val="24"/>
    </w:rPr>
  </w:style>
  <w:style w:type="character" w:customStyle="1" w:styleId="selectable-text">
    <w:name w:val="selectable-text"/>
    <w:basedOn w:val="Fontepargpadro"/>
    <w:rsid w:val="004C67A5"/>
  </w:style>
  <w:style w:type="character" w:styleId="Forte">
    <w:name w:val="Strong"/>
    <w:basedOn w:val="Fontepargpadro"/>
    <w:uiPriority w:val="22"/>
    <w:qFormat/>
    <w:rsid w:val="00B177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06907">
      <w:bodyDiv w:val="1"/>
      <w:marLeft w:val="0"/>
      <w:marRight w:val="0"/>
      <w:marTop w:val="0"/>
      <w:marBottom w:val="0"/>
      <w:divBdr>
        <w:top w:val="none" w:sz="0" w:space="0" w:color="auto"/>
        <w:left w:val="none" w:sz="0" w:space="0" w:color="auto"/>
        <w:bottom w:val="none" w:sz="0" w:space="0" w:color="auto"/>
        <w:right w:val="none" w:sz="0" w:space="0" w:color="auto"/>
      </w:divBdr>
    </w:div>
    <w:div w:id="54472531">
      <w:bodyDiv w:val="1"/>
      <w:marLeft w:val="0"/>
      <w:marRight w:val="0"/>
      <w:marTop w:val="0"/>
      <w:marBottom w:val="0"/>
      <w:divBdr>
        <w:top w:val="none" w:sz="0" w:space="0" w:color="auto"/>
        <w:left w:val="none" w:sz="0" w:space="0" w:color="auto"/>
        <w:bottom w:val="none" w:sz="0" w:space="0" w:color="auto"/>
        <w:right w:val="none" w:sz="0" w:space="0" w:color="auto"/>
      </w:divBdr>
    </w:div>
    <w:div w:id="58601905">
      <w:bodyDiv w:val="1"/>
      <w:marLeft w:val="0"/>
      <w:marRight w:val="0"/>
      <w:marTop w:val="0"/>
      <w:marBottom w:val="0"/>
      <w:divBdr>
        <w:top w:val="none" w:sz="0" w:space="0" w:color="auto"/>
        <w:left w:val="none" w:sz="0" w:space="0" w:color="auto"/>
        <w:bottom w:val="none" w:sz="0" w:space="0" w:color="auto"/>
        <w:right w:val="none" w:sz="0" w:space="0" w:color="auto"/>
      </w:divBdr>
    </w:div>
    <w:div w:id="102040147">
      <w:bodyDiv w:val="1"/>
      <w:marLeft w:val="0"/>
      <w:marRight w:val="0"/>
      <w:marTop w:val="0"/>
      <w:marBottom w:val="0"/>
      <w:divBdr>
        <w:top w:val="none" w:sz="0" w:space="0" w:color="auto"/>
        <w:left w:val="none" w:sz="0" w:space="0" w:color="auto"/>
        <w:bottom w:val="none" w:sz="0" w:space="0" w:color="auto"/>
        <w:right w:val="none" w:sz="0" w:space="0" w:color="auto"/>
      </w:divBdr>
    </w:div>
    <w:div w:id="127285109">
      <w:bodyDiv w:val="1"/>
      <w:marLeft w:val="0"/>
      <w:marRight w:val="0"/>
      <w:marTop w:val="0"/>
      <w:marBottom w:val="0"/>
      <w:divBdr>
        <w:top w:val="none" w:sz="0" w:space="0" w:color="auto"/>
        <w:left w:val="none" w:sz="0" w:space="0" w:color="auto"/>
        <w:bottom w:val="none" w:sz="0" w:space="0" w:color="auto"/>
        <w:right w:val="none" w:sz="0" w:space="0" w:color="auto"/>
      </w:divBdr>
    </w:div>
    <w:div w:id="250703426">
      <w:bodyDiv w:val="1"/>
      <w:marLeft w:val="0"/>
      <w:marRight w:val="0"/>
      <w:marTop w:val="0"/>
      <w:marBottom w:val="0"/>
      <w:divBdr>
        <w:top w:val="none" w:sz="0" w:space="0" w:color="auto"/>
        <w:left w:val="none" w:sz="0" w:space="0" w:color="auto"/>
        <w:bottom w:val="none" w:sz="0" w:space="0" w:color="auto"/>
        <w:right w:val="none" w:sz="0" w:space="0" w:color="auto"/>
      </w:divBdr>
    </w:div>
    <w:div w:id="252470490">
      <w:bodyDiv w:val="1"/>
      <w:marLeft w:val="0"/>
      <w:marRight w:val="0"/>
      <w:marTop w:val="0"/>
      <w:marBottom w:val="0"/>
      <w:divBdr>
        <w:top w:val="none" w:sz="0" w:space="0" w:color="auto"/>
        <w:left w:val="none" w:sz="0" w:space="0" w:color="auto"/>
        <w:bottom w:val="none" w:sz="0" w:space="0" w:color="auto"/>
        <w:right w:val="none" w:sz="0" w:space="0" w:color="auto"/>
      </w:divBdr>
    </w:div>
    <w:div w:id="270865856">
      <w:bodyDiv w:val="1"/>
      <w:marLeft w:val="0"/>
      <w:marRight w:val="0"/>
      <w:marTop w:val="0"/>
      <w:marBottom w:val="0"/>
      <w:divBdr>
        <w:top w:val="none" w:sz="0" w:space="0" w:color="auto"/>
        <w:left w:val="none" w:sz="0" w:space="0" w:color="auto"/>
        <w:bottom w:val="none" w:sz="0" w:space="0" w:color="auto"/>
        <w:right w:val="none" w:sz="0" w:space="0" w:color="auto"/>
      </w:divBdr>
    </w:div>
    <w:div w:id="280959203">
      <w:bodyDiv w:val="1"/>
      <w:marLeft w:val="0"/>
      <w:marRight w:val="0"/>
      <w:marTop w:val="0"/>
      <w:marBottom w:val="0"/>
      <w:divBdr>
        <w:top w:val="none" w:sz="0" w:space="0" w:color="auto"/>
        <w:left w:val="none" w:sz="0" w:space="0" w:color="auto"/>
        <w:bottom w:val="none" w:sz="0" w:space="0" w:color="auto"/>
        <w:right w:val="none" w:sz="0" w:space="0" w:color="auto"/>
      </w:divBdr>
    </w:div>
    <w:div w:id="306672048">
      <w:bodyDiv w:val="1"/>
      <w:marLeft w:val="0"/>
      <w:marRight w:val="0"/>
      <w:marTop w:val="0"/>
      <w:marBottom w:val="0"/>
      <w:divBdr>
        <w:top w:val="none" w:sz="0" w:space="0" w:color="auto"/>
        <w:left w:val="none" w:sz="0" w:space="0" w:color="auto"/>
        <w:bottom w:val="none" w:sz="0" w:space="0" w:color="auto"/>
        <w:right w:val="none" w:sz="0" w:space="0" w:color="auto"/>
      </w:divBdr>
    </w:div>
    <w:div w:id="306936165">
      <w:bodyDiv w:val="1"/>
      <w:marLeft w:val="0"/>
      <w:marRight w:val="0"/>
      <w:marTop w:val="0"/>
      <w:marBottom w:val="0"/>
      <w:divBdr>
        <w:top w:val="none" w:sz="0" w:space="0" w:color="auto"/>
        <w:left w:val="none" w:sz="0" w:space="0" w:color="auto"/>
        <w:bottom w:val="none" w:sz="0" w:space="0" w:color="auto"/>
        <w:right w:val="none" w:sz="0" w:space="0" w:color="auto"/>
      </w:divBdr>
    </w:div>
    <w:div w:id="320544121">
      <w:bodyDiv w:val="1"/>
      <w:marLeft w:val="0"/>
      <w:marRight w:val="0"/>
      <w:marTop w:val="0"/>
      <w:marBottom w:val="0"/>
      <w:divBdr>
        <w:top w:val="none" w:sz="0" w:space="0" w:color="auto"/>
        <w:left w:val="none" w:sz="0" w:space="0" w:color="auto"/>
        <w:bottom w:val="none" w:sz="0" w:space="0" w:color="auto"/>
        <w:right w:val="none" w:sz="0" w:space="0" w:color="auto"/>
      </w:divBdr>
    </w:div>
    <w:div w:id="325131972">
      <w:bodyDiv w:val="1"/>
      <w:marLeft w:val="0"/>
      <w:marRight w:val="0"/>
      <w:marTop w:val="0"/>
      <w:marBottom w:val="0"/>
      <w:divBdr>
        <w:top w:val="none" w:sz="0" w:space="0" w:color="auto"/>
        <w:left w:val="none" w:sz="0" w:space="0" w:color="auto"/>
        <w:bottom w:val="none" w:sz="0" w:space="0" w:color="auto"/>
        <w:right w:val="none" w:sz="0" w:space="0" w:color="auto"/>
      </w:divBdr>
    </w:div>
    <w:div w:id="326783949">
      <w:bodyDiv w:val="1"/>
      <w:marLeft w:val="0"/>
      <w:marRight w:val="0"/>
      <w:marTop w:val="0"/>
      <w:marBottom w:val="0"/>
      <w:divBdr>
        <w:top w:val="none" w:sz="0" w:space="0" w:color="auto"/>
        <w:left w:val="none" w:sz="0" w:space="0" w:color="auto"/>
        <w:bottom w:val="none" w:sz="0" w:space="0" w:color="auto"/>
        <w:right w:val="none" w:sz="0" w:space="0" w:color="auto"/>
      </w:divBdr>
    </w:div>
    <w:div w:id="334694945">
      <w:bodyDiv w:val="1"/>
      <w:marLeft w:val="0"/>
      <w:marRight w:val="0"/>
      <w:marTop w:val="0"/>
      <w:marBottom w:val="0"/>
      <w:divBdr>
        <w:top w:val="none" w:sz="0" w:space="0" w:color="auto"/>
        <w:left w:val="none" w:sz="0" w:space="0" w:color="auto"/>
        <w:bottom w:val="none" w:sz="0" w:space="0" w:color="auto"/>
        <w:right w:val="none" w:sz="0" w:space="0" w:color="auto"/>
      </w:divBdr>
    </w:div>
    <w:div w:id="348482416">
      <w:bodyDiv w:val="1"/>
      <w:marLeft w:val="0"/>
      <w:marRight w:val="0"/>
      <w:marTop w:val="0"/>
      <w:marBottom w:val="0"/>
      <w:divBdr>
        <w:top w:val="none" w:sz="0" w:space="0" w:color="auto"/>
        <w:left w:val="none" w:sz="0" w:space="0" w:color="auto"/>
        <w:bottom w:val="none" w:sz="0" w:space="0" w:color="auto"/>
        <w:right w:val="none" w:sz="0" w:space="0" w:color="auto"/>
      </w:divBdr>
    </w:div>
    <w:div w:id="354771392">
      <w:bodyDiv w:val="1"/>
      <w:marLeft w:val="0"/>
      <w:marRight w:val="0"/>
      <w:marTop w:val="0"/>
      <w:marBottom w:val="0"/>
      <w:divBdr>
        <w:top w:val="none" w:sz="0" w:space="0" w:color="auto"/>
        <w:left w:val="none" w:sz="0" w:space="0" w:color="auto"/>
        <w:bottom w:val="none" w:sz="0" w:space="0" w:color="auto"/>
        <w:right w:val="none" w:sz="0" w:space="0" w:color="auto"/>
      </w:divBdr>
    </w:div>
    <w:div w:id="378359619">
      <w:bodyDiv w:val="1"/>
      <w:marLeft w:val="0"/>
      <w:marRight w:val="0"/>
      <w:marTop w:val="0"/>
      <w:marBottom w:val="0"/>
      <w:divBdr>
        <w:top w:val="none" w:sz="0" w:space="0" w:color="auto"/>
        <w:left w:val="none" w:sz="0" w:space="0" w:color="auto"/>
        <w:bottom w:val="none" w:sz="0" w:space="0" w:color="auto"/>
        <w:right w:val="none" w:sz="0" w:space="0" w:color="auto"/>
      </w:divBdr>
    </w:div>
    <w:div w:id="400101403">
      <w:bodyDiv w:val="1"/>
      <w:marLeft w:val="0"/>
      <w:marRight w:val="0"/>
      <w:marTop w:val="0"/>
      <w:marBottom w:val="0"/>
      <w:divBdr>
        <w:top w:val="none" w:sz="0" w:space="0" w:color="auto"/>
        <w:left w:val="none" w:sz="0" w:space="0" w:color="auto"/>
        <w:bottom w:val="none" w:sz="0" w:space="0" w:color="auto"/>
        <w:right w:val="none" w:sz="0" w:space="0" w:color="auto"/>
      </w:divBdr>
    </w:div>
    <w:div w:id="409351823">
      <w:bodyDiv w:val="1"/>
      <w:marLeft w:val="0"/>
      <w:marRight w:val="0"/>
      <w:marTop w:val="0"/>
      <w:marBottom w:val="0"/>
      <w:divBdr>
        <w:top w:val="none" w:sz="0" w:space="0" w:color="auto"/>
        <w:left w:val="none" w:sz="0" w:space="0" w:color="auto"/>
        <w:bottom w:val="none" w:sz="0" w:space="0" w:color="auto"/>
        <w:right w:val="none" w:sz="0" w:space="0" w:color="auto"/>
      </w:divBdr>
    </w:div>
    <w:div w:id="510218889">
      <w:bodyDiv w:val="1"/>
      <w:marLeft w:val="0"/>
      <w:marRight w:val="0"/>
      <w:marTop w:val="0"/>
      <w:marBottom w:val="0"/>
      <w:divBdr>
        <w:top w:val="none" w:sz="0" w:space="0" w:color="auto"/>
        <w:left w:val="none" w:sz="0" w:space="0" w:color="auto"/>
        <w:bottom w:val="none" w:sz="0" w:space="0" w:color="auto"/>
        <w:right w:val="none" w:sz="0" w:space="0" w:color="auto"/>
      </w:divBdr>
    </w:div>
    <w:div w:id="519323236">
      <w:bodyDiv w:val="1"/>
      <w:marLeft w:val="0"/>
      <w:marRight w:val="0"/>
      <w:marTop w:val="0"/>
      <w:marBottom w:val="0"/>
      <w:divBdr>
        <w:top w:val="none" w:sz="0" w:space="0" w:color="auto"/>
        <w:left w:val="none" w:sz="0" w:space="0" w:color="auto"/>
        <w:bottom w:val="none" w:sz="0" w:space="0" w:color="auto"/>
        <w:right w:val="none" w:sz="0" w:space="0" w:color="auto"/>
      </w:divBdr>
    </w:div>
    <w:div w:id="522746520">
      <w:bodyDiv w:val="1"/>
      <w:marLeft w:val="0"/>
      <w:marRight w:val="0"/>
      <w:marTop w:val="0"/>
      <w:marBottom w:val="0"/>
      <w:divBdr>
        <w:top w:val="none" w:sz="0" w:space="0" w:color="auto"/>
        <w:left w:val="none" w:sz="0" w:space="0" w:color="auto"/>
        <w:bottom w:val="none" w:sz="0" w:space="0" w:color="auto"/>
        <w:right w:val="none" w:sz="0" w:space="0" w:color="auto"/>
      </w:divBdr>
    </w:div>
    <w:div w:id="586579334">
      <w:bodyDiv w:val="1"/>
      <w:marLeft w:val="0"/>
      <w:marRight w:val="0"/>
      <w:marTop w:val="0"/>
      <w:marBottom w:val="0"/>
      <w:divBdr>
        <w:top w:val="none" w:sz="0" w:space="0" w:color="auto"/>
        <w:left w:val="none" w:sz="0" w:space="0" w:color="auto"/>
        <w:bottom w:val="none" w:sz="0" w:space="0" w:color="auto"/>
        <w:right w:val="none" w:sz="0" w:space="0" w:color="auto"/>
      </w:divBdr>
    </w:div>
    <w:div w:id="631256611">
      <w:bodyDiv w:val="1"/>
      <w:marLeft w:val="0"/>
      <w:marRight w:val="0"/>
      <w:marTop w:val="0"/>
      <w:marBottom w:val="0"/>
      <w:divBdr>
        <w:top w:val="none" w:sz="0" w:space="0" w:color="auto"/>
        <w:left w:val="none" w:sz="0" w:space="0" w:color="auto"/>
        <w:bottom w:val="none" w:sz="0" w:space="0" w:color="auto"/>
        <w:right w:val="none" w:sz="0" w:space="0" w:color="auto"/>
      </w:divBdr>
    </w:div>
    <w:div w:id="663245171">
      <w:bodyDiv w:val="1"/>
      <w:marLeft w:val="0"/>
      <w:marRight w:val="0"/>
      <w:marTop w:val="0"/>
      <w:marBottom w:val="0"/>
      <w:divBdr>
        <w:top w:val="none" w:sz="0" w:space="0" w:color="auto"/>
        <w:left w:val="none" w:sz="0" w:space="0" w:color="auto"/>
        <w:bottom w:val="none" w:sz="0" w:space="0" w:color="auto"/>
        <w:right w:val="none" w:sz="0" w:space="0" w:color="auto"/>
      </w:divBdr>
    </w:div>
    <w:div w:id="668676619">
      <w:bodyDiv w:val="1"/>
      <w:marLeft w:val="0"/>
      <w:marRight w:val="0"/>
      <w:marTop w:val="0"/>
      <w:marBottom w:val="0"/>
      <w:divBdr>
        <w:top w:val="none" w:sz="0" w:space="0" w:color="auto"/>
        <w:left w:val="none" w:sz="0" w:space="0" w:color="auto"/>
        <w:bottom w:val="none" w:sz="0" w:space="0" w:color="auto"/>
        <w:right w:val="none" w:sz="0" w:space="0" w:color="auto"/>
      </w:divBdr>
    </w:div>
    <w:div w:id="678779559">
      <w:bodyDiv w:val="1"/>
      <w:marLeft w:val="0"/>
      <w:marRight w:val="0"/>
      <w:marTop w:val="0"/>
      <w:marBottom w:val="0"/>
      <w:divBdr>
        <w:top w:val="none" w:sz="0" w:space="0" w:color="auto"/>
        <w:left w:val="none" w:sz="0" w:space="0" w:color="auto"/>
        <w:bottom w:val="none" w:sz="0" w:space="0" w:color="auto"/>
        <w:right w:val="none" w:sz="0" w:space="0" w:color="auto"/>
      </w:divBdr>
    </w:div>
    <w:div w:id="692222651">
      <w:bodyDiv w:val="1"/>
      <w:marLeft w:val="0"/>
      <w:marRight w:val="0"/>
      <w:marTop w:val="0"/>
      <w:marBottom w:val="0"/>
      <w:divBdr>
        <w:top w:val="none" w:sz="0" w:space="0" w:color="auto"/>
        <w:left w:val="none" w:sz="0" w:space="0" w:color="auto"/>
        <w:bottom w:val="none" w:sz="0" w:space="0" w:color="auto"/>
        <w:right w:val="none" w:sz="0" w:space="0" w:color="auto"/>
      </w:divBdr>
    </w:div>
    <w:div w:id="698048923">
      <w:bodyDiv w:val="1"/>
      <w:marLeft w:val="0"/>
      <w:marRight w:val="0"/>
      <w:marTop w:val="0"/>
      <w:marBottom w:val="0"/>
      <w:divBdr>
        <w:top w:val="none" w:sz="0" w:space="0" w:color="auto"/>
        <w:left w:val="none" w:sz="0" w:space="0" w:color="auto"/>
        <w:bottom w:val="none" w:sz="0" w:space="0" w:color="auto"/>
        <w:right w:val="none" w:sz="0" w:space="0" w:color="auto"/>
      </w:divBdr>
    </w:div>
    <w:div w:id="726877701">
      <w:bodyDiv w:val="1"/>
      <w:marLeft w:val="0"/>
      <w:marRight w:val="0"/>
      <w:marTop w:val="0"/>
      <w:marBottom w:val="0"/>
      <w:divBdr>
        <w:top w:val="none" w:sz="0" w:space="0" w:color="auto"/>
        <w:left w:val="none" w:sz="0" w:space="0" w:color="auto"/>
        <w:bottom w:val="none" w:sz="0" w:space="0" w:color="auto"/>
        <w:right w:val="none" w:sz="0" w:space="0" w:color="auto"/>
      </w:divBdr>
      <w:divsChild>
        <w:div w:id="92094683">
          <w:marLeft w:val="0"/>
          <w:marRight w:val="0"/>
          <w:marTop w:val="0"/>
          <w:marBottom w:val="0"/>
          <w:divBdr>
            <w:top w:val="none" w:sz="0" w:space="0" w:color="auto"/>
            <w:left w:val="none" w:sz="0" w:space="0" w:color="auto"/>
            <w:bottom w:val="none" w:sz="0" w:space="0" w:color="auto"/>
            <w:right w:val="none" w:sz="0" w:space="0" w:color="auto"/>
          </w:divBdr>
        </w:div>
        <w:div w:id="358161690">
          <w:marLeft w:val="0"/>
          <w:marRight w:val="0"/>
          <w:marTop w:val="0"/>
          <w:marBottom w:val="0"/>
          <w:divBdr>
            <w:top w:val="none" w:sz="0" w:space="0" w:color="auto"/>
            <w:left w:val="none" w:sz="0" w:space="0" w:color="auto"/>
            <w:bottom w:val="none" w:sz="0" w:space="0" w:color="auto"/>
            <w:right w:val="none" w:sz="0" w:space="0" w:color="auto"/>
          </w:divBdr>
        </w:div>
        <w:div w:id="606890093">
          <w:marLeft w:val="0"/>
          <w:marRight w:val="0"/>
          <w:marTop w:val="0"/>
          <w:marBottom w:val="0"/>
          <w:divBdr>
            <w:top w:val="none" w:sz="0" w:space="0" w:color="auto"/>
            <w:left w:val="none" w:sz="0" w:space="0" w:color="auto"/>
            <w:bottom w:val="none" w:sz="0" w:space="0" w:color="auto"/>
            <w:right w:val="none" w:sz="0" w:space="0" w:color="auto"/>
          </w:divBdr>
        </w:div>
        <w:div w:id="1208637997">
          <w:marLeft w:val="0"/>
          <w:marRight w:val="0"/>
          <w:marTop w:val="0"/>
          <w:marBottom w:val="0"/>
          <w:divBdr>
            <w:top w:val="none" w:sz="0" w:space="0" w:color="auto"/>
            <w:left w:val="none" w:sz="0" w:space="0" w:color="auto"/>
            <w:bottom w:val="none" w:sz="0" w:space="0" w:color="auto"/>
            <w:right w:val="none" w:sz="0" w:space="0" w:color="auto"/>
          </w:divBdr>
        </w:div>
      </w:divsChild>
    </w:div>
    <w:div w:id="782266818">
      <w:bodyDiv w:val="1"/>
      <w:marLeft w:val="0"/>
      <w:marRight w:val="0"/>
      <w:marTop w:val="0"/>
      <w:marBottom w:val="0"/>
      <w:divBdr>
        <w:top w:val="none" w:sz="0" w:space="0" w:color="auto"/>
        <w:left w:val="none" w:sz="0" w:space="0" w:color="auto"/>
        <w:bottom w:val="none" w:sz="0" w:space="0" w:color="auto"/>
        <w:right w:val="none" w:sz="0" w:space="0" w:color="auto"/>
      </w:divBdr>
    </w:div>
    <w:div w:id="819463650">
      <w:bodyDiv w:val="1"/>
      <w:marLeft w:val="0"/>
      <w:marRight w:val="0"/>
      <w:marTop w:val="0"/>
      <w:marBottom w:val="0"/>
      <w:divBdr>
        <w:top w:val="none" w:sz="0" w:space="0" w:color="auto"/>
        <w:left w:val="none" w:sz="0" w:space="0" w:color="auto"/>
        <w:bottom w:val="none" w:sz="0" w:space="0" w:color="auto"/>
        <w:right w:val="none" w:sz="0" w:space="0" w:color="auto"/>
      </w:divBdr>
    </w:div>
    <w:div w:id="830607170">
      <w:bodyDiv w:val="1"/>
      <w:marLeft w:val="0"/>
      <w:marRight w:val="0"/>
      <w:marTop w:val="0"/>
      <w:marBottom w:val="0"/>
      <w:divBdr>
        <w:top w:val="none" w:sz="0" w:space="0" w:color="auto"/>
        <w:left w:val="none" w:sz="0" w:space="0" w:color="auto"/>
        <w:bottom w:val="none" w:sz="0" w:space="0" w:color="auto"/>
        <w:right w:val="none" w:sz="0" w:space="0" w:color="auto"/>
      </w:divBdr>
    </w:div>
    <w:div w:id="871117133">
      <w:bodyDiv w:val="1"/>
      <w:marLeft w:val="0"/>
      <w:marRight w:val="0"/>
      <w:marTop w:val="0"/>
      <w:marBottom w:val="0"/>
      <w:divBdr>
        <w:top w:val="none" w:sz="0" w:space="0" w:color="auto"/>
        <w:left w:val="none" w:sz="0" w:space="0" w:color="auto"/>
        <w:bottom w:val="none" w:sz="0" w:space="0" w:color="auto"/>
        <w:right w:val="none" w:sz="0" w:space="0" w:color="auto"/>
      </w:divBdr>
    </w:div>
    <w:div w:id="892354709">
      <w:bodyDiv w:val="1"/>
      <w:marLeft w:val="0"/>
      <w:marRight w:val="0"/>
      <w:marTop w:val="0"/>
      <w:marBottom w:val="0"/>
      <w:divBdr>
        <w:top w:val="none" w:sz="0" w:space="0" w:color="auto"/>
        <w:left w:val="none" w:sz="0" w:space="0" w:color="auto"/>
        <w:bottom w:val="none" w:sz="0" w:space="0" w:color="auto"/>
        <w:right w:val="none" w:sz="0" w:space="0" w:color="auto"/>
      </w:divBdr>
    </w:div>
    <w:div w:id="978846625">
      <w:bodyDiv w:val="1"/>
      <w:marLeft w:val="0"/>
      <w:marRight w:val="0"/>
      <w:marTop w:val="0"/>
      <w:marBottom w:val="0"/>
      <w:divBdr>
        <w:top w:val="none" w:sz="0" w:space="0" w:color="auto"/>
        <w:left w:val="none" w:sz="0" w:space="0" w:color="auto"/>
        <w:bottom w:val="none" w:sz="0" w:space="0" w:color="auto"/>
        <w:right w:val="none" w:sz="0" w:space="0" w:color="auto"/>
      </w:divBdr>
      <w:divsChild>
        <w:div w:id="26957328">
          <w:marLeft w:val="0"/>
          <w:marRight w:val="0"/>
          <w:marTop w:val="0"/>
          <w:marBottom w:val="0"/>
          <w:divBdr>
            <w:top w:val="none" w:sz="0" w:space="0" w:color="auto"/>
            <w:left w:val="none" w:sz="0" w:space="0" w:color="auto"/>
            <w:bottom w:val="none" w:sz="0" w:space="0" w:color="auto"/>
            <w:right w:val="none" w:sz="0" w:space="0" w:color="auto"/>
          </w:divBdr>
        </w:div>
        <w:div w:id="447041828">
          <w:marLeft w:val="0"/>
          <w:marRight w:val="0"/>
          <w:marTop w:val="0"/>
          <w:marBottom w:val="0"/>
          <w:divBdr>
            <w:top w:val="none" w:sz="0" w:space="0" w:color="auto"/>
            <w:left w:val="none" w:sz="0" w:space="0" w:color="auto"/>
            <w:bottom w:val="none" w:sz="0" w:space="0" w:color="auto"/>
            <w:right w:val="none" w:sz="0" w:space="0" w:color="auto"/>
          </w:divBdr>
        </w:div>
        <w:div w:id="855845225">
          <w:marLeft w:val="0"/>
          <w:marRight w:val="0"/>
          <w:marTop w:val="0"/>
          <w:marBottom w:val="0"/>
          <w:divBdr>
            <w:top w:val="none" w:sz="0" w:space="0" w:color="auto"/>
            <w:left w:val="none" w:sz="0" w:space="0" w:color="auto"/>
            <w:bottom w:val="none" w:sz="0" w:space="0" w:color="auto"/>
            <w:right w:val="none" w:sz="0" w:space="0" w:color="auto"/>
          </w:divBdr>
        </w:div>
        <w:div w:id="951060839">
          <w:marLeft w:val="0"/>
          <w:marRight w:val="0"/>
          <w:marTop w:val="0"/>
          <w:marBottom w:val="0"/>
          <w:divBdr>
            <w:top w:val="none" w:sz="0" w:space="0" w:color="auto"/>
            <w:left w:val="none" w:sz="0" w:space="0" w:color="auto"/>
            <w:bottom w:val="none" w:sz="0" w:space="0" w:color="auto"/>
            <w:right w:val="none" w:sz="0" w:space="0" w:color="auto"/>
          </w:divBdr>
        </w:div>
      </w:divsChild>
    </w:div>
    <w:div w:id="991063434">
      <w:bodyDiv w:val="1"/>
      <w:marLeft w:val="0"/>
      <w:marRight w:val="0"/>
      <w:marTop w:val="0"/>
      <w:marBottom w:val="0"/>
      <w:divBdr>
        <w:top w:val="none" w:sz="0" w:space="0" w:color="auto"/>
        <w:left w:val="none" w:sz="0" w:space="0" w:color="auto"/>
        <w:bottom w:val="none" w:sz="0" w:space="0" w:color="auto"/>
        <w:right w:val="none" w:sz="0" w:space="0" w:color="auto"/>
      </w:divBdr>
    </w:div>
    <w:div w:id="994458988">
      <w:bodyDiv w:val="1"/>
      <w:marLeft w:val="0"/>
      <w:marRight w:val="0"/>
      <w:marTop w:val="0"/>
      <w:marBottom w:val="0"/>
      <w:divBdr>
        <w:top w:val="none" w:sz="0" w:space="0" w:color="auto"/>
        <w:left w:val="none" w:sz="0" w:space="0" w:color="auto"/>
        <w:bottom w:val="none" w:sz="0" w:space="0" w:color="auto"/>
        <w:right w:val="none" w:sz="0" w:space="0" w:color="auto"/>
      </w:divBdr>
    </w:div>
    <w:div w:id="1005741675">
      <w:bodyDiv w:val="1"/>
      <w:marLeft w:val="0"/>
      <w:marRight w:val="0"/>
      <w:marTop w:val="0"/>
      <w:marBottom w:val="0"/>
      <w:divBdr>
        <w:top w:val="none" w:sz="0" w:space="0" w:color="auto"/>
        <w:left w:val="none" w:sz="0" w:space="0" w:color="auto"/>
        <w:bottom w:val="none" w:sz="0" w:space="0" w:color="auto"/>
        <w:right w:val="none" w:sz="0" w:space="0" w:color="auto"/>
      </w:divBdr>
    </w:div>
    <w:div w:id="1031414008">
      <w:bodyDiv w:val="1"/>
      <w:marLeft w:val="0"/>
      <w:marRight w:val="0"/>
      <w:marTop w:val="0"/>
      <w:marBottom w:val="0"/>
      <w:divBdr>
        <w:top w:val="none" w:sz="0" w:space="0" w:color="auto"/>
        <w:left w:val="none" w:sz="0" w:space="0" w:color="auto"/>
        <w:bottom w:val="none" w:sz="0" w:space="0" w:color="auto"/>
        <w:right w:val="none" w:sz="0" w:space="0" w:color="auto"/>
      </w:divBdr>
    </w:div>
    <w:div w:id="1044065652">
      <w:bodyDiv w:val="1"/>
      <w:marLeft w:val="0"/>
      <w:marRight w:val="0"/>
      <w:marTop w:val="0"/>
      <w:marBottom w:val="0"/>
      <w:divBdr>
        <w:top w:val="none" w:sz="0" w:space="0" w:color="auto"/>
        <w:left w:val="none" w:sz="0" w:space="0" w:color="auto"/>
        <w:bottom w:val="none" w:sz="0" w:space="0" w:color="auto"/>
        <w:right w:val="none" w:sz="0" w:space="0" w:color="auto"/>
      </w:divBdr>
    </w:div>
    <w:div w:id="1046755987">
      <w:bodyDiv w:val="1"/>
      <w:marLeft w:val="0"/>
      <w:marRight w:val="0"/>
      <w:marTop w:val="0"/>
      <w:marBottom w:val="0"/>
      <w:divBdr>
        <w:top w:val="none" w:sz="0" w:space="0" w:color="auto"/>
        <w:left w:val="none" w:sz="0" w:space="0" w:color="auto"/>
        <w:bottom w:val="none" w:sz="0" w:space="0" w:color="auto"/>
        <w:right w:val="none" w:sz="0" w:space="0" w:color="auto"/>
      </w:divBdr>
    </w:div>
    <w:div w:id="1133987538">
      <w:bodyDiv w:val="1"/>
      <w:marLeft w:val="0"/>
      <w:marRight w:val="0"/>
      <w:marTop w:val="0"/>
      <w:marBottom w:val="0"/>
      <w:divBdr>
        <w:top w:val="none" w:sz="0" w:space="0" w:color="auto"/>
        <w:left w:val="none" w:sz="0" w:space="0" w:color="auto"/>
        <w:bottom w:val="none" w:sz="0" w:space="0" w:color="auto"/>
        <w:right w:val="none" w:sz="0" w:space="0" w:color="auto"/>
      </w:divBdr>
    </w:div>
    <w:div w:id="1216042367">
      <w:bodyDiv w:val="1"/>
      <w:marLeft w:val="0"/>
      <w:marRight w:val="0"/>
      <w:marTop w:val="0"/>
      <w:marBottom w:val="0"/>
      <w:divBdr>
        <w:top w:val="none" w:sz="0" w:space="0" w:color="auto"/>
        <w:left w:val="none" w:sz="0" w:space="0" w:color="auto"/>
        <w:bottom w:val="none" w:sz="0" w:space="0" w:color="auto"/>
        <w:right w:val="none" w:sz="0" w:space="0" w:color="auto"/>
      </w:divBdr>
    </w:div>
    <w:div w:id="1270426503">
      <w:bodyDiv w:val="1"/>
      <w:marLeft w:val="0"/>
      <w:marRight w:val="0"/>
      <w:marTop w:val="0"/>
      <w:marBottom w:val="0"/>
      <w:divBdr>
        <w:top w:val="none" w:sz="0" w:space="0" w:color="auto"/>
        <w:left w:val="none" w:sz="0" w:space="0" w:color="auto"/>
        <w:bottom w:val="none" w:sz="0" w:space="0" w:color="auto"/>
        <w:right w:val="none" w:sz="0" w:space="0" w:color="auto"/>
      </w:divBdr>
    </w:div>
    <w:div w:id="1272863059">
      <w:bodyDiv w:val="1"/>
      <w:marLeft w:val="0"/>
      <w:marRight w:val="0"/>
      <w:marTop w:val="0"/>
      <w:marBottom w:val="0"/>
      <w:divBdr>
        <w:top w:val="none" w:sz="0" w:space="0" w:color="auto"/>
        <w:left w:val="none" w:sz="0" w:space="0" w:color="auto"/>
        <w:bottom w:val="none" w:sz="0" w:space="0" w:color="auto"/>
        <w:right w:val="none" w:sz="0" w:space="0" w:color="auto"/>
      </w:divBdr>
    </w:div>
    <w:div w:id="1324312178">
      <w:bodyDiv w:val="1"/>
      <w:marLeft w:val="0"/>
      <w:marRight w:val="0"/>
      <w:marTop w:val="0"/>
      <w:marBottom w:val="0"/>
      <w:divBdr>
        <w:top w:val="none" w:sz="0" w:space="0" w:color="auto"/>
        <w:left w:val="none" w:sz="0" w:space="0" w:color="auto"/>
        <w:bottom w:val="none" w:sz="0" w:space="0" w:color="auto"/>
        <w:right w:val="none" w:sz="0" w:space="0" w:color="auto"/>
      </w:divBdr>
    </w:div>
    <w:div w:id="1329796453">
      <w:bodyDiv w:val="1"/>
      <w:marLeft w:val="0"/>
      <w:marRight w:val="0"/>
      <w:marTop w:val="0"/>
      <w:marBottom w:val="0"/>
      <w:divBdr>
        <w:top w:val="none" w:sz="0" w:space="0" w:color="auto"/>
        <w:left w:val="none" w:sz="0" w:space="0" w:color="auto"/>
        <w:bottom w:val="none" w:sz="0" w:space="0" w:color="auto"/>
        <w:right w:val="none" w:sz="0" w:space="0" w:color="auto"/>
      </w:divBdr>
    </w:div>
    <w:div w:id="1346975242">
      <w:bodyDiv w:val="1"/>
      <w:marLeft w:val="0"/>
      <w:marRight w:val="0"/>
      <w:marTop w:val="0"/>
      <w:marBottom w:val="0"/>
      <w:divBdr>
        <w:top w:val="none" w:sz="0" w:space="0" w:color="auto"/>
        <w:left w:val="none" w:sz="0" w:space="0" w:color="auto"/>
        <w:bottom w:val="none" w:sz="0" w:space="0" w:color="auto"/>
        <w:right w:val="none" w:sz="0" w:space="0" w:color="auto"/>
      </w:divBdr>
    </w:div>
    <w:div w:id="1399357113">
      <w:bodyDiv w:val="1"/>
      <w:marLeft w:val="0"/>
      <w:marRight w:val="0"/>
      <w:marTop w:val="0"/>
      <w:marBottom w:val="0"/>
      <w:divBdr>
        <w:top w:val="none" w:sz="0" w:space="0" w:color="auto"/>
        <w:left w:val="none" w:sz="0" w:space="0" w:color="auto"/>
        <w:bottom w:val="none" w:sz="0" w:space="0" w:color="auto"/>
        <w:right w:val="none" w:sz="0" w:space="0" w:color="auto"/>
      </w:divBdr>
    </w:div>
    <w:div w:id="1405446152">
      <w:bodyDiv w:val="1"/>
      <w:marLeft w:val="0"/>
      <w:marRight w:val="0"/>
      <w:marTop w:val="0"/>
      <w:marBottom w:val="0"/>
      <w:divBdr>
        <w:top w:val="none" w:sz="0" w:space="0" w:color="auto"/>
        <w:left w:val="none" w:sz="0" w:space="0" w:color="auto"/>
        <w:bottom w:val="none" w:sz="0" w:space="0" w:color="auto"/>
        <w:right w:val="none" w:sz="0" w:space="0" w:color="auto"/>
      </w:divBdr>
    </w:div>
    <w:div w:id="1442649117">
      <w:bodyDiv w:val="1"/>
      <w:marLeft w:val="0"/>
      <w:marRight w:val="0"/>
      <w:marTop w:val="0"/>
      <w:marBottom w:val="0"/>
      <w:divBdr>
        <w:top w:val="none" w:sz="0" w:space="0" w:color="auto"/>
        <w:left w:val="none" w:sz="0" w:space="0" w:color="auto"/>
        <w:bottom w:val="none" w:sz="0" w:space="0" w:color="auto"/>
        <w:right w:val="none" w:sz="0" w:space="0" w:color="auto"/>
      </w:divBdr>
    </w:div>
    <w:div w:id="1466047708">
      <w:bodyDiv w:val="1"/>
      <w:marLeft w:val="0"/>
      <w:marRight w:val="0"/>
      <w:marTop w:val="0"/>
      <w:marBottom w:val="0"/>
      <w:divBdr>
        <w:top w:val="none" w:sz="0" w:space="0" w:color="auto"/>
        <w:left w:val="none" w:sz="0" w:space="0" w:color="auto"/>
        <w:bottom w:val="none" w:sz="0" w:space="0" w:color="auto"/>
        <w:right w:val="none" w:sz="0" w:space="0" w:color="auto"/>
      </w:divBdr>
    </w:div>
    <w:div w:id="1495141365">
      <w:bodyDiv w:val="1"/>
      <w:marLeft w:val="0"/>
      <w:marRight w:val="0"/>
      <w:marTop w:val="0"/>
      <w:marBottom w:val="0"/>
      <w:divBdr>
        <w:top w:val="none" w:sz="0" w:space="0" w:color="auto"/>
        <w:left w:val="none" w:sz="0" w:space="0" w:color="auto"/>
        <w:bottom w:val="none" w:sz="0" w:space="0" w:color="auto"/>
        <w:right w:val="none" w:sz="0" w:space="0" w:color="auto"/>
      </w:divBdr>
    </w:div>
    <w:div w:id="1511750505">
      <w:bodyDiv w:val="1"/>
      <w:marLeft w:val="0"/>
      <w:marRight w:val="0"/>
      <w:marTop w:val="0"/>
      <w:marBottom w:val="0"/>
      <w:divBdr>
        <w:top w:val="none" w:sz="0" w:space="0" w:color="auto"/>
        <w:left w:val="none" w:sz="0" w:space="0" w:color="auto"/>
        <w:bottom w:val="none" w:sz="0" w:space="0" w:color="auto"/>
        <w:right w:val="none" w:sz="0" w:space="0" w:color="auto"/>
      </w:divBdr>
    </w:div>
    <w:div w:id="1575776797">
      <w:bodyDiv w:val="1"/>
      <w:marLeft w:val="0"/>
      <w:marRight w:val="0"/>
      <w:marTop w:val="0"/>
      <w:marBottom w:val="0"/>
      <w:divBdr>
        <w:top w:val="none" w:sz="0" w:space="0" w:color="auto"/>
        <w:left w:val="none" w:sz="0" w:space="0" w:color="auto"/>
        <w:bottom w:val="none" w:sz="0" w:space="0" w:color="auto"/>
        <w:right w:val="none" w:sz="0" w:space="0" w:color="auto"/>
      </w:divBdr>
    </w:div>
    <w:div w:id="1593201859">
      <w:bodyDiv w:val="1"/>
      <w:marLeft w:val="0"/>
      <w:marRight w:val="0"/>
      <w:marTop w:val="0"/>
      <w:marBottom w:val="0"/>
      <w:divBdr>
        <w:top w:val="none" w:sz="0" w:space="0" w:color="auto"/>
        <w:left w:val="none" w:sz="0" w:space="0" w:color="auto"/>
        <w:bottom w:val="none" w:sz="0" w:space="0" w:color="auto"/>
        <w:right w:val="none" w:sz="0" w:space="0" w:color="auto"/>
      </w:divBdr>
    </w:div>
    <w:div w:id="1597714135">
      <w:bodyDiv w:val="1"/>
      <w:marLeft w:val="0"/>
      <w:marRight w:val="0"/>
      <w:marTop w:val="0"/>
      <w:marBottom w:val="0"/>
      <w:divBdr>
        <w:top w:val="none" w:sz="0" w:space="0" w:color="auto"/>
        <w:left w:val="none" w:sz="0" w:space="0" w:color="auto"/>
        <w:bottom w:val="none" w:sz="0" w:space="0" w:color="auto"/>
        <w:right w:val="none" w:sz="0" w:space="0" w:color="auto"/>
      </w:divBdr>
    </w:div>
    <w:div w:id="1740593816">
      <w:bodyDiv w:val="1"/>
      <w:marLeft w:val="0"/>
      <w:marRight w:val="0"/>
      <w:marTop w:val="0"/>
      <w:marBottom w:val="0"/>
      <w:divBdr>
        <w:top w:val="none" w:sz="0" w:space="0" w:color="auto"/>
        <w:left w:val="none" w:sz="0" w:space="0" w:color="auto"/>
        <w:bottom w:val="none" w:sz="0" w:space="0" w:color="auto"/>
        <w:right w:val="none" w:sz="0" w:space="0" w:color="auto"/>
      </w:divBdr>
    </w:div>
    <w:div w:id="1752266555">
      <w:bodyDiv w:val="1"/>
      <w:marLeft w:val="0"/>
      <w:marRight w:val="0"/>
      <w:marTop w:val="0"/>
      <w:marBottom w:val="0"/>
      <w:divBdr>
        <w:top w:val="none" w:sz="0" w:space="0" w:color="auto"/>
        <w:left w:val="none" w:sz="0" w:space="0" w:color="auto"/>
        <w:bottom w:val="none" w:sz="0" w:space="0" w:color="auto"/>
        <w:right w:val="none" w:sz="0" w:space="0" w:color="auto"/>
      </w:divBdr>
    </w:div>
    <w:div w:id="1843814355">
      <w:bodyDiv w:val="1"/>
      <w:marLeft w:val="0"/>
      <w:marRight w:val="0"/>
      <w:marTop w:val="0"/>
      <w:marBottom w:val="0"/>
      <w:divBdr>
        <w:top w:val="none" w:sz="0" w:space="0" w:color="auto"/>
        <w:left w:val="none" w:sz="0" w:space="0" w:color="auto"/>
        <w:bottom w:val="none" w:sz="0" w:space="0" w:color="auto"/>
        <w:right w:val="none" w:sz="0" w:space="0" w:color="auto"/>
      </w:divBdr>
    </w:div>
    <w:div w:id="1866213703">
      <w:bodyDiv w:val="1"/>
      <w:marLeft w:val="0"/>
      <w:marRight w:val="0"/>
      <w:marTop w:val="0"/>
      <w:marBottom w:val="0"/>
      <w:divBdr>
        <w:top w:val="none" w:sz="0" w:space="0" w:color="auto"/>
        <w:left w:val="none" w:sz="0" w:space="0" w:color="auto"/>
        <w:bottom w:val="none" w:sz="0" w:space="0" w:color="auto"/>
        <w:right w:val="none" w:sz="0" w:space="0" w:color="auto"/>
      </w:divBdr>
    </w:div>
    <w:div w:id="1868060096">
      <w:bodyDiv w:val="1"/>
      <w:marLeft w:val="0"/>
      <w:marRight w:val="0"/>
      <w:marTop w:val="0"/>
      <w:marBottom w:val="0"/>
      <w:divBdr>
        <w:top w:val="none" w:sz="0" w:space="0" w:color="auto"/>
        <w:left w:val="none" w:sz="0" w:space="0" w:color="auto"/>
        <w:bottom w:val="none" w:sz="0" w:space="0" w:color="auto"/>
        <w:right w:val="none" w:sz="0" w:space="0" w:color="auto"/>
      </w:divBdr>
    </w:div>
    <w:div w:id="1893350974">
      <w:bodyDiv w:val="1"/>
      <w:marLeft w:val="0"/>
      <w:marRight w:val="0"/>
      <w:marTop w:val="0"/>
      <w:marBottom w:val="0"/>
      <w:divBdr>
        <w:top w:val="none" w:sz="0" w:space="0" w:color="auto"/>
        <w:left w:val="none" w:sz="0" w:space="0" w:color="auto"/>
        <w:bottom w:val="none" w:sz="0" w:space="0" w:color="auto"/>
        <w:right w:val="none" w:sz="0" w:space="0" w:color="auto"/>
      </w:divBdr>
    </w:div>
    <w:div w:id="1911958961">
      <w:bodyDiv w:val="1"/>
      <w:marLeft w:val="0"/>
      <w:marRight w:val="0"/>
      <w:marTop w:val="0"/>
      <w:marBottom w:val="0"/>
      <w:divBdr>
        <w:top w:val="none" w:sz="0" w:space="0" w:color="auto"/>
        <w:left w:val="none" w:sz="0" w:space="0" w:color="auto"/>
        <w:bottom w:val="none" w:sz="0" w:space="0" w:color="auto"/>
        <w:right w:val="none" w:sz="0" w:space="0" w:color="auto"/>
      </w:divBdr>
    </w:div>
    <w:div w:id="1963686523">
      <w:bodyDiv w:val="1"/>
      <w:marLeft w:val="0"/>
      <w:marRight w:val="0"/>
      <w:marTop w:val="0"/>
      <w:marBottom w:val="0"/>
      <w:divBdr>
        <w:top w:val="none" w:sz="0" w:space="0" w:color="auto"/>
        <w:left w:val="none" w:sz="0" w:space="0" w:color="auto"/>
        <w:bottom w:val="none" w:sz="0" w:space="0" w:color="auto"/>
        <w:right w:val="none" w:sz="0" w:space="0" w:color="auto"/>
      </w:divBdr>
    </w:div>
    <w:div w:id="1966816419">
      <w:bodyDiv w:val="1"/>
      <w:marLeft w:val="0"/>
      <w:marRight w:val="0"/>
      <w:marTop w:val="0"/>
      <w:marBottom w:val="0"/>
      <w:divBdr>
        <w:top w:val="none" w:sz="0" w:space="0" w:color="auto"/>
        <w:left w:val="none" w:sz="0" w:space="0" w:color="auto"/>
        <w:bottom w:val="none" w:sz="0" w:space="0" w:color="auto"/>
        <w:right w:val="none" w:sz="0" w:space="0" w:color="auto"/>
      </w:divBdr>
    </w:div>
    <w:div w:id="1976717021">
      <w:bodyDiv w:val="1"/>
      <w:marLeft w:val="0"/>
      <w:marRight w:val="0"/>
      <w:marTop w:val="0"/>
      <w:marBottom w:val="0"/>
      <w:divBdr>
        <w:top w:val="none" w:sz="0" w:space="0" w:color="auto"/>
        <w:left w:val="none" w:sz="0" w:space="0" w:color="auto"/>
        <w:bottom w:val="none" w:sz="0" w:space="0" w:color="auto"/>
        <w:right w:val="none" w:sz="0" w:space="0" w:color="auto"/>
      </w:divBdr>
    </w:div>
    <w:div w:id="2014261598">
      <w:bodyDiv w:val="1"/>
      <w:marLeft w:val="0"/>
      <w:marRight w:val="0"/>
      <w:marTop w:val="0"/>
      <w:marBottom w:val="0"/>
      <w:divBdr>
        <w:top w:val="none" w:sz="0" w:space="0" w:color="auto"/>
        <w:left w:val="none" w:sz="0" w:space="0" w:color="auto"/>
        <w:bottom w:val="none" w:sz="0" w:space="0" w:color="auto"/>
        <w:right w:val="none" w:sz="0" w:space="0" w:color="auto"/>
      </w:divBdr>
    </w:div>
    <w:div w:id="2028560479">
      <w:bodyDiv w:val="1"/>
      <w:marLeft w:val="0"/>
      <w:marRight w:val="0"/>
      <w:marTop w:val="0"/>
      <w:marBottom w:val="0"/>
      <w:divBdr>
        <w:top w:val="none" w:sz="0" w:space="0" w:color="auto"/>
        <w:left w:val="none" w:sz="0" w:space="0" w:color="auto"/>
        <w:bottom w:val="none" w:sz="0" w:space="0" w:color="auto"/>
        <w:right w:val="none" w:sz="0" w:space="0" w:color="auto"/>
      </w:divBdr>
    </w:div>
    <w:div w:id="2047632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genciabrasil.ebc.com.br/geral/noticia/2015-03/pesquisa-com-111-rios-brasileiros-mostra-que-23-estao-improprios-para-o" TargetMode="External"/><Relationship Id="rId13" Type="http://schemas.openxmlformats.org/officeDocument/2006/relationships/hyperlink" Target="mailto:csl@emap.ma.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log.brkambiental.com.br/aquifero-guaran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ana.gov.br/noticias/atlas-esgotos-revela-mais-de-110-mil-km-de-rios-com-comprometimento-da-qualidade-da-agua-por-carga-organica" TargetMode="External"/><Relationship Id="rId4" Type="http://schemas.openxmlformats.org/officeDocument/2006/relationships/settings" Target="settings.xml"/><Relationship Id="rId9" Type="http://schemas.openxmlformats.org/officeDocument/2006/relationships/hyperlink" Target="https://blog.brkambiental.com.br/problemas-causados-pelo-esgoto/" TargetMode="External"/><Relationship Id="rId14" Type="http://schemas.openxmlformats.org/officeDocument/2006/relationships/hyperlink" Target="mailto:copro@emap.ma.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01BD4-A668-44CA-B72B-08C6F0845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72</Pages>
  <Words>20198</Words>
  <Characters>109075</Characters>
  <Application>Microsoft Office Word</Application>
  <DocSecurity>0</DocSecurity>
  <Lines>908</Lines>
  <Paragraphs>258</Paragraphs>
  <ScaleCrop>false</ScaleCrop>
  <HeadingPairs>
    <vt:vector size="2" baseType="variant">
      <vt:variant>
        <vt:lpstr>Título</vt:lpstr>
      </vt:variant>
      <vt:variant>
        <vt:i4>1</vt:i4>
      </vt:variant>
    </vt:vector>
  </HeadingPairs>
  <TitlesOfParts>
    <vt:vector size="1" baseType="lpstr">
      <vt:lpstr/>
    </vt:vector>
  </TitlesOfParts>
  <Company>emap</Company>
  <LinksUpToDate>false</LinksUpToDate>
  <CharactersWithSpaces>129015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Carolina Mendes Lago</dc:creator>
  <cp:keywords/>
  <dc:description/>
  <cp:lastModifiedBy>Luis Fernando de Sousa  Araujo</cp:lastModifiedBy>
  <cp:revision>16</cp:revision>
  <cp:lastPrinted>2021-12-17T13:58:00Z</cp:lastPrinted>
  <dcterms:created xsi:type="dcterms:W3CDTF">2022-11-23T19:24:00Z</dcterms:created>
  <dcterms:modified xsi:type="dcterms:W3CDTF">2022-11-24T13:50:00Z</dcterms:modified>
</cp:coreProperties>
</file>